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236bab3f54b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3e920e08af4c9c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ce81d15dc64e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9ebb8953c544b1" /><Relationship Type="http://schemas.openxmlformats.org/officeDocument/2006/relationships/numbering" Target="/word/numbering.xml" Id="Rb2e6087122b34a78" /><Relationship Type="http://schemas.openxmlformats.org/officeDocument/2006/relationships/settings" Target="/word/settings.xml" Id="Re32ec7c3d3714823" /><Relationship Type="http://schemas.openxmlformats.org/officeDocument/2006/relationships/image" Target="/word/media/ba48b9a6-06fc-4f20-86e5-87bd43c076b5.jpg" Id="Rf73e920e08af4c9c" /><Relationship Type="http://schemas.openxmlformats.org/officeDocument/2006/relationships/image" Target="/word/media/0991e50d-f6b6-426d-a424-1d36e2bac1ad.jpg" Id="Radce81d15dc64e95" /></Relationships>
</file>