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df256d9c0f4b9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17144489de8406b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6fb772080e74ba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aef26550cce4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dcb4590f84f4e4c" /><Relationship Type="http://schemas.openxmlformats.org/officeDocument/2006/relationships/numbering" Target="/word/numbering.xml" Id="R21976d4fa3d14480" /><Relationship Type="http://schemas.openxmlformats.org/officeDocument/2006/relationships/settings" Target="/word/settings.xml" Id="R20778695da414f81" /><Relationship Type="http://schemas.openxmlformats.org/officeDocument/2006/relationships/image" Target="/word/media/bfbebf12-239b-44f9-a0a2-f634b8a82a6c.jpg" Id="R017144489de8406b" /><Relationship Type="http://schemas.openxmlformats.org/officeDocument/2006/relationships/image" Target="/word/media/53759e9c-0584-49cb-b1b9-d084e220689c.jpg" Id="Rc6fb772080e74ba7" /><Relationship Type="http://schemas.openxmlformats.org/officeDocument/2006/relationships/image" Target="/word/media/9bb80735-8281-4685-bfe8-83c13bee1cf3.jpg" Id="R1aef26550cce4d10" /></Relationships>
</file>