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3243dd5a004aa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cd9fef5488948c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f8845d26b6642c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bd2b7561e4a4cc3" /><Relationship Type="http://schemas.openxmlformats.org/officeDocument/2006/relationships/numbering" Target="/word/numbering.xml" Id="R0f063c918cf94a46" /><Relationship Type="http://schemas.openxmlformats.org/officeDocument/2006/relationships/settings" Target="/word/settings.xml" Id="Rec7638b90d3a4055" /><Relationship Type="http://schemas.openxmlformats.org/officeDocument/2006/relationships/image" Target="/word/media/95b0acf1-cbfd-4040-b416-54f3d7c9e894.jpg" Id="Racd9fef5488948c1" /><Relationship Type="http://schemas.openxmlformats.org/officeDocument/2006/relationships/image" Target="/word/media/5430545f-89dd-46f0-a72e-aedea004546a.jpg" Id="R1f8845d26b6642c1" /></Relationships>
</file>