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bf277bfe7c41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f3877f55ede40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85bbcd91ba8473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261a13579040cb" /><Relationship Type="http://schemas.openxmlformats.org/officeDocument/2006/relationships/numbering" Target="/word/numbering.xml" Id="Rcd06620d55804a21" /><Relationship Type="http://schemas.openxmlformats.org/officeDocument/2006/relationships/settings" Target="/word/settings.xml" Id="R992027c635df45e8" /><Relationship Type="http://schemas.openxmlformats.org/officeDocument/2006/relationships/image" Target="/word/media/60bd6ebe-7246-4f4a-8389-b63ab6a7e38f.jpg" Id="Rff3877f55ede4022" /><Relationship Type="http://schemas.openxmlformats.org/officeDocument/2006/relationships/image" Target="/word/media/0f9893a1-aaf0-4948-a330-8ff59cc5536c.jpg" Id="Rc85bbcd91ba84734" /></Relationships>
</file>