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a2ac299d390a4877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aff6bb2b3314f1e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b93704356be5492a" /><Relationship Type="http://schemas.openxmlformats.org/officeDocument/2006/relationships/numbering" Target="/word/numbering.xml" Id="R4bdb6b1b6ce24acd" /><Relationship Type="http://schemas.openxmlformats.org/officeDocument/2006/relationships/settings" Target="/word/settings.xml" Id="Rf71c2a1a50764dfc" /><Relationship Type="http://schemas.openxmlformats.org/officeDocument/2006/relationships/image" Target="/word/media/d96efcf9-57fd-4818-8f94-685fa4ce9181.jpg" Id="R9aff6bb2b3314f1e" /></Relationships>
</file>