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a98baa227f400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630b828f99347f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ar-SA"/>
          <w:b/>
        </w:rPr>
        <w:t>الموظف: محمد عصام ميرغني بإشراف: لبيب محمد أحمد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5c0d53d0274e5f" /><Relationship Type="http://schemas.openxmlformats.org/officeDocument/2006/relationships/numbering" Target="/word/numbering.xml" Id="R9c507301a73b4595" /><Relationship Type="http://schemas.openxmlformats.org/officeDocument/2006/relationships/settings" Target="/word/settings.xml" Id="R1ab2ef4aced24535" /><Relationship Type="http://schemas.openxmlformats.org/officeDocument/2006/relationships/image" Target="/word/media/f094bdb6-6b06-4920-bde4-558c7279d84f.jpg" Id="R4630b828f99347f1" /></Relationships>
</file>