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523e6674044b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ed584d9a43149c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45828cb66dc408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aee20b3e4f4f42" /><Relationship Type="http://schemas.openxmlformats.org/officeDocument/2006/relationships/numbering" Target="/word/numbering.xml" Id="R108e66a71861466f" /><Relationship Type="http://schemas.openxmlformats.org/officeDocument/2006/relationships/settings" Target="/word/settings.xml" Id="R0175f14749b14adc" /><Relationship Type="http://schemas.openxmlformats.org/officeDocument/2006/relationships/image" Target="/word/media/fabf1c8b-c320-4cef-84f7-21f02e4055b7.jpeg" Id="R3ed584d9a43149c2" /><Relationship Type="http://schemas.openxmlformats.org/officeDocument/2006/relationships/image" Target="/word/media/f1386210-2121-4f3a-aad9-e70ac51a6a8d.jpeg" Id="R945828cb66dc408f" /></Relationships>
</file>