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bcd3c343dbc405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25794f9df614e1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27a75cc29384a4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b4d5fb754f24105" /><Relationship Type="http://schemas.openxmlformats.org/officeDocument/2006/relationships/numbering" Target="/word/numbering.xml" Id="Rb3c29818c923446a" /><Relationship Type="http://schemas.openxmlformats.org/officeDocument/2006/relationships/settings" Target="/word/settings.xml" Id="Ree09e05facc64fa0" /><Relationship Type="http://schemas.openxmlformats.org/officeDocument/2006/relationships/image" Target="/word/media/46f7572d-b75f-4615-b8d1-81018af2ae8d.jpeg" Id="R825794f9df614e17" /><Relationship Type="http://schemas.openxmlformats.org/officeDocument/2006/relationships/image" Target="/word/media/bdb736de-b59c-4de9-bc1c-74fb52834ae4.jpeg" Id="R827a75cc29384a43" /></Relationships>
</file>