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409f171f9f04b6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47a70475753467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f4379166c8a4c0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4aa04922154493a" /><Relationship Type="http://schemas.openxmlformats.org/officeDocument/2006/relationships/numbering" Target="/word/numbering.xml" Id="R60bfe6eeb8c748ae" /><Relationship Type="http://schemas.openxmlformats.org/officeDocument/2006/relationships/settings" Target="/word/settings.xml" Id="R4bda40d034d74af8" /><Relationship Type="http://schemas.openxmlformats.org/officeDocument/2006/relationships/image" Target="/word/media/00f0eb3e-804b-49fe-89b7-5e8e03dade9a.jpg" Id="R547a704757534678" /><Relationship Type="http://schemas.openxmlformats.org/officeDocument/2006/relationships/image" Target="/word/media/5d866c84-01e2-4626-849e-6a234195842c.jpg" Id="Rff4379166c8a4c04" /></Relationships>
</file>