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bd9f899f764c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4215acad1b415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f253491a6cc41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fd57ac9e884c1d" /><Relationship Type="http://schemas.openxmlformats.org/officeDocument/2006/relationships/numbering" Target="/word/numbering.xml" Id="R240317506cd449a5" /><Relationship Type="http://schemas.openxmlformats.org/officeDocument/2006/relationships/settings" Target="/word/settings.xml" Id="Rddd924f23b82472e" /><Relationship Type="http://schemas.openxmlformats.org/officeDocument/2006/relationships/image" Target="/word/media/b0fd6873-0e6c-4c62-ad5d-5e76b5088212.jpg" Id="R034215acad1b4152" /><Relationship Type="http://schemas.openxmlformats.org/officeDocument/2006/relationships/image" Target="/word/media/caecf6f6-cc7a-4bb9-adc5-d277893ce9ba.jpg" Id="R9f253491a6cc41d7" /></Relationships>
</file>