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9f7ea79d1ea84cf6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d3c887858a5b42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d4e704bf8cf4468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3b7ec92dda3246df" /><Relationship Type="http://schemas.openxmlformats.org/officeDocument/2006/relationships/numbering" Target="/word/numbering.xml" Id="R771b6193aae140a2" /><Relationship Type="http://schemas.openxmlformats.org/officeDocument/2006/relationships/settings" Target="/word/settings.xml" Id="R213d4c112a6746e0" /><Relationship Type="http://schemas.openxmlformats.org/officeDocument/2006/relationships/image" Target="/word/media/52bfb8a3-e566-40e4-8129-6ef9b154aaaa.jpg" Id="Rd3c887858a5b4217" /><Relationship Type="http://schemas.openxmlformats.org/officeDocument/2006/relationships/image" Target="/word/media/2b5c7db3-5bde-4bf9-a71c-c6a6e455fa7b.jpg" Id="Rd4e704bf8cf44687" /></Relationships>
</file>