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632fa6a06a41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2ad60f4ea00401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99de2cefa4246d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aec18de2a5a40f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ecf5055f864688" /><Relationship Type="http://schemas.openxmlformats.org/officeDocument/2006/relationships/numbering" Target="/word/numbering.xml" Id="R12e77a6c3c7b47f5" /><Relationship Type="http://schemas.openxmlformats.org/officeDocument/2006/relationships/settings" Target="/word/settings.xml" Id="R50a3d5309a8a48ad" /><Relationship Type="http://schemas.openxmlformats.org/officeDocument/2006/relationships/image" Target="/word/media/2ae649bb-f850-41ff-9cc3-a118887fb124.jpg" Id="R12ad60f4ea00401e" /><Relationship Type="http://schemas.openxmlformats.org/officeDocument/2006/relationships/image" Target="/word/media/734d6f34-b9df-4d85-bc8c-f2770b7c9fa5.jpg" Id="Re99de2cefa4246da" /><Relationship Type="http://schemas.openxmlformats.org/officeDocument/2006/relationships/image" Target="/word/media/b7f0bc61-6245-4799-b84c-3dc436c5c649.jpg" Id="R7aec18de2a5a40fc" /></Relationships>
</file>