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76def054ed4c8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4a78a767087416e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a979a2731d044a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302e39f7d864000" /><Relationship Type="http://schemas.openxmlformats.org/officeDocument/2006/relationships/numbering" Target="/word/numbering.xml" Id="Rfcac35026975424e" /><Relationship Type="http://schemas.openxmlformats.org/officeDocument/2006/relationships/settings" Target="/word/settings.xml" Id="R381860e84ca14e7d" /><Relationship Type="http://schemas.openxmlformats.org/officeDocument/2006/relationships/image" Target="/word/media/0f0c1358-8886-4381-b3c5-d4d11f71e8a9.png" Id="Re4a78a767087416e" /><Relationship Type="http://schemas.openxmlformats.org/officeDocument/2006/relationships/image" Target="/word/media/1be64aff-149b-4693-a7f8-a9110a3287a5.jpg" Id="R0a979a2731d044a6" /></Relationships>
</file>