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4F08" w14:textId="5AD77FCE" w:rsidR="00232838" w:rsidRPr="008069C5" w:rsidRDefault="00232838" w:rsidP="006F4E52">
      <w:pPr>
        <w:pStyle w:val="Ttulo3"/>
        <w:rPr>
          <w:lang w:val="en-US"/>
        </w:rPr>
      </w:pPr>
      <w:r w:rsidRPr="008069C5">
        <w:rPr>
          <w:lang w:val="en-US"/>
        </w:rPr>
        <w:t>Air thermal balance: Convection</w:t>
      </w:r>
    </w:p>
    <w:p w14:paraId="5088C584" w14:textId="7EA5A13B" w:rsidR="00232838" w:rsidRPr="008069C5" w:rsidRDefault="00232838" w:rsidP="00232838">
      <w:pPr>
        <w:rPr>
          <w:color w:val="000000"/>
          <w:lang w:val="en-US"/>
        </w:rPr>
      </w:pPr>
      <w:r w:rsidRPr="008069C5">
        <w:rPr>
          <w:color w:val="000000"/>
          <w:lang w:val="en-US"/>
        </w:rPr>
        <w:t xml:space="preserve">Convection is the heat exchange that governs the air temperature in the indoor environment, reflecting directly on people’s thermal sensation and, consequently, in the air conditioning demand. It is feasible to obtain convection thermal balance in </w:t>
      </w:r>
      <w:r w:rsidR="006E5B0B">
        <w:rPr>
          <w:color w:val="000000"/>
          <w:lang w:val="en-US"/>
        </w:rPr>
        <w:t xml:space="preserve">an </w:t>
      </w:r>
      <w:r w:rsidRPr="008069C5">
        <w:rPr>
          <w:color w:val="000000"/>
          <w:lang w:val="en-US"/>
        </w:rPr>
        <w:t>outdoor environment</w:t>
      </w:r>
      <w:r w:rsidR="00034AA6">
        <w:rPr>
          <w:color w:val="000000"/>
          <w:lang w:val="en-US"/>
        </w:rPr>
        <w:t>. Still</w:t>
      </w:r>
      <w:r w:rsidR="002E5DB8">
        <w:rPr>
          <w:color w:val="000000"/>
          <w:lang w:val="en-US"/>
        </w:rPr>
        <w:t>, surface thermal balance is more applicable for this external analysis</w:t>
      </w:r>
      <w:r w:rsidRPr="008069C5">
        <w:rPr>
          <w:color w:val="000000"/>
          <w:lang w:val="en-US"/>
        </w:rPr>
        <w:t xml:space="preserve">, </w:t>
      </w:r>
      <w:r w:rsidR="006B0C88">
        <w:rPr>
          <w:color w:val="000000"/>
          <w:lang w:val="en-US"/>
        </w:rPr>
        <w:t>which is discussed</w:t>
      </w:r>
      <w:r w:rsidRPr="008069C5">
        <w:rPr>
          <w:color w:val="000000"/>
          <w:lang w:val="en-US"/>
        </w:rPr>
        <w:t xml:space="preserve"> </w:t>
      </w:r>
      <w:r w:rsidR="006E5B0B">
        <w:rPr>
          <w:color w:val="000000"/>
          <w:lang w:val="en-US"/>
        </w:rPr>
        <w:t>in</w:t>
      </w:r>
      <w:r w:rsidRPr="008069C5">
        <w:rPr>
          <w:color w:val="000000"/>
          <w:lang w:val="en-US"/>
        </w:rPr>
        <w:t xml:space="preserve"> </w:t>
      </w:r>
      <w:r w:rsidR="006E5B0B">
        <w:rPr>
          <w:color w:val="000000"/>
          <w:lang w:val="en-US"/>
        </w:rPr>
        <w:t xml:space="preserve">the </w:t>
      </w:r>
      <w:r w:rsidRPr="008069C5">
        <w:rPr>
          <w:color w:val="000000"/>
          <w:lang w:val="en-US"/>
        </w:rPr>
        <w:t xml:space="preserve">next section. </w:t>
      </w:r>
    </w:p>
    <w:p w14:paraId="2A0E2A1A" w14:textId="463271DB" w:rsidR="00232838" w:rsidRDefault="00232838" w:rsidP="00232838">
      <w:pPr>
        <w:rPr>
          <w:color w:val="000000"/>
          <w:lang w:val="en-US"/>
        </w:rPr>
      </w:pPr>
      <w:r w:rsidRPr="008069C5">
        <w:rPr>
          <w:color w:val="000000"/>
          <w:lang w:val="en-US"/>
        </w:rPr>
        <w:t xml:space="preserve">In indoor air, convection heat balance is calculated by the sum of all the convective heat exchanges between surfaces, internal loads, and air, as Equation </w:t>
      </w:r>
      <w:r w:rsidR="005E6460">
        <w:rPr>
          <w:color w:val="000000"/>
          <w:lang w:val="en-US"/>
        </w:rPr>
        <w:t>(1)</w:t>
      </w:r>
      <w:r w:rsidRPr="008069C5">
        <w:rPr>
          <w:color w:val="000000"/>
          <w:lang w:val="en-US"/>
        </w:rPr>
        <w:t xml:space="preserve"> shows. In this equation, </w:t>
      </w:r>
      <w:proofErr w:type="spellStart"/>
      <w:r w:rsidRPr="008069C5">
        <w:rPr>
          <w:color w:val="000000"/>
          <w:lang w:val="en-US"/>
        </w:rPr>
        <w:t>q”</w:t>
      </w:r>
      <w:r w:rsidRPr="008069C5">
        <w:rPr>
          <w:color w:val="000000"/>
          <w:vertAlign w:val="subscript"/>
          <w:lang w:val="en-US"/>
        </w:rPr>
        <w:t>s</w:t>
      </w:r>
      <w:proofErr w:type="spellEnd"/>
      <w:r w:rsidRPr="008069C5">
        <w:rPr>
          <w:color w:val="000000"/>
          <w:lang w:val="en-US"/>
        </w:rPr>
        <w:t xml:space="preserve"> </w:t>
      </w:r>
      <w:r>
        <w:rPr>
          <w:color w:val="000000"/>
          <w:lang w:val="en-US"/>
        </w:rPr>
        <w:t xml:space="preserve">(opaque and glazed surfaces) plus </w:t>
      </w:r>
      <w:proofErr w:type="spellStart"/>
      <w:r>
        <w:rPr>
          <w:color w:val="000000"/>
          <w:lang w:val="en-US"/>
        </w:rPr>
        <w:t>q”</w:t>
      </w:r>
      <w:r>
        <w:rPr>
          <w:color w:val="000000"/>
          <w:vertAlign w:val="subscript"/>
          <w:lang w:val="en-US"/>
        </w:rPr>
        <w:t>s</w:t>
      </w:r>
      <w:proofErr w:type="spellEnd"/>
      <w:r>
        <w:rPr>
          <w:color w:val="000000"/>
          <w:vertAlign w:val="subscript"/>
          <w:lang w:val="en-US"/>
        </w:rPr>
        <w:t>,</w:t>
      </w:r>
      <w:r w:rsidR="006E5B0B">
        <w:rPr>
          <w:color w:val="000000"/>
          <w:vertAlign w:val="subscript"/>
          <w:lang w:val="en-US"/>
        </w:rPr>
        <w:t xml:space="preserve"> </w:t>
      </w:r>
      <w:r>
        <w:rPr>
          <w:color w:val="000000"/>
          <w:vertAlign w:val="subscript"/>
          <w:lang w:val="en-US"/>
        </w:rPr>
        <w:t>glass</w:t>
      </w:r>
      <w:r>
        <w:rPr>
          <w:color w:val="000000"/>
          <w:lang w:val="en-US"/>
        </w:rPr>
        <w:t xml:space="preserve"> (</w:t>
      </w:r>
      <w:r w:rsidR="00643F5A">
        <w:rPr>
          <w:color w:val="000000"/>
          <w:lang w:val="en-US"/>
        </w:rPr>
        <w:t>window frame</w:t>
      </w:r>
      <w:r>
        <w:rPr>
          <w:color w:val="000000"/>
          <w:lang w:val="en-US"/>
        </w:rPr>
        <w:t xml:space="preserve"> surfaces) </w:t>
      </w:r>
      <w:r w:rsidRPr="008069C5">
        <w:rPr>
          <w:color w:val="000000"/>
          <w:lang w:val="en-US"/>
        </w:rPr>
        <w:t>represents the heat flow between surfaces and air</w:t>
      </w:r>
      <w:r>
        <w:rPr>
          <w:color w:val="000000"/>
          <w:lang w:val="en-US"/>
        </w:rPr>
        <w:t>,</w:t>
      </w:r>
      <w:r w:rsidRPr="008069C5">
        <w:rPr>
          <w:color w:val="000000"/>
          <w:lang w:val="en-US"/>
        </w:rPr>
        <w:t xml:space="preserve"> q”</w:t>
      </w:r>
      <w:r w:rsidRPr="008069C5">
        <w:rPr>
          <w:color w:val="000000"/>
          <w:lang w:val="en-US"/>
        </w:rPr>
        <w:softHyphen/>
      </w:r>
      <w:proofErr w:type="spellStart"/>
      <w:r w:rsidRPr="008069C5">
        <w:rPr>
          <w:color w:val="000000"/>
          <w:vertAlign w:val="subscript"/>
          <w:lang w:val="en-US"/>
        </w:rPr>
        <w:t>inf,out</w:t>
      </w:r>
      <w:proofErr w:type="spellEnd"/>
      <w:r w:rsidRPr="008069C5">
        <w:rPr>
          <w:color w:val="000000"/>
          <w:lang w:val="en-US"/>
        </w:rPr>
        <w:t xml:space="preserve"> is heat gain or loss due </w:t>
      </w:r>
      <w:r w:rsidR="006E5B0B">
        <w:rPr>
          <w:color w:val="000000"/>
          <w:lang w:val="en-US"/>
        </w:rPr>
        <w:t xml:space="preserve">to </w:t>
      </w:r>
      <w:r w:rsidRPr="008069C5">
        <w:rPr>
          <w:color w:val="000000"/>
          <w:lang w:val="en-US"/>
        </w:rPr>
        <w:t xml:space="preserve">natural ventilation or crack infiltration from outdoor air, </w:t>
      </w:r>
      <w:proofErr w:type="spellStart"/>
      <w:r w:rsidRPr="008069C5">
        <w:rPr>
          <w:color w:val="000000"/>
          <w:lang w:val="en-US"/>
        </w:rPr>
        <w:t>q”</w:t>
      </w:r>
      <w:r w:rsidRPr="008069C5">
        <w:rPr>
          <w:color w:val="000000"/>
          <w:vertAlign w:val="subscript"/>
          <w:lang w:val="en-US"/>
        </w:rPr>
        <w:t>inf,int</w:t>
      </w:r>
      <w:proofErr w:type="spellEnd"/>
      <w:r w:rsidRPr="008069C5">
        <w:rPr>
          <w:color w:val="000000"/>
          <w:vertAlign w:val="subscript"/>
          <w:lang w:val="en-US"/>
        </w:rPr>
        <w:t xml:space="preserve"> </w:t>
      </w:r>
      <w:r w:rsidRPr="008069C5">
        <w:rPr>
          <w:color w:val="000000"/>
          <w:lang w:val="en-US"/>
        </w:rPr>
        <w:t xml:space="preserve">is heat gain or loss due natural ventilation or crack infiltration from adjacent zones air, </w:t>
      </w:r>
      <w:proofErr w:type="spellStart"/>
      <w:r w:rsidRPr="008069C5">
        <w:rPr>
          <w:color w:val="000000"/>
          <w:lang w:val="en-US"/>
        </w:rPr>
        <w:t>q”</w:t>
      </w:r>
      <w:r w:rsidRPr="008069C5">
        <w:rPr>
          <w:color w:val="000000"/>
          <w:vertAlign w:val="subscript"/>
          <w:lang w:val="en-US"/>
        </w:rPr>
        <w:t>syst</w:t>
      </w:r>
      <w:proofErr w:type="spellEnd"/>
      <w:r w:rsidRPr="008069C5">
        <w:rPr>
          <w:color w:val="000000"/>
          <w:lang w:val="en-US"/>
        </w:rPr>
        <w:t xml:space="preserve"> is related to cooling/heating load from a mechanical system, and </w:t>
      </w:r>
      <w:proofErr w:type="spellStart"/>
      <w:r w:rsidRPr="008069C5">
        <w:rPr>
          <w:color w:val="000000"/>
          <w:lang w:val="en-US"/>
        </w:rPr>
        <w:t>q”</w:t>
      </w:r>
      <w:r w:rsidRPr="008069C5">
        <w:rPr>
          <w:color w:val="000000"/>
          <w:vertAlign w:val="subscript"/>
          <w:lang w:val="en-US"/>
        </w:rPr>
        <w:t>IL</w:t>
      </w:r>
      <w:proofErr w:type="spellEnd"/>
      <w:r w:rsidRPr="008069C5">
        <w:rPr>
          <w:color w:val="000000"/>
          <w:lang w:val="en-US"/>
        </w:rPr>
        <w:t xml:space="preserve"> is heat added to the air by internal sources (e.g., people, light, and equipment). </w:t>
      </w:r>
    </w:p>
    <w:p w14:paraId="3996F6A5" w14:textId="77777777" w:rsidR="00E2353F" w:rsidRPr="008069C5" w:rsidRDefault="00E2353F" w:rsidP="00232838">
      <w:pPr>
        <w:rPr>
          <w:color w:val="000000"/>
          <w:lang w:val="en-US"/>
        </w:rPr>
      </w:pP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268"/>
      </w:tblGrid>
      <w:tr w:rsidR="00232838" w:rsidRPr="00E2353F" w14:paraId="22DF7A1F" w14:textId="77777777" w:rsidTr="00DE0B60">
        <w:tc>
          <w:tcPr>
            <w:tcW w:w="6232" w:type="dxa"/>
            <w:vAlign w:val="center"/>
          </w:tcPr>
          <w:p w14:paraId="7C71F66B" w14:textId="77777777" w:rsidR="00232838" w:rsidRPr="00E2353F" w:rsidRDefault="00810554" w:rsidP="00921C8D">
            <w:pPr>
              <w:spacing w:line="240" w:lineRule="auto"/>
              <w:jc w:val="left"/>
              <w:rPr>
                <w:color w:val="000000"/>
                <w:sz w:val="20"/>
                <w:lang w:val="en-US"/>
              </w:rPr>
            </w:pPr>
            <m:oMathPara>
              <m:oMathParaPr>
                <m:jc m:val="left"/>
              </m:oMathParaPr>
              <m:oMath>
                <m:nary>
                  <m:naryPr>
                    <m:chr m:val="∑"/>
                    <m:limLoc m:val="undOvr"/>
                    <m:subHide m:val="1"/>
                    <m:supHide m:val="1"/>
                    <m:ctrlPr>
                      <w:rPr>
                        <w:rFonts w:ascii="Cambria Math" w:hAnsi="Cambria Math"/>
                        <w:i/>
                        <w:color w:val="000000"/>
                        <w:sz w:val="20"/>
                        <w:lang w:val="en-US"/>
                      </w:rPr>
                    </m:ctrlPr>
                  </m:naryPr>
                  <m:sub/>
                  <m:sup/>
                  <m:e>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s</m:t>
                        </m:r>
                      </m:sub>
                    </m:sSub>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s</m:t>
                        </m:r>
                        <m:r>
                          <w:rPr>
                            <w:rFonts w:ascii="Cambria Math" w:hAnsi="Cambria Math"/>
                            <w:color w:val="000000"/>
                            <w:sz w:val="20"/>
                            <w:lang w:val="en-US"/>
                          </w:rPr>
                          <m:t>,</m:t>
                        </m:r>
                        <m:r>
                          <w:rPr>
                            <w:rFonts w:ascii="Cambria Math" w:hAnsi="Cambria Math"/>
                            <w:color w:val="000000"/>
                            <w:sz w:val="20"/>
                            <w:lang w:val="en-US"/>
                          </w:rPr>
                          <m:t>glass</m:t>
                        </m:r>
                      </m:sub>
                    </m:sSub>
                  </m:e>
                </m:nary>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IL</m:t>
                    </m:r>
                  </m:sub>
                </m:sSub>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inf</m:t>
                    </m:r>
                    <m:r>
                      <w:rPr>
                        <w:rFonts w:ascii="Cambria Math" w:hAnsi="Cambria Math"/>
                        <w:color w:val="000000"/>
                        <w:sz w:val="20"/>
                        <w:lang w:val="en-US"/>
                      </w:rPr>
                      <m:t>,</m:t>
                    </m:r>
                    <m:r>
                      <w:rPr>
                        <w:rFonts w:ascii="Cambria Math" w:hAnsi="Cambria Math"/>
                        <w:color w:val="000000"/>
                        <w:sz w:val="20"/>
                        <w:lang w:val="en-US"/>
                      </w:rPr>
                      <m:t>gain</m:t>
                    </m:r>
                    <m:r>
                      <w:rPr>
                        <w:rFonts w:ascii="Cambria Math" w:hAnsi="Cambria Math"/>
                        <w:color w:val="000000"/>
                        <w:sz w:val="20"/>
                        <w:lang w:val="en-US"/>
                      </w:rPr>
                      <m:t>,</m:t>
                    </m:r>
                    <m:r>
                      <w:rPr>
                        <w:rFonts w:ascii="Cambria Math" w:hAnsi="Cambria Math"/>
                        <w:color w:val="000000"/>
                        <w:sz w:val="20"/>
                        <w:lang w:val="en-US"/>
                      </w:rPr>
                      <m:t>out</m:t>
                    </m:r>
                  </m:sub>
                </m:sSub>
                <m:r>
                  <w:rPr>
                    <w:rFonts w:ascii="Cambria Math" w:hAnsi="Cambria Math"/>
                    <w:color w:val="000000"/>
                    <w:sz w:val="20"/>
                    <w:lang w:val="en-US"/>
                  </w:rPr>
                  <m:t>+</m:t>
                </m:r>
                <m:sSub>
                  <m:sSubPr>
                    <m:ctrlPr>
                      <w:rPr>
                        <w:rFonts w:ascii="Cambria Math" w:hAnsi="Cambria Math"/>
                        <w:i/>
                        <w:color w:val="000000"/>
                        <w:sz w:val="20"/>
                        <w:lang w:val="en-US"/>
                      </w:rPr>
                    </m:ctrlPr>
                  </m:sSubPr>
                  <m:e>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inf</m:t>
                        </m:r>
                        <m:r>
                          <w:rPr>
                            <w:rFonts w:ascii="Cambria Math" w:hAnsi="Cambria Math"/>
                            <w:color w:val="000000"/>
                            <w:sz w:val="20"/>
                            <w:lang w:val="en-US"/>
                          </w:rPr>
                          <m:t>,</m:t>
                        </m:r>
                        <m:r>
                          <w:rPr>
                            <w:rFonts w:ascii="Cambria Math" w:hAnsi="Cambria Math"/>
                            <w:color w:val="000000"/>
                            <w:sz w:val="20"/>
                            <w:lang w:val="en-US"/>
                          </w:rPr>
                          <m:t>loss</m:t>
                        </m:r>
                        <m:r>
                          <w:rPr>
                            <w:rFonts w:ascii="Cambria Math" w:hAnsi="Cambria Math"/>
                            <w:color w:val="000000"/>
                            <w:sz w:val="20"/>
                            <w:lang w:val="en-US"/>
                          </w:rPr>
                          <m:t>,</m:t>
                        </m:r>
                        <m:r>
                          <w:rPr>
                            <w:rFonts w:ascii="Cambria Math" w:hAnsi="Cambria Math"/>
                            <w:color w:val="000000"/>
                            <w:sz w:val="20"/>
                            <w:lang w:val="en-US"/>
                          </w:rPr>
                          <m:t>out</m:t>
                        </m:r>
                      </m:sub>
                    </m:sSub>
                    <m:r>
                      <w:rPr>
                        <w:rFonts w:ascii="Cambria Math" w:hAnsi="Cambria Math"/>
                        <w:color w:val="000000"/>
                        <w:sz w:val="20"/>
                        <w:lang w:val="en-US"/>
                      </w:rPr>
                      <m:t>+</m:t>
                    </m:r>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inf</m:t>
                    </m:r>
                    <m:r>
                      <w:rPr>
                        <w:rFonts w:ascii="Cambria Math" w:hAnsi="Cambria Math"/>
                        <w:color w:val="000000"/>
                        <w:sz w:val="20"/>
                        <w:lang w:val="en-US"/>
                      </w:rPr>
                      <m:t>,</m:t>
                    </m:r>
                    <m:r>
                      <w:rPr>
                        <w:rFonts w:ascii="Cambria Math" w:hAnsi="Cambria Math"/>
                        <w:color w:val="000000"/>
                        <w:sz w:val="20"/>
                        <w:lang w:val="en-US"/>
                      </w:rPr>
                      <m:t>gain</m:t>
                    </m:r>
                    <m:r>
                      <w:rPr>
                        <w:rFonts w:ascii="Cambria Math" w:hAnsi="Cambria Math"/>
                        <w:color w:val="000000"/>
                        <w:sz w:val="20"/>
                        <w:lang w:val="en-US"/>
                      </w:rPr>
                      <m:t>,</m:t>
                    </m:r>
                    <m:r>
                      <w:rPr>
                        <w:rFonts w:ascii="Cambria Math" w:hAnsi="Cambria Math"/>
                        <w:color w:val="000000"/>
                        <w:sz w:val="20"/>
                        <w:lang w:val="en-US"/>
                      </w:rPr>
                      <m:t>int</m:t>
                    </m:r>
                  </m:sub>
                </m:sSub>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inf</m:t>
                    </m:r>
                    <m:r>
                      <w:rPr>
                        <w:rFonts w:ascii="Cambria Math" w:hAnsi="Cambria Math"/>
                        <w:color w:val="000000"/>
                        <w:sz w:val="20"/>
                        <w:lang w:val="en-US"/>
                      </w:rPr>
                      <m:t>,</m:t>
                    </m:r>
                    <m:r>
                      <w:rPr>
                        <w:rFonts w:ascii="Cambria Math" w:hAnsi="Cambria Math"/>
                        <w:color w:val="000000"/>
                        <w:sz w:val="20"/>
                        <w:lang w:val="en-US"/>
                      </w:rPr>
                      <m:t>l</m:t>
                    </m:r>
                    <m:r>
                      <w:rPr>
                        <w:rFonts w:ascii="Cambria Math" w:hAnsi="Cambria Math"/>
                        <w:color w:val="000000"/>
                        <w:sz w:val="20"/>
                        <w:lang w:val="en-US"/>
                      </w:rPr>
                      <m:t>o</m:t>
                    </m:r>
                    <m:r>
                      <w:rPr>
                        <w:rFonts w:ascii="Cambria Math" w:hAnsi="Cambria Math"/>
                        <w:color w:val="000000"/>
                        <w:sz w:val="20"/>
                        <w:lang w:val="en-US"/>
                      </w:rPr>
                      <m:t>ss</m:t>
                    </m:r>
                    <m:r>
                      <w:rPr>
                        <w:rFonts w:ascii="Cambria Math" w:hAnsi="Cambria Math"/>
                        <w:color w:val="000000"/>
                        <w:sz w:val="20"/>
                        <w:lang w:val="en-US"/>
                      </w:rPr>
                      <m:t>,</m:t>
                    </m:r>
                    <m:r>
                      <w:rPr>
                        <w:rFonts w:ascii="Cambria Math" w:hAnsi="Cambria Math"/>
                        <w:color w:val="000000"/>
                        <w:sz w:val="20"/>
                        <w:lang w:val="en-US"/>
                      </w:rPr>
                      <m:t>int</m:t>
                    </m:r>
                  </m:sub>
                </m:sSub>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syst</m:t>
                    </m:r>
                    <m:r>
                      <w:rPr>
                        <w:rFonts w:ascii="Cambria Math" w:hAnsi="Cambria Math"/>
                        <w:color w:val="000000"/>
                        <w:sz w:val="20"/>
                        <w:lang w:val="en-US"/>
                      </w:rPr>
                      <m:t>,</m:t>
                    </m:r>
                    <m:r>
                      <w:rPr>
                        <w:rFonts w:ascii="Cambria Math" w:hAnsi="Cambria Math"/>
                        <w:color w:val="000000"/>
                        <w:sz w:val="20"/>
                        <w:lang w:val="en-US"/>
                      </w:rPr>
                      <m:t>cool</m:t>
                    </m:r>
                  </m:sub>
                </m:sSub>
                <m:r>
                  <w:rPr>
                    <w:rFonts w:ascii="Cambria Math" w:hAnsi="Cambria Math"/>
                    <w:color w:val="000000"/>
                    <w:sz w:val="20"/>
                    <w:lang w:val="en-US"/>
                  </w:rPr>
                  <m:t>+</m:t>
                </m:r>
                <m:sSub>
                  <m:sSubPr>
                    <m:ctrlPr>
                      <w:rPr>
                        <w:rFonts w:ascii="Cambria Math" w:hAnsi="Cambria Math"/>
                        <w:i/>
                        <w:color w:val="000000"/>
                        <w:sz w:val="20"/>
                        <w:lang w:val="en-US"/>
                      </w:rPr>
                    </m:ctrlPr>
                  </m:sSubPr>
                  <m:e>
                    <m:r>
                      <w:rPr>
                        <w:rFonts w:ascii="Cambria Math" w:hAnsi="Cambria Math"/>
                        <w:color w:val="000000"/>
                        <w:sz w:val="20"/>
                        <w:lang w:val="en-US"/>
                      </w:rPr>
                      <m:t>q</m:t>
                    </m:r>
                    <m:r>
                      <w:rPr>
                        <w:rFonts w:ascii="Cambria Math" w:hAnsi="Cambria Math"/>
                        <w:color w:val="000000"/>
                        <w:sz w:val="20"/>
                        <w:lang w:val="en-US"/>
                      </w:rPr>
                      <m:t>"</m:t>
                    </m:r>
                  </m:e>
                  <m:sub>
                    <m:r>
                      <w:rPr>
                        <w:rFonts w:ascii="Cambria Math" w:hAnsi="Cambria Math"/>
                        <w:color w:val="000000"/>
                        <w:sz w:val="20"/>
                        <w:lang w:val="en-US"/>
                      </w:rPr>
                      <m:t>syst</m:t>
                    </m:r>
                    <m:r>
                      <w:rPr>
                        <w:rFonts w:ascii="Cambria Math" w:hAnsi="Cambria Math"/>
                        <w:color w:val="000000"/>
                        <w:sz w:val="20"/>
                        <w:lang w:val="en-US"/>
                      </w:rPr>
                      <m:t>,h</m:t>
                    </m:r>
                    <m:r>
                      <w:rPr>
                        <w:rFonts w:ascii="Cambria Math" w:hAnsi="Cambria Math"/>
                        <w:color w:val="000000"/>
                        <w:sz w:val="20"/>
                        <w:lang w:val="en-US"/>
                      </w:rPr>
                      <m:t>eat</m:t>
                    </m:r>
                  </m:sub>
                </m:sSub>
                <m:r>
                  <w:rPr>
                    <w:rFonts w:ascii="Cambria Math" w:hAnsi="Cambria Math"/>
                    <w:color w:val="000000"/>
                    <w:sz w:val="20"/>
                    <w:lang w:val="en-US"/>
                  </w:rPr>
                  <m:t>)=0</m:t>
                </m:r>
              </m:oMath>
            </m:oMathPara>
          </w:p>
        </w:tc>
        <w:tc>
          <w:tcPr>
            <w:tcW w:w="2268" w:type="dxa"/>
            <w:vAlign w:val="center"/>
          </w:tcPr>
          <w:p w14:paraId="3B0751F2" w14:textId="05D7ED1E" w:rsidR="00232838" w:rsidRPr="00E2353F" w:rsidRDefault="00232838" w:rsidP="00DE0B60">
            <w:pPr>
              <w:pStyle w:val="Legenda"/>
              <w:spacing w:line="240" w:lineRule="auto"/>
              <w:jc w:val="right"/>
              <w:rPr>
                <w:color w:val="000000"/>
                <w:sz w:val="20"/>
                <w:lang w:val="en-US"/>
              </w:rPr>
            </w:pPr>
            <w:r w:rsidRPr="00E2353F">
              <w:rPr>
                <w:sz w:val="20"/>
                <w:lang w:val="en-US"/>
              </w:rPr>
              <w:t>(1)</w:t>
            </w:r>
          </w:p>
        </w:tc>
      </w:tr>
    </w:tbl>
    <w:p w14:paraId="725CBC7E" w14:textId="77777777" w:rsidR="00232838" w:rsidRPr="008069C5" w:rsidRDefault="00232838" w:rsidP="00232838">
      <w:pPr>
        <w:ind w:firstLine="0"/>
        <w:rPr>
          <w:color w:val="000000"/>
          <w:lang w:val="en-US"/>
        </w:rPr>
      </w:pPr>
    </w:p>
    <w:p w14:paraId="6AB827AE" w14:textId="3D5E1C31" w:rsidR="00232838" w:rsidRDefault="00232838" w:rsidP="00232838">
      <w:pPr>
        <w:rPr>
          <w:color w:val="000000"/>
          <w:lang w:val="en-US"/>
        </w:rPr>
      </w:pPr>
      <w:r w:rsidRPr="008069C5">
        <w:rPr>
          <w:color w:val="000000"/>
          <w:lang w:val="en-US"/>
        </w:rPr>
        <w:t xml:space="preserve">Building performance simulation by EnergyPlus provides the heat exchanges present in Equation 1 in a detailed or simplified way through </w:t>
      </w:r>
      <w:r w:rsidR="006E5B0B">
        <w:rPr>
          <w:color w:val="000000"/>
          <w:lang w:val="en-US"/>
        </w:rPr>
        <w:t xml:space="preserve">the </w:t>
      </w:r>
      <w:r w:rsidRPr="008069C5">
        <w:rPr>
          <w:color w:val="000000"/>
          <w:lang w:val="en-US"/>
        </w:rPr>
        <w:t xml:space="preserve">output variable file </w:t>
      </w:r>
      <w:sdt>
        <w:sdtPr>
          <w:rPr>
            <w:color w:val="000000"/>
            <w:lang w:val="en-US"/>
          </w:rPr>
          <w:tag w:val="MENDELEY_CITATION_v3_eyJjaXRhdGlvbklEIjoiTUVOREVMRVlfQ0lUQVRJT05fMGU3ZTc4ODAtM2NmZC00ZDlkLWIyMzItNzFhNmQ0OGUyY2UzIiwicHJvcGVydGllcyI6eyJub3RlSW5kZXgiOjB9LCJpc0VkaXRlZCI6ZmFsc2UsIm1hbnVhbE92ZXJyaWRlIjp7ImlzTWFudWFsbHlPdmVycmlkZGVuIjpmYWxzZSwiY2l0ZXByb2NUZXh0IjoiWzE1XSIsIm1hbnVhbE92ZXJyaWRlVGV4dCI6IiJ9LCJjaXRhdGlvbkl0ZW1zIjpbeyJpZCI6ImI0Y2E5ZGJjLWY0MDItMzU3Mi1iNmQxLTRmODY4Y2QyZmNkYSIsIml0ZW1EYXRhIjp7InR5cGUiOiJyZXBvcnQiLCJpZCI6ImI0Y2E5ZGJjLWY0MDItMzU3Mi1iNmQxLTRmODY4Y2QyZmNkYSIsInRpdGxlIjoiSW5wdXQgT3V0cHV0IFJlZmVyZW5jZSAtIEVuZXJneVBsdXMgVmVyc2lvbiAyMi4yLjAgRG9jdW1lbnRhdGlvbiIsImF1dGhvciI6W3siZmFtaWx5IjoiRE9FIiwiZ2l2ZW4iOiJVLlMuIERlcGFydG1lbnQgb2YgRW5lcmd54oCZcyBCdWlsZGluZyBUZWNobm9sb2dpZXMgT2ZmaWNlIChET0UtQlRPKSIsInBhcnNlLW5hbWVzIjpmYWxzZSwiZHJvcHBpbmctcGFydGljbGUiOiIiLCJub24tZHJvcHBpbmctcGFydGljbGUiOiIifV0sImFjY2Vzc2VkIjp7ImRhdGUtcGFydHMiOltbMjAyMywxLDExXV19LCJVUkwiOiJodHRwczovL2VuZXJneXBsdXMubmV0L2Fzc2V0cy9ucmVsX2N1c3RvbS9wZGZzL3BkZnNfdjIyLjIuMC9JbnB1dE91dHB1dFJlZmVyZW5jZS5wZGYiLCJpc3N1ZWQiOnsiZGF0ZS1wYXJ0cyI6W1syMDIyLDksMjhdXX0sIm51bWJlci1vZi1wYWdlcyI6IjEtMjg1MyIsImNvbnRhaW5lci10aXRsZS1zaG9ydCI6IiJ9LCJpc1RlbXBvcmFyeSI6ZmFsc2V9XX0="/>
          <w:id w:val="457536586"/>
          <w:placeholder>
            <w:docPart w:val="21F6C8E587D64ACC8F1417CC53377D77"/>
          </w:placeholder>
        </w:sdtPr>
        <w:sdtEndPr/>
        <w:sdtContent>
          <w:r w:rsidR="00B22065" w:rsidRPr="00B22065">
            <w:rPr>
              <w:color w:val="000000"/>
              <w:lang w:val="en-US"/>
            </w:rPr>
            <w:t>[15]</w:t>
          </w:r>
        </w:sdtContent>
      </w:sdt>
      <w:r w:rsidRPr="008069C5">
        <w:rPr>
          <w:color w:val="000000"/>
          <w:lang w:val="en-US"/>
        </w:rPr>
        <w:t xml:space="preserve">. </w:t>
      </w:r>
      <w:r w:rsidR="006B0C88">
        <w:rPr>
          <w:color w:val="000000"/>
          <w:lang w:val="en-US"/>
        </w:rPr>
        <w:t>Each heat exchange is obtained in the detailed output</w:t>
      </w:r>
      <w:r w:rsidRPr="008069C5">
        <w:rPr>
          <w:color w:val="000000"/>
          <w:lang w:val="en-US"/>
        </w:rPr>
        <w:t>, while in the simplified output</w:t>
      </w:r>
      <w:r w:rsidR="006E5B0B">
        <w:rPr>
          <w:color w:val="000000"/>
          <w:lang w:val="en-US"/>
        </w:rPr>
        <w:t>,</w:t>
      </w:r>
      <w:r w:rsidRPr="008069C5">
        <w:rPr>
          <w:color w:val="000000"/>
          <w:lang w:val="en-US"/>
        </w:rPr>
        <w:t xml:space="preserve"> some heat exchanges are summed and presented in a single output</w:t>
      </w:r>
      <w:r w:rsidR="006E5B0B">
        <w:rPr>
          <w:color w:val="000000"/>
          <w:lang w:val="en-US"/>
        </w:rPr>
        <w:t>. For</w:t>
      </w:r>
      <w:r w:rsidRPr="008069C5">
        <w:rPr>
          <w:color w:val="000000"/>
          <w:lang w:val="en-US"/>
        </w:rPr>
        <w:t xml:space="preserve"> example, </w:t>
      </w:r>
      <w:r w:rsidR="00E268A7">
        <w:rPr>
          <w:color w:val="000000"/>
          <w:lang w:val="en-US"/>
        </w:rPr>
        <w:t xml:space="preserve">envelope </w:t>
      </w:r>
      <w:r w:rsidR="006E5B0B">
        <w:rPr>
          <w:color w:val="000000"/>
          <w:lang w:val="en-US"/>
        </w:rPr>
        <w:t>surface</w:t>
      </w:r>
      <w:r w:rsidRPr="008069C5">
        <w:rPr>
          <w:color w:val="000000"/>
          <w:lang w:val="en-US"/>
        </w:rPr>
        <w:t xml:space="preserve"> convection is only one output for </w:t>
      </w:r>
      <w:r w:rsidR="006E5B0B">
        <w:rPr>
          <w:color w:val="000000"/>
          <w:lang w:val="en-US"/>
        </w:rPr>
        <w:t xml:space="preserve">the </w:t>
      </w:r>
      <w:r w:rsidRPr="008069C5">
        <w:rPr>
          <w:color w:val="000000"/>
          <w:lang w:val="en-US"/>
        </w:rPr>
        <w:t xml:space="preserve">zone, and it </w:t>
      </w:r>
      <w:r w:rsidR="006A291F">
        <w:rPr>
          <w:color w:val="000000"/>
          <w:lang w:val="en-US"/>
        </w:rPr>
        <w:t>needs to be</w:t>
      </w:r>
      <w:r w:rsidRPr="008069C5">
        <w:rPr>
          <w:color w:val="000000"/>
          <w:lang w:val="en-US"/>
        </w:rPr>
        <w:t xml:space="preserve"> possibly understood which surface is responsible for </w:t>
      </w:r>
      <w:r w:rsidR="006E5B0B">
        <w:rPr>
          <w:color w:val="000000"/>
          <w:lang w:val="en-US"/>
        </w:rPr>
        <w:t>adding</w:t>
      </w:r>
      <w:r w:rsidRPr="008069C5">
        <w:rPr>
          <w:color w:val="000000"/>
          <w:lang w:val="en-US"/>
        </w:rPr>
        <w:t xml:space="preserve"> or </w:t>
      </w:r>
      <w:r w:rsidR="00F96CE6">
        <w:rPr>
          <w:color w:val="000000"/>
          <w:lang w:val="en-US"/>
        </w:rPr>
        <w:t>removing</w:t>
      </w:r>
      <w:r w:rsidRPr="008069C5">
        <w:rPr>
          <w:color w:val="000000"/>
          <w:lang w:val="en-US"/>
        </w:rPr>
        <w:t xml:space="preserve"> more heat from zone air. </w:t>
      </w:r>
      <w:r w:rsidRPr="008069C5">
        <w:rPr>
          <w:color w:val="000000"/>
          <w:lang w:val="en-US"/>
        </w:rPr>
        <w:fldChar w:fldCharType="begin"/>
      </w:r>
      <w:r w:rsidRPr="008069C5">
        <w:rPr>
          <w:color w:val="000000"/>
          <w:lang w:val="en-US"/>
        </w:rPr>
        <w:instrText xml:space="preserve"> REF _Ref124446839 \h </w:instrText>
      </w:r>
      <w:r w:rsidRPr="008069C5">
        <w:rPr>
          <w:color w:val="000000"/>
          <w:lang w:val="en-US"/>
        </w:rPr>
      </w:r>
      <w:r w:rsidRPr="008069C5">
        <w:rPr>
          <w:color w:val="000000"/>
          <w:lang w:val="en-US"/>
        </w:rPr>
        <w:fldChar w:fldCharType="separate"/>
      </w:r>
      <w:r w:rsidR="00744B2B" w:rsidRPr="008069C5">
        <w:rPr>
          <w:lang w:val="en-US"/>
        </w:rPr>
        <w:t xml:space="preserve">Table </w:t>
      </w:r>
      <w:r w:rsidR="00744B2B">
        <w:rPr>
          <w:noProof/>
          <w:lang w:val="en-US"/>
        </w:rPr>
        <w:t>3</w:t>
      </w:r>
      <w:r w:rsidRPr="008069C5">
        <w:rPr>
          <w:color w:val="000000"/>
          <w:lang w:val="en-US"/>
        </w:rPr>
        <w:fldChar w:fldCharType="end"/>
      </w:r>
      <w:r w:rsidRPr="008069C5">
        <w:rPr>
          <w:color w:val="000000"/>
          <w:lang w:val="en-US"/>
        </w:rPr>
        <w:t xml:space="preserve"> shows the heat exchange and EnergyPlus outputs</w:t>
      </w:r>
      <w:r w:rsidR="00A06FCC">
        <w:rPr>
          <w:color w:val="000000"/>
          <w:lang w:val="en-US"/>
        </w:rPr>
        <w:t xml:space="preserve"> (version 22.2</w:t>
      </w:r>
      <w:r w:rsidR="00A01763">
        <w:rPr>
          <w:color w:val="000000"/>
          <w:lang w:val="en-US"/>
        </w:rPr>
        <w:t xml:space="preserve"> </w:t>
      </w:r>
      <w:sdt>
        <w:sdtPr>
          <w:rPr>
            <w:color w:val="000000"/>
            <w:lang w:val="en-US"/>
          </w:rPr>
          <w:tag w:val="MENDELEY_CITATION_v3_eyJjaXRhdGlvbklEIjoiTUVOREVMRVlfQ0lUQVRJT05fMWFjZGIyZTEtMWI3Yi00YWU2LWE0NGYtNWNhNzY0MDAzYmUxIiwicHJvcGVydGllcyI6eyJub3RlSW5kZXgiOjB9LCJpc0VkaXRlZCI6ZmFsc2UsIm1hbnVhbE92ZXJyaWRlIjp7ImlzTWFudWFsbHlPdmVycmlkZGVuIjpmYWxzZSwiY2l0ZXByb2NUZXh0IjoiWzJdIiwibWFudWFsT3ZlcnJpZGVUZXh0IjoiIn0sImNpdGF0aW9uSXRlbXMiOlt7ImlkIjoiMjQ3NDgzN2YtN2IzYy0zYzA4LTg2YzQtMzg5NGQxNTZiMDEyIiwiaXRlbURhdGEiOnsidHlwZSI6IndlYnBhZ2UiLCJpZCI6IjI0NzQ4MzdmLTdiM2MtM2MwOC04NmM0LTM4OTRkMTU2YjAxMiIsInRpdGxlIjoiRW5lcmd5UGx1cyAyMi4yLjAiLCJhdXRob3IiOlt7ImZhbWlseSI6IkRFTyIsImdpdmVuIjoiVW5pdGVkIFN0YXRlcyBEZXBhcnRtZW50IG9mIEVuZXJneSIsInBhcnNlLW5hbWVzIjpmYWxzZSwiZHJvcHBpbmctcGFydGljbGUiOiIiLCJub24tZHJvcHBpbmctcGFydGljbGUiOiIifV0sImFjY2Vzc2VkIjp7ImRhdGUtcGFydHMiOltbMjAyMyw0LDIzXV19LCJVUkwiOiJodHRwczovL2dpdGh1Yi5jb20vTlJFTC9FbmVyZ3lQbHVzL3JlbGVhc2VzL3RhZy92MjIuMi4wIiwiaXNzdWVkIjp7ImRhdGUtcGFydHMiOltbMjAyM11dfSwiY29udGFpbmVyLXRpdGxlLXNob3J0IjoiIn0sImlzVGVtcG9yYXJ5IjpmYWxzZX1dfQ=="/>
          <w:id w:val="398175262"/>
          <w:placeholder>
            <w:docPart w:val="DefaultPlaceholder_-1854013440"/>
          </w:placeholder>
        </w:sdtPr>
        <w:sdtEndPr/>
        <w:sdtContent>
          <w:r w:rsidR="00A01763" w:rsidRPr="00A01763">
            <w:rPr>
              <w:color w:val="000000"/>
              <w:lang w:val="en-US"/>
            </w:rPr>
            <w:t>[2]</w:t>
          </w:r>
        </w:sdtContent>
      </w:sdt>
      <w:r w:rsidR="00A06FCC">
        <w:rPr>
          <w:color w:val="000000"/>
          <w:lang w:val="en-US"/>
        </w:rPr>
        <w:t>)</w:t>
      </w:r>
      <w:r w:rsidRPr="008069C5">
        <w:rPr>
          <w:color w:val="000000"/>
          <w:lang w:val="en-US"/>
        </w:rPr>
        <w:t xml:space="preserve"> </w:t>
      </w:r>
      <w:r w:rsidR="00F96CE6">
        <w:rPr>
          <w:color w:val="000000"/>
          <w:lang w:val="en-US"/>
        </w:rPr>
        <w:t>in</w:t>
      </w:r>
      <w:r w:rsidRPr="008069C5">
        <w:rPr>
          <w:color w:val="000000"/>
          <w:lang w:val="en-US"/>
        </w:rPr>
        <w:t xml:space="preserve"> </w:t>
      </w:r>
      <w:r w:rsidR="00F96CE6">
        <w:rPr>
          <w:color w:val="000000"/>
          <w:lang w:val="en-US"/>
        </w:rPr>
        <w:t xml:space="preserve">a </w:t>
      </w:r>
      <w:r w:rsidRPr="008069C5">
        <w:rPr>
          <w:color w:val="000000"/>
          <w:lang w:val="en-US"/>
        </w:rPr>
        <w:t>detailed way</w:t>
      </w:r>
      <w:r w:rsidR="00F96CE6">
        <w:rPr>
          <w:color w:val="000000"/>
          <w:lang w:val="en-US"/>
        </w:rPr>
        <w:t>. Simplified</w:t>
      </w:r>
      <w:r w:rsidRPr="008069C5">
        <w:rPr>
          <w:color w:val="000000"/>
          <w:lang w:val="en-US"/>
        </w:rPr>
        <w:t xml:space="preserve"> outputs </w:t>
      </w:r>
      <w:r w:rsidR="00F96CE6">
        <w:rPr>
          <w:color w:val="000000"/>
          <w:lang w:val="en-US"/>
        </w:rPr>
        <w:t>are</w:t>
      </w:r>
      <w:r w:rsidRPr="008069C5">
        <w:rPr>
          <w:color w:val="000000"/>
          <w:lang w:val="en-US"/>
        </w:rPr>
        <w:t xml:space="preserve"> not covered in this study.</w:t>
      </w:r>
    </w:p>
    <w:p w14:paraId="5D1A270A" w14:textId="77777777" w:rsidR="00810554" w:rsidRDefault="00810554" w:rsidP="00232838">
      <w:pPr>
        <w:rPr>
          <w:color w:val="000000"/>
          <w:lang w:val="en-US"/>
        </w:rPr>
      </w:pPr>
    </w:p>
    <w:p w14:paraId="69B90F74" w14:textId="77777777" w:rsidR="00810554" w:rsidRDefault="00810554" w:rsidP="00232838">
      <w:pPr>
        <w:rPr>
          <w:color w:val="000000"/>
          <w:lang w:val="en-US"/>
        </w:rPr>
      </w:pPr>
    </w:p>
    <w:p w14:paraId="572DDAAC" w14:textId="77777777" w:rsidR="00810554" w:rsidRDefault="00810554" w:rsidP="00232838">
      <w:pPr>
        <w:rPr>
          <w:color w:val="000000"/>
          <w:lang w:val="en-US"/>
        </w:rPr>
      </w:pPr>
    </w:p>
    <w:p w14:paraId="1A20B648" w14:textId="77777777" w:rsidR="00810554" w:rsidRDefault="00810554" w:rsidP="00232838">
      <w:pPr>
        <w:rPr>
          <w:color w:val="000000"/>
          <w:lang w:val="en-US"/>
        </w:rPr>
      </w:pPr>
    </w:p>
    <w:p w14:paraId="7EE48D09" w14:textId="77777777" w:rsidR="00226EE3" w:rsidRDefault="00226EE3" w:rsidP="00155870">
      <w:pPr>
        <w:rPr>
          <w:color w:val="000000"/>
          <w:lang w:val="en-US"/>
        </w:rPr>
      </w:pPr>
    </w:p>
    <w:p w14:paraId="35D72C6E" w14:textId="2CE5D498" w:rsidR="00232838" w:rsidRPr="008069C5" w:rsidRDefault="00232838" w:rsidP="00232838">
      <w:pPr>
        <w:pStyle w:val="Legenda"/>
        <w:keepNext/>
        <w:spacing w:line="240" w:lineRule="auto"/>
        <w:rPr>
          <w:lang w:val="en-US"/>
        </w:rPr>
      </w:pPr>
      <w:bookmarkStart w:id="0" w:name="_Ref124446839"/>
      <w:r w:rsidRPr="008069C5">
        <w:rPr>
          <w:lang w:val="en-US"/>
        </w:rPr>
        <w:lastRenderedPageBreak/>
        <w:t xml:space="preserve">Table </w:t>
      </w:r>
      <w:r w:rsidRPr="008069C5">
        <w:rPr>
          <w:lang w:val="en-US"/>
        </w:rPr>
        <w:fldChar w:fldCharType="begin"/>
      </w:r>
      <w:r w:rsidRPr="008069C5">
        <w:rPr>
          <w:lang w:val="en-US"/>
        </w:rPr>
        <w:instrText xml:space="preserve"> SEQ Table \* ARABIC </w:instrText>
      </w:r>
      <w:r w:rsidRPr="008069C5">
        <w:rPr>
          <w:lang w:val="en-US"/>
        </w:rPr>
        <w:fldChar w:fldCharType="separate"/>
      </w:r>
      <w:r w:rsidR="00744B2B">
        <w:rPr>
          <w:noProof/>
          <w:lang w:val="en-US"/>
        </w:rPr>
        <w:t>3</w:t>
      </w:r>
      <w:r w:rsidRPr="008069C5">
        <w:rPr>
          <w:lang w:val="en-US"/>
        </w:rPr>
        <w:fldChar w:fldCharType="end"/>
      </w:r>
      <w:bookmarkEnd w:id="0"/>
      <w:r w:rsidRPr="008069C5">
        <w:rPr>
          <w:lang w:val="en-US"/>
        </w:rPr>
        <w:t>. Convective heat exchanges on EnergyPlus</w:t>
      </w:r>
      <w:r w:rsidR="00A01763">
        <w:rPr>
          <w:lang w:val="en-US"/>
        </w:rPr>
        <w:t xml:space="preserve"> (version 22.2)</w:t>
      </w:r>
      <w:r w:rsidRPr="008069C5">
        <w:rPr>
          <w:lang w:val="en-US"/>
        </w:rPr>
        <w:t xml:space="preserve"> detailed outputs.</w:t>
      </w:r>
    </w:p>
    <w:tbl>
      <w:tblPr>
        <w:tblStyle w:val="Tabelacomgrade"/>
        <w:tblW w:w="850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34"/>
        <w:gridCol w:w="1560"/>
        <w:gridCol w:w="5811"/>
      </w:tblGrid>
      <w:tr w:rsidR="00232838" w:rsidRPr="00E2353F" w14:paraId="6AA100AD" w14:textId="77777777" w:rsidTr="00915C1B">
        <w:trPr>
          <w:trHeight w:val="298"/>
        </w:trPr>
        <w:tc>
          <w:tcPr>
            <w:tcW w:w="1134" w:type="dxa"/>
            <w:vAlign w:val="center"/>
          </w:tcPr>
          <w:p w14:paraId="1AD05938" w14:textId="77777777" w:rsidR="00232838" w:rsidRPr="00E2353F" w:rsidRDefault="00232838" w:rsidP="00921C8D">
            <w:pPr>
              <w:spacing w:line="240" w:lineRule="auto"/>
              <w:ind w:firstLine="0"/>
              <w:jc w:val="center"/>
              <w:rPr>
                <w:b/>
                <w:bCs/>
                <w:color w:val="000000"/>
                <w:sz w:val="20"/>
                <w:lang w:val="en-US"/>
              </w:rPr>
            </w:pPr>
            <w:r w:rsidRPr="00E2353F">
              <w:rPr>
                <w:b/>
                <w:bCs/>
                <w:color w:val="000000"/>
                <w:sz w:val="20"/>
                <w:lang w:val="en-US"/>
              </w:rPr>
              <w:t>Heat exchange</w:t>
            </w:r>
          </w:p>
        </w:tc>
        <w:tc>
          <w:tcPr>
            <w:tcW w:w="1560" w:type="dxa"/>
            <w:vAlign w:val="center"/>
          </w:tcPr>
          <w:p w14:paraId="58C2FEDF" w14:textId="77777777" w:rsidR="00232838" w:rsidRPr="00E2353F" w:rsidRDefault="00232838" w:rsidP="00921C8D">
            <w:pPr>
              <w:spacing w:line="240" w:lineRule="auto"/>
              <w:ind w:firstLine="0"/>
              <w:jc w:val="center"/>
              <w:rPr>
                <w:b/>
                <w:bCs/>
                <w:color w:val="000000"/>
                <w:sz w:val="20"/>
                <w:lang w:val="en-US"/>
              </w:rPr>
            </w:pPr>
            <w:r w:rsidRPr="00E2353F">
              <w:rPr>
                <w:b/>
                <w:bCs/>
                <w:color w:val="000000"/>
                <w:sz w:val="20"/>
                <w:lang w:val="en-US"/>
              </w:rPr>
              <w:t>EnergyPlus output</w:t>
            </w:r>
          </w:p>
          <w:p w14:paraId="45FB8A57" w14:textId="099722EC" w:rsidR="00E10461" w:rsidRPr="00E2353F" w:rsidRDefault="00E10461" w:rsidP="00921C8D">
            <w:pPr>
              <w:spacing w:line="240" w:lineRule="auto"/>
              <w:ind w:firstLine="0"/>
              <w:jc w:val="center"/>
              <w:rPr>
                <w:b/>
                <w:bCs/>
                <w:color w:val="000000"/>
                <w:sz w:val="20"/>
                <w:lang w:val="en-US"/>
              </w:rPr>
            </w:pPr>
            <w:r w:rsidRPr="00E2353F">
              <w:rPr>
                <w:b/>
                <w:bCs/>
                <w:color w:val="000000"/>
                <w:sz w:val="20"/>
                <w:lang w:val="en-US"/>
              </w:rPr>
              <w:t>(Watt unit)</w:t>
            </w:r>
          </w:p>
        </w:tc>
        <w:tc>
          <w:tcPr>
            <w:tcW w:w="5811" w:type="dxa"/>
            <w:vAlign w:val="center"/>
          </w:tcPr>
          <w:p w14:paraId="5DF71301" w14:textId="6D4C1142" w:rsidR="00232838" w:rsidRPr="00E2353F" w:rsidRDefault="007C05C8" w:rsidP="00921C8D">
            <w:pPr>
              <w:spacing w:line="240" w:lineRule="auto"/>
              <w:ind w:firstLine="0"/>
              <w:jc w:val="center"/>
              <w:rPr>
                <w:b/>
                <w:bCs/>
                <w:color w:val="000000"/>
                <w:sz w:val="20"/>
                <w:lang w:val="en-US"/>
              </w:rPr>
            </w:pPr>
            <w:r w:rsidRPr="00E2353F">
              <w:rPr>
                <w:b/>
                <w:bCs/>
                <w:color w:val="000000"/>
                <w:sz w:val="20"/>
                <w:lang w:val="en-US"/>
              </w:rPr>
              <w:t>Description</w:t>
            </w:r>
          </w:p>
        </w:tc>
      </w:tr>
      <w:tr w:rsidR="00232838" w:rsidRPr="00E2353F" w14:paraId="56F71C57" w14:textId="77777777" w:rsidTr="00915C1B">
        <w:trPr>
          <w:trHeight w:val="959"/>
        </w:trPr>
        <w:tc>
          <w:tcPr>
            <w:tcW w:w="1134" w:type="dxa"/>
            <w:vAlign w:val="center"/>
          </w:tcPr>
          <w:p w14:paraId="3DA3DB98" w14:textId="27E71B54"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s</w:t>
            </w:r>
            <w:proofErr w:type="spellEnd"/>
          </w:p>
          <w:p w14:paraId="522C1B87"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0128E48F" w14:textId="135429D7" w:rsidR="00232838" w:rsidRPr="00E2353F" w:rsidRDefault="00232838" w:rsidP="00921C8D">
            <w:pPr>
              <w:spacing w:line="240" w:lineRule="auto"/>
              <w:ind w:firstLine="0"/>
              <w:jc w:val="center"/>
              <w:rPr>
                <w:color w:val="000000"/>
                <w:sz w:val="20"/>
                <w:lang w:val="en-US"/>
              </w:rPr>
            </w:pPr>
            <w:r w:rsidRPr="00E2353F">
              <w:rPr>
                <w:color w:val="000000"/>
                <w:sz w:val="20"/>
                <w:lang w:val="en-US"/>
              </w:rPr>
              <w:t>Surface Inside Face Convection Heat Gain Rate¹</w:t>
            </w:r>
          </w:p>
        </w:tc>
        <w:tc>
          <w:tcPr>
            <w:tcW w:w="5811" w:type="dxa"/>
            <w:vAlign w:val="center"/>
          </w:tcPr>
          <w:p w14:paraId="20E9A93C" w14:textId="77777777" w:rsidR="0032592C" w:rsidRPr="00E2353F" w:rsidRDefault="0032592C" w:rsidP="0032592C">
            <w:pPr>
              <w:spacing w:line="240" w:lineRule="auto"/>
              <w:ind w:firstLine="0"/>
              <w:jc w:val="left"/>
              <w:rPr>
                <w:color w:val="000000"/>
                <w:sz w:val="20"/>
                <w:lang w:val="en-US"/>
              </w:rPr>
            </w:pPr>
            <w:r w:rsidRPr="00E2353F">
              <w:rPr>
                <w:color w:val="000000"/>
                <w:sz w:val="20"/>
                <w:lang w:val="en-US"/>
              </w:rPr>
              <w:t>It represents the convective heat transferred by surfaces and is obtained for each surface (opaque or glazing).</w:t>
            </w:r>
          </w:p>
          <w:p w14:paraId="3F450C56" w14:textId="3F0E23D6" w:rsidR="00232838" w:rsidRPr="00E2353F" w:rsidRDefault="0032592C" w:rsidP="0032592C">
            <w:pPr>
              <w:spacing w:line="240" w:lineRule="auto"/>
              <w:ind w:firstLine="0"/>
              <w:jc w:val="left"/>
              <w:rPr>
                <w:color w:val="000000"/>
                <w:sz w:val="20"/>
                <w:lang w:val="en-US"/>
              </w:rPr>
            </w:pPr>
            <w:r w:rsidRPr="00E2353F">
              <w:rPr>
                <w:color w:val="000000"/>
                <w:sz w:val="20"/>
                <w:lang w:val="en-US"/>
              </w:rPr>
              <w:t>A negative value indicates heat is transferred from the surface into the air. Thus, it is necessary to multiply these values by -1 in Equation 1 to change this direction.</w:t>
            </w:r>
          </w:p>
        </w:tc>
      </w:tr>
      <w:tr w:rsidR="00232838" w:rsidRPr="00E2353F" w14:paraId="40785378" w14:textId="77777777" w:rsidTr="00915C1B">
        <w:trPr>
          <w:trHeight w:val="988"/>
        </w:trPr>
        <w:tc>
          <w:tcPr>
            <w:tcW w:w="1134" w:type="dxa"/>
            <w:vAlign w:val="center"/>
          </w:tcPr>
          <w:p w14:paraId="610716B6" w14:textId="77777777" w:rsidR="00232838" w:rsidRPr="00E2353F" w:rsidRDefault="00232838" w:rsidP="00921C8D">
            <w:pPr>
              <w:spacing w:line="240" w:lineRule="auto"/>
              <w:ind w:firstLine="0"/>
              <w:jc w:val="center"/>
              <w:rPr>
                <w:b/>
                <w:bCs/>
                <w:color w:val="000000"/>
                <w:sz w:val="20"/>
                <w:vertAlign w:val="subscript"/>
                <w:lang w:val="en-US"/>
              </w:rPr>
            </w:pPr>
            <w:proofErr w:type="spellStart"/>
            <w:r w:rsidRPr="00E2353F">
              <w:rPr>
                <w:b/>
                <w:bCs/>
                <w:color w:val="000000"/>
                <w:sz w:val="20"/>
                <w:lang w:val="en-US"/>
              </w:rPr>
              <w:t>q"</w:t>
            </w:r>
            <w:proofErr w:type="gramStart"/>
            <w:r w:rsidRPr="00E2353F">
              <w:rPr>
                <w:b/>
                <w:bCs/>
                <w:color w:val="000000"/>
                <w:sz w:val="20"/>
                <w:vertAlign w:val="subscript"/>
                <w:lang w:val="en-US"/>
              </w:rPr>
              <w:t>s,glass</w:t>
            </w:r>
            <w:proofErr w:type="spellEnd"/>
            <w:proofErr w:type="gramEnd"/>
            <w:r w:rsidRPr="00E2353F">
              <w:rPr>
                <w:b/>
                <w:bCs/>
                <w:color w:val="000000"/>
                <w:sz w:val="20"/>
                <w:vertAlign w:val="subscript"/>
                <w:lang w:val="en-US"/>
              </w:rPr>
              <w:t xml:space="preserve"> </w:t>
            </w:r>
          </w:p>
          <w:p w14:paraId="67FF2D8A" w14:textId="77777777" w:rsidR="00232838" w:rsidRPr="00E2353F" w:rsidRDefault="00232838" w:rsidP="00921C8D">
            <w:pPr>
              <w:spacing w:line="240" w:lineRule="auto"/>
              <w:ind w:firstLine="0"/>
              <w:jc w:val="center"/>
              <w:rPr>
                <w:b/>
                <w:bCs/>
                <w:color w:val="000000"/>
                <w:sz w:val="20"/>
                <w:vertAlign w:val="subscript"/>
                <w:lang w:val="en-US"/>
              </w:rPr>
            </w:pPr>
          </w:p>
        </w:tc>
        <w:tc>
          <w:tcPr>
            <w:tcW w:w="1560" w:type="dxa"/>
            <w:vAlign w:val="center"/>
          </w:tcPr>
          <w:p w14:paraId="4382F6C7" w14:textId="5BE6424E" w:rsidR="00232838" w:rsidRPr="00E2353F" w:rsidRDefault="00232838" w:rsidP="00921C8D">
            <w:pPr>
              <w:spacing w:line="240" w:lineRule="auto"/>
              <w:ind w:firstLine="0"/>
              <w:jc w:val="center"/>
              <w:rPr>
                <w:color w:val="000000"/>
                <w:sz w:val="20"/>
                <w:lang w:val="en-US"/>
              </w:rPr>
            </w:pPr>
            <w:r w:rsidRPr="00E2353F">
              <w:rPr>
                <w:color w:val="000000"/>
                <w:sz w:val="20"/>
                <w:lang w:val="en-US"/>
              </w:rPr>
              <w:t>Surface Window Inside Face Frame and Divider Zone Heat Gain Rate</w:t>
            </w:r>
          </w:p>
        </w:tc>
        <w:tc>
          <w:tcPr>
            <w:tcW w:w="5811" w:type="dxa"/>
            <w:vAlign w:val="center"/>
          </w:tcPr>
          <w:p w14:paraId="08806390" w14:textId="52B902C9" w:rsidR="00232838" w:rsidRPr="00E2353F" w:rsidRDefault="00B95C2E" w:rsidP="00AE61B2">
            <w:pPr>
              <w:spacing w:line="240" w:lineRule="auto"/>
              <w:ind w:firstLine="0"/>
              <w:jc w:val="left"/>
              <w:rPr>
                <w:color w:val="000000"/>
                <w:sz w:val="20"/>
                <w:lang w:val="en-US"/>
              </w:rPr>
            </w:pPr>
            <w:r w:rsidRPr="00E2353F">
              <w:rPr>
                <w:color w:val="000000"/>
                <w:sz w:val="20"/>
                <w:lang w:val="en-US"/>
              </w:rPr>
              <w:t>It represents the heat transferred by frame and divider surfaces, thus is obtained for each window or glass door surface. If negative, it indicates heat is transferred from the air to the surface.</w:t>
            </w:r>
          </w:p>
        </w:tc>
      </w:tr>
      <w:tr w:rsidR="00232838" w:rsidRPr="00E2353F" w14:paraId="6B19D87E" w14:textId="77777777" w:rsidTr="00915C1B">
        <w:trPr>
          <w:trHeight w:val="989"/>
        </w:trPr>
        <w:tc>
          <w:tcPr>
            <w:tcW w:w="1134" w:type="dxa"/>
            <w:vAlign w:val="center"/>
          </w:tcPr>
          <w:p w14:paraId="6326F95C"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IL</w:t>
            </w:r>
            <w:proofErr w:type="spellEnd"/>
            <w:r w:rsidRPr="00E2353F">
              <w:rPr>
                <w:color w:val="000000"/>
                <w:sz w:val="20"/>
                <w:lang w:val="en-US"/>
              </w:rPr>
              <w:t xml:space="preserve"> </w:t>
            </w:r>
          </w:p>
          <w:p w14:paraId="6939254C"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776B0974" w14:textId="67C9810B" w:rsidR="00232838" w:rsidRPr="00E2353F" w:rsidRDefault="00232838" w:rsidP="00E10461">
            <w:pPr>
              <w:spacing w:line="240" w:lineRule="auto"/>
              <w:ind w:firstLine="0"/>
              <w:jc w:val="center"/>
              <w:rPr>
                <w:color w:val="000000"/>
                <w:sz w:val="20"/>
                <w:lang w:val="en-US"/>
              </w:rPr>
            </w:pPr>
            <w:r w:rsidRPr="00E2353F">
              <w:rPr>
                <w:color w:val="000000"/>
                <w:sz w:val="20"/>
                <w:lang w:val="en-US"/>
              </w:rPr>
              <w:t>Zone Total Internal Convective Heating Rate</w:t>
            </w:r>
          </w:p>
        </w:tc>
        <w:tc>
          <w:tcPr>
            <w:tcW w:w="5811" w:type="dxa"/>
            <w:vAlign w:val="center"/>
          </w:tcPr>
          <w:p w14:paraId="73E674C0" w14:textId="50619776" w:rsidR="00232838" w:rsidRPr="00E2353F" w:rsidRDefault="00232838" w:rsidP="001353FE">
            <w:pPr>
              <w:spacing w:line="240" w:lineRule="auto"/>
              <w:ind w:firstLine="0"/>
              <w:jc w:val="left"/>
              <w:rPr>
                <w:color w:val="000000"/>
                <w:sz w:val="20"/>
                <w:lang w:val="en-US"/>
              </w:rPr>
            </w:pPr>
            <w:r w:rsidRPr="00E2353F">
              <w:rPr>
                <w:color w:val="000000"/>
                <w:sz w:val="20"/>
                <w:lang w:val="en-US"/>
              </w:rPr>
              <w:t>Always positive</w:t>
            </w:r>
            <w:r w:rsidR="001509FB" w:rsidRPr="00E2353F">
              <w:rPr>
                <w:color w:val="000000"/>
                <w:sz w:val="20"/>
                <w:lang w:val="en-US"/>
              </w:rPr>
              <w:t>, it</w:t>
            </w:r>
            <w:r w:rsidRPr="00E2353F">
              <w:rPr>
                <w:color w:val="000000"/>
                <w:sz w:val="20"/>
                <w:lang w:val="en-US"/>
              </w:rPr>
              <w:t xml:space="preserve"> indicates the amount of heat added to the indoor air due to internal sources such as lighting, people, and equipment. </w:t>
            </w:r>
            <w:r w:rsidR="001509FB" w:rsidRPr="00E2353F">
              <w:rPr>
                <w:color w:val="000000"/>
                <w:sz w:val="20"/>
                <w:lang w:val="en-US"/>
              </w:rPr>
              <w:t>It is obtained for each thermal zone.</w:t>
            </w:r>
          </w:p>
        </w:tc>
      </w:tr>
      <w:tr w:rsidR="00232838" w:rsidRPr="00E2353F" w14:paraId="40321291" w14:textId="77777777" w:rsidTr="00915C1B">
        <w:trPr>
          <w:trHeight w:val="926"/>
        </w:trPr>
        <w:tc>
          <w:tcPr>
            <w:tcW w:w="1134" w:type="dxa"/>
            <w:vAlign w:val="center"/>
          </w:tcPr>
          <w:p w14:paraId="59934598"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proofErr w:type="gramStart"/>
            <w:r w:rsidRPr="00E2353F">
              <w:rPr>
                <w:b/>
                <w:bCs/>
                <w:color w:val="000000"/>
                <w:sz w:val="20"/>
                <w:vertAlign w:val="subscript"/>
                <w:lang w:val="en-US"/>
              </w:rPr>
              <w:t>inf,gain</w:t>
            </w:r>
            <w:proofErr w:type="gramEnd"/>
            <w:r w:rsidRPr="00E2353F">
              <w:rPr>
                <w:b/>
                <w:bCs/>
                <w:color w:val="000000"/>
                <w:sz w:val="20"/>
                <w:vertAlign w:val="subscript"/>
                <w:lang w:val="en-US"/>
              </w:rPr>
              <w:t>,out</w:t>
            </w:r>
            <w:proofErr w:type="spellEnd"/>
            <w:r w:rsidRPr="00E2353F">
              <w:rPr>
                <w:color w:val="000000"/>
                <w:sz w:val="20"/>
                <w:vertAlign w:val="subscript"/>
                <w:lang w:val="en-US"/>
              </w:rPr>
              <w:t xml:space="preserve"> </w:t>
            </w:r>
          </w:p>
          <w:p w14:paraId="01E1C0BF"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4CAC21C6" w14:textId="6B3BE7BB" w:rsidR="00232838" w:rsidRPr="00E2353F" w:rsidRDefault="00232838" w:rsidP="00921C8D">
            <w:pPr>
              <w:spacing w:line="240" w:lineRule="auto"/>
              <w:ind w:firstLine="0"/>
              <w:jc w:val="center"/>
              <w:rPr>
                <w:color w:val="000000"/>
                <w:sz w:val="20"/>
                <w:lang w:val="en-US"/>
              </w:rPr>
            </w:pPr>
            <w:r w:rsidRPr="00E2353F">
              <w:rPr>
                <w:color w:val="000000"/>
                <w:sz w:val="20"/>
                <w:lang w:val="en-US"/>
              </w:rPr>
              <w:t>AFN Zone Ventilation Sensible Heat Gain Rate</w:t>
            </w:r>
          </w:p>
        </w:tc>
        <w:tc>
          <w:tcPr>
            <w:tcW w:w="5811" w:type="dxa"/>
            <w:vAlign w:val="center"/>
          </w:tcPr>
          <w:p w14:paraId="2F7BECA4" w14:textId="260199C7" w:rsidR="00232838" w:rsidRPr="00E2353F" w:rsidRDefault="00647269" w:rsidP="00647269">
            <w:pPr>
              <w:spacing w:line="240" w:lineRule="auto"/>
              <w:ind w:firstLine="0"/>
              <w:jc w:val="left"/>
              <w:rPr>
                <w:color w:val="000000"/>
                <w:sz w:val="20"/>
                <w:lang w:val="en-US"/>
              </w:rPr>
            </w:pPr>
            <w:r w:rsidRPr="00E2353F">
              <w:rPr>
                <w:color w:val="000000"/>
                <w:sz w:val="20"/>
                <w:lang w:val="en-US"/>
              </w:rPr>
              <w:t>Always positive, i</w:t>
            </w:r>
            <w:r w:rsidR="006476A0" w:rsidRPr="00E2353F">
              <w:rPr>
                <w:color w:val="000000"/>
                <w:sz w:val="20"/>
                <w:lang w:val="en-US"/>
              </w:rPr>
              <w:t xml:space="preserve">t represents </w:t>
            </w:r>
            <w:r w:rsidR="00BF73BF" w:rsidRPr="00E2353F">
              <w:rPr>
                <w:color w:val="000000"/>
                <w:sz w:val="20"/>
                <w:lang w:val="en-US"/>
              </w:rPr>
              <w:t xml:space="preserve">the heat added into indoor air by airflow from </w:t>
            </w:r>
            <w:r w:rsidRPr="00E2353F">
              <w:rPr>
                <w:color w:val="000000"/>
                <w:sz w:val="20"/>
                <w:lang w:val="en-US"/>
              </w:rPr>
              <w:t xml:space="preserve">exterior windows and doors. </w:t>
            </w:r>
            <w:r w:rsidR="00232838" w:rsidRPr="00E2353F">
              <w:rPr>
                <w:color w:val="000000"/>
                <w:sz w:val="20"/>
                <w:lang w:val="en-US"/>
              </w:rPr>
              <w:t xml:space="preserve">It is obtained for each thermal zone. </w:t>
            </w:r>
          </w:p>
        </w:tc>
      </w:tr>
      <w:tr w:rsidR="00232838" w:rsidRPr="00E2353F" w14:paraId="29E050DD" w14:textId="77777777" w:rsidTr="00915C1B">
        <w:trPr>
          <w:trHeight w:val="841"/>
        </w:trPr>
        <w:tc>
          <w:tcPr>
            <w:tcW w:w="1134" w:type="dxa"/>
            <w:vAlign w:val="center"/>
          </w:tcPr>
          <w:p w14:paraId="5BFF1DFD" w14:textId="77777777" w:rsidR="00232838" w:rsidRPr="00E2353F" w:rsidRDefault="00232838" w:rsidP="00921C8D">
            <w:pPr>
              <w:spacing w:line="240" w:lineRule="auto"/>
              <w:ind w:firstLine="0"/>
              <w:jc w:val="center"/>
              <w:rPr>
                <w:color w:val="000000"/>
                <w:sz w:val="20"/>
                <w:lang w:val="en-US"/>
              </w:rPr>
            </w:pPr>
            <w:proofErr w:type="spellStart"/>
            <w:proofErr w:type="gramStart"/>
            <w:r w:rsidRPr="00E2353F">
              <w:rPr>
                <w:b/>
                <w:bCs/>
                <w:color w:val="000000"/>
                <w:sz w:val="20"/>
                <w:lang w:val="en-US"/>
              </w:rPr>
              <w:t>q</w:t>
            </w:r>
            <w:r w:rsidRPr="00E2353F">
              <w:rPr>
                <w:b/>
                <w:bCs/>
                <w:color w:val="000000"/>
                <w:sz w:val="20"/>
                <w:vertAlign w:val="subscript"/>
                <w:lang w:val="en-US"/>
              </w:rPr>
              <w:t>inf,loss</w:t>
            </w:r>
            <w:proofErr w:type="gramEnd"/>
            <w:r w:rsidRPr="00E2353F">
              <w:rPr>
                <w:b/>
                <w:bCs/>
                <w:color w:val="000000"/>
                <w:sz w:val="20"/>
                <w:vertAlign w:val="subscript"/>
                <w:lang w:val="en-US"/>
              </w:rPr>
              <w:t>,out</w:t>
            </w:r>
            <w:proofErr w:type="spellEnd"/>
            <w:r w:rsidRPr="00E2353F">
              <w:rPr>
                <w:color w:val="000000"/>
                <w:sz w:val="20"/>
                <w:vertAlign w:val="subscript"/>
                <w:lang w:val="en-US"/>
              </w:rPr>
              <w:t xml:space="preserve"> </w:t>
            </w:r>
          </w:p>
          <w:p w14:paraId="652E6087"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3F3A1148" w14:textId="06A626D2" w:rsidR="00232838" w:rsidRPr="00E2353F" w:rsidRDefault="00232838" w:rsidP="00921C8D">
            <w:pPr>
              <w:spacing w:line="240" w:lineRule="auto"/>
              <w:ind w:firstLine="0"/>
              <w:jc w:val="center"/>
              <w:rPr>
                <w:color w:val="000000"/>
                <w:sz w:val="20"/>
                <w:lang w:val="en-US"/>
              </w:rPr>
            </w:pPr>
            <w:r w:rsidRPr="00E2353F">
              <w:rPr>
                <w:color w:val="000000"/>
                <w:sz w:val="20"/>
                <w:lang w:val="en-US"/>
              </w:rPr>
              <w:t>AFN Zone Ventilation Sensible Heat Loss Rate¹</w:t>
            </w:r>
          </w:p>
        </w:tc>
        <w:tc>
          <w:tcPr>
            <w:tcW w:w="5811" w:type="dxa"/>
            <w:vAlign w:val="center"/>
          </w:tcPr>
          <w:p w14:paraId="24FD70E2" w14:textId="4C2CCD1F" w:rsidR="00232838" w:rsidRPr="00E2353F" w:rsidRDefault="00647269" w:rsidP="00AE61B2">
            <w:pPr>
              <w:spacing w:line="240" w:lineRule="auto"/>
              <w:ind w:firstLine="0"/>
              <w:jc w:val="left"/>
              <w:rPr>
                <w:color w:val="000000"/>
                <w:sz w:val="20"/>
                <w:lang w:val="en-US"/>
              </w:rPr>
            </w:pPr>
            <w:r w:rsidRPr="00E2353F">
              <w:rPr>
                <w:color w:val="000000"/>
                <w:sz w:val="20"/>
                <w:lang w:val="en-US"/>
              </w:rPr>
              <w:t xml:space="preserve">Always positive, it represents the heat removed from indoor air by airflow from exterior windows and doors. It is obtained for each thermal zone. </w:t>
            </w:r>
            <w:r w:rsidR="00F33758" w:rsidRPr="00E2353F">
              <w:rPr>
                <w:color w:val="000000"/>
                <w:sz w:val="20"/>
                <w:lang w:val="en-US"/>
              </w:rPr>
              <w:t>M</w:t>
            </w:r>
            <w:r w:rsidRPr="00E2353F">
              <w:rPr>
                <w:color w:val="000000"/>
                <w:sz w:val="20"/>
                <w:lang w:val="en-US"/>
              </w:rPr>
              <w:t>ultiply these values by -1</w:t>
            </w:r>
            <w:r w:rsidR="00F33758" w:rsidRPr="00E2353F">
              <w:rPr>
                <w:color w:val="000000"/>
                <w:sz w:val="20"/>
                <w:lang w:val="en-US"/>
              </w:rPr>
              <w:t xml:space="preserve"> in Equation 1.</w:t>
            </w:r>
          </w:p>
        </w:tc>
      </w:tr>
      <w:tr w:rsidR="00232838" w:rsidRPr="00E2353F" w14:paraId="0E71AF15" w14:textId="77777777" w:rsidTr="00915C1B">
        <w:trPr>
          <w:trHeight w:val="918"/>
        </w:trPr>
        <w:tc>
          <w:tcPr>
            <w:tcW w:w="1134" w:type="dxa"/>
            <w:vAlign w:val="center"/>
          </w:tcPr>
          <w:p w14:paraId="1D8B020F"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proofErr w:type="gramStart"/>
            <w:r w:rsidRPr="00E2353F">
              <w:rPr>
                <w:b/>
                <w:bCs/>
                <w:color w:val="000000"/>
                <w:sz w:val="20"/>
                <w:vertAlign w:val="subscript"/>
                <w:lang w:val="en-US"/>
              </w:rPr>
              <w:t>inf,gain</w:t>
            </w:r>
            <w:proofErr w:type="gramEnd"/>
            <w:r w:rsidRPr="00E2353F">
              <w:rPr>
                <w:b/>
                <w:bCs/>
                <w:color w:val="000000"/>
                <w:sz w:val="20"/>
                <w:vertAlign w:val="subscript"/>
                <w:lang w:val="en-US"/>
              </w:rPr>
              <w:t>,int</w:t>
            </w:r>
            <w:proofErr w:type="spellEnd"/>
            <w:r w:rsidRPr="00E2353F">
              <w:rPr>
                <w:color w:val="000000"/>
                <w:sz w:val="20"/>
                <w:vertAlign w:val="subscript"/>
                <w:lang w:val="en-US"/>
              </w:rPr>
              <w:t xml:space="preserve"> </w:t>
            </w:r>
          </w:p>
          <w:p w14:paraId="78DAAFC5"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78960CDA" w14:textId="2EF3E656" w:rsidR="00232838" w:rsidRPr="00E2353F" w:rsidRDefault="00232838" w:rsidP="00921C8D">
            <w:pPr>
              <w:spacing w:line="240" w:lineRule="auto"/>
              <w:ind w:firstLine="0"/>
              <w:jc w:val="center"/>
              <w:rPr>
                <w:color w:val="000000"/>
                <w:sz w:val="20"/>
                <w:lang w:val="en-US"/>
              </w:rPr>
            </w:pPr>
            <w:r w:rsidRPr="00E2353F">
              <w:rPr>
                <w:color w:val="000000"/>
                <w:sz w:val="20"/>
                <w:lang w:val="en-US"/>
              </w:rPr>
              <w:t>AFN Zone Mixing Sensible Heat Gain Rate</w:t>
            </w:r>
          </w:p>
        </w:tc>
        <w:tc>
          <w:tcPr>
            <w:tcW w:w="5811" w:type="dxa"/>
            <w:vAlign w:val="center"/>
          </w:tcPr>
          <w:p w14:paraId="2A36AC03" w14:textId="0002F592" w:rsidR="00232838" w:rsidRPr="00E2353F" w:rsidRDefault="002B313E" w:rsidP="00AE61B2">
            <w:pPr>
              <w:spacing w:line="240" w:lineRule="auto"/>
              <w:ind w:firstLine="0"/>
              <w:jc w:val="left"/>
              <w:rPr>
                <w:color w:val="000000"/>
                <w:sz w:val="20"/>
                <w:lang w:val="en-US"/>
              </w:rPr>
            </w:pPr>
            <w:r w:rsidRPr="00E2353F">
              <w:rPr>
                <w:color w:val="000000"/>
                <w:sz w:val="20"/>
                <w:lang w:val="en-US"/>
              </w:rPr>
              <w:t xml:space="preserve">Always positive, it represents the heat added into indoor air by airflow from interior windows and doors (adjacent zones). It is obtained for each thermal zone. </w:t>
            </w:r>
          </w:p>
        </w:tc>
      </w:tr>
      <w:tr w:rsidR="00232838" w:rsidRPr="00E2353F" w14:paraId="34E01233" w14:textId="77777777" w:rsidTr="00915C1B">
        <w:trPr>
          <w:trHeight w:val="1034"/>
        </w:trPr>
        <w:tc>
          <w:tcPr>
            <w:tcW w:w="1134" w:type="dxa"/>
            <w:vAlign w:val="center"/>
          </w:tcPr>
          <w:p w14:paraId="3A5670C0"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proofErr w:type="gramStart"/>
            <w:r w:rsidRPr="00E2353F">
              <w:rPr>
                <w:b/>
                <w:bCs/>
                <w:color w:val="000000"/>
                <w:sz w:val="20"/>
                <w:vertAlign w:val="subscript"/>
                <w:lang w:val="en-US"/>
              </w:rPr>
              <w:t>inf,loss</w:t>
            </w:r>
            <w:proofErr w:type="gramEnd"/>
            <w:r w:rsidRPr="00E2353F">
              <w:rPr>
                <w:b/>
                <w:bCs/>
                <w:color w:val="000000"/>
                <w:sz w:val="20"/>
                <w:vertAlign w:val="subscript"/>
                <w:lang w:val="en-US"/>
              </w:rPr>
              <w:t>,int</w:t>
            </w:r>
            <w:proofErr w:type="spellEnd"/>
            <w:r w:rsidRPr="00E2353F">
              <w:rPr>
                <w:color w:val="000000"/>
                <w:sz w:val="20"/>
                <w:vertAlign w:val="subscript"/>
                <w:lang w:val="en-US"/>
              </w:rPr>
              <w:t xml:space="preserve"> </w:t>
            </w:r>
          </w:p>
          <w:p w14:paraId="21305177"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55B2024B" w14:textId="189A3769" w:rsidR="00232838" w:rsidRPr="00E2353F" w:rsidRDefault="00232838" w:rsidP="00921C8D">
            <w:pPr>
              <w:spacing w:line="240" w:lineRule="auto"/>
              <w:ind w:firstLine="0"/>
              <w:jc w:val="center"/>
              <w:rPr>
                <w:color w:val="000000"/>
                <w:sz w:val="20"/>
                <w:lang w:val="en-US"/>
              </w:rPr>
            </w:pPr>
            <w:r w:rsidRPr="00E2353F">
              <w:rPr>
                <w:color w:val="000000"/>
                <w:sz w:val="20"/>
                <w:lang w:val="en-US"/>
              </w:rPr>
              <w:t>AFN Zone Mixing Sensible Heat Loss Rate¹</w:t>
            </w:r>
          </w:p>
        </w:tc>
        <w:tc>
          <w:tcPr>
            <w:tcW w:w="5811" w:type="dxa"/>
            <w:vAlign w:val="center"/>
          </w:tcPr>
          <w:p w14:paraId="3A35969F" w14:textId="176AADC3" w:rsidR="00232838" w:rsidRPr="00E2353F" w:rsidRDefault="00647269" w:rsidP="00AE61B2">
            <w:pPr>
              <w:spacing w:line="240" w:lineRule="auto"/>
              <w:ind w:firstLine="0"/>
              <w:jc w:val="left"/>
              <w:rPr>
                <w:color w:val="000000"/>
                <w:sz w:val="20"/>
                <w:lang w:val="en-US"/>
              </w:rPr>
            </w:pPr>
            <w:r w:rsidRPr="00E2353F">
              <w:rPr>
                <w:color w:val="000000"/>
                <w:sz w:val="20"/>
                <w:lang w:val="en-US"/>
              </w:rPr>
              <w:t>Always positive, it represents the heat removed from indoor air by airflow from interior windows and doors</w:t>
            </w:r>
            <w:r w:rsidR="002B313E" w:rsidRPr="00E2353F">
              <w:rPr>
                <w:color w:val="000000"/>
                <w:sz w:val="20"/>
                <w:lang w:val="en-US"/>
              </w:rPr>
              <w:t xml:space="preserve"> (adjacent zones)</w:t>
            </w:r>
            <w:r w:rsidRPr="00E2353F">
              <w:rPr>
                <w:color w:val="000000"/>
                <w:sz w:val="20"/>
                <w:lang w:val="en-US"/>
              </w:rPr>
              <w:t xml:space="preserve">. It is obtained for each thermal zone. </w:t>
            </w:r>
            <w:r w:rsidR="00F33758" w:rsidRPr="00E2353F">
              <w:rPr>
                <w:color w:val="000000"/>
                <w:sz w:val="20"/>
                <w:lang w:val="en-US"/>
              </w:rPr>
              <w:t>Multiply these values by -1 in Equation 1.</w:t>
            </w:r>
          </w:p>
        </w:tc>
      </w:tr>
      <w:tr w:rsidR="00232838" w:rsidRPr="00E2353F" w14:paraId="5BABF5EC" w14:textId="77777777" w:rsidTr="00915C1B">
        <w:trPr>
          <w:trHeight w:val="888"/>
        </w:trPr>
        <w:tc>
          <w:tcPr>
            <w:tcW w:w="1134" w:type="dxa"/>
            <w:vAlign w:val="center"/>
          </w:tcPr>
          <w:p w14:paraId="13271076"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proofErr w:type="gramStart"/>
            <w:r w:rsidRPr="00E2353F">
              <w:rPr>
                <w:b/>
                <w:bCs/>
                <w:color w:val="000000"/>
                <w:sz w:val="20"/>
                <w:vertAlign w:val="subscript"/>
                <w:lang w:val="en-US"/>
              </w:rPr>
              <w:t>syst,cool</w:t>
            </w:r>
            <w:proofErr w:type="spellEnd"/>
            <w:proofErr w:type="gramEnd"/>
            <w:r w:rsidRPr="00E2353F">
              <w:rPr>
                <w:color w:val="000000"/>
                <w:sz w:val="20"/>
                <w:lang w:val="en-US"/>
              </w:rPr>
              <w:t xml:space="preserve"> </w:t>
            </w:r>
          </w:p>
          <w:p w14:paraId="5CAF41DA"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4A7E30DF" w14:textId="21992A61" w:rsidR="00232838" w:rsidRPr="00E2353F" w:rsidRDefault="00232838" w:rsidP="00921C8D">
            <w:pPr>
              <w:spacing w:line="240" w:lineRule="auto"/>
              <w:ind w:firstLine="0"/>
              <w:jc w:val="center"/>
              <w:rPr>
                <w:color w:val="000000"/>
                <w:sz w:val="20"/>
                <w:lang w:val="en-US"/>
              </w:rPr>
            </w:pPr>
            <w:r w:rsidRPr="00E2353F">
              <w:rPr>
                <w:color w:val="000000"/>
                <w:sz w:val="20"/>
                <w:lang w:val="en-US"/>
              </w:rPr>
              <w:t>Zone Air System Sensible Heating Rate</w:t>
            </w:r>
          </w:p>
        </w:tc>
        <w:tc>
          <w:tcPr>
            <w:tcW w:w="5811" w:type="dxa"/>
            <w:vAlign w:val="center"/>
          </w:tcPr>
          <w:p w14:paraId="4E2AD14A" w14:textId="515AD187" w:rsidR="00232838" w:rsidRPr="00E2353F" w:rsidRDefault="002B313E" w:rsidP="00AE61B2">
            <w:pPr>
              <w:spacing w:line="240" w:lineRule="auto"/>
              <w:ind w:firstLine="0"/>
              <w:jc w:val="left"/>
              <w:rPr>
                <w:color w:val="000000"/>
                <w:sz w:val="20"/>
                <w:lang w:val="en-US"/>
              </w:rPr>
            </w:pPr>
            <w:r w:rsidRPr="00E2353F">
              <w:rPr>
                <w:color w:val="000000"/>
                <w:sz w:val="20"/>
                <w:lang w:val="en-US"/>
              </w:rPr>
              <w:t xml:space="preserve">Always positive, it represents the heat added into indoor air by a mechanical system to maintain air temperature </w:t>
            </w:r>
            <w:r w:rsidR="00A6059F" w:rsidRPr="00E2353F">
              <w:rPr>
                <w:color w:val="000000"/>
                <w:sz w:val="20"/>
                <w:lang w:val="en-US"/>
              </w:rPr>
              <w:t>in some setpoint value</w:t>
            </w:r>
            <w:r w:rsidRPr="00E2353F">
              <w:rPr>
                <w:color w:val="000000"/>
                <w:sz w:val="20"/>
                <w:lang w:val="en-US"/>
              </w:rPr>
              <w:t>. It is obtained for each thermal zone.</w:t>
            </w:r>
          </w:p>
        </w:tc>
      </w:tr>
      <w:tr w:rsidR="00232838" w:rsidRPr="00E2353F" w14:paraId="2C1330F2" w14:textId="77777777" w:rsidTr="00915C1B">
        <w:trPr>
          <w:trHeight w:val="986"/>
        </w:trPr>
        <w:tc>
          <w:tcPr>
            <w:tcW w:w="1134" w:type="dxa"/>
            <w:vAlign w:val="center"/>
          </w:tcPr>
          <w:p w14:paraId="6F064A1B" w14:textId="77777777" w:rsidR="00232838" w:rsidRPr="00E2353F" w:rsidRDefault="00232838" w:rsidP="00921C8D">
            <w:pPr>
              <w:spacing w:line="240" w:lineRule="auto"/>
              <w:ind w:firstLine="0"/>
              <w:jc w:val="center"/>
              <w:rPr>
                <w:color w:val="000000"/>
                <w:sz w:val="20"/>
                <w:lang w:val="en-US"/>
              </w:rPr>
            </w:pPr>
            <w:proofErr w:type="spellStart"/>
            <w:r w:rsidRPr="00E2353F">
              <w:rPr>
                <w:b/>
                <w:bCs/>
                <w:color w:val="000000"/>
                <w:sz w:val="20"/>
                <w:lang w:val="en-US"/>
              </w:rPr>
              <w:t>q"</w:t>
            </w:r>
            <w:proofErr w:type="gramStart"/>
            <w:r w:rsidRPr="00E2353F">
              <w:rPr>
                <w:b/>
                <w:bCs/>
                <w:color w:val="000000"/>
                <w:sz w:val="20"/>
                <w:vertAlign w:val="subscript"/>
                <w:lang w:val="en-US"/>
              </w:rPr>
              <w:t>syst,heat</w:t>
            </w:r>
            <w:proofErr w:type="spellEnd"/>
            <w:proofErr w:type="gramEnd"/>
          </w:p>
          <w:p w14:paraId="5F55D2CF" w14:textId="77777777" w:rsidR="00232838" w:rsidRPr="00E2353F" w:rsidRDefault="00232838" w:rsidP="00921C8D">
            <w:pPr>
              <w:spacing w:line="240" w:lineRule="auto"/>
              <w:ind w:firstLine="0"/>
              <w:jc w:val="center"/>
              <w:rPr>
                <w:color w:val="000000"/>
                <w:sz w:val="20"/>
                <w:lang w:val="en-US"/>
              </w:rPr>
            </w:pPr>
          </w:p>
        </w:tc>
        <w:tc>
          <w:tcPr>
            <w:tcW w:w="1560" w:type="dxa"/>
            <w:vAlign w:val="center"/>
          </w:tcPr>
          <w:p w14:paraId="7A8549B4" w14:textId="0E47EBA6" w:rsidR="00232838" w:rsidRPr="00E2353F" w:rsidRDefault="00232838" w:rsidP="00921C8D">
            <w:pPr>
              <w:spacing w:line="240" w:lineRule="auto"/>
              <w:ind w:firstLine="0"/>
              <w:jc w:val="center"/>
              <w:rPr>
                <w:color w:val="000000"/>
                <w:sz w:val="20"/>
                <w:lang w:val="en-US"/>
              </w:rPr>
            </w:pPr>
            <w:r w:rsidRPr="00E2353F">
              <w:rPr>
                <w:color w:val="000000"/>
                <w:sz w:val="20"/>
                <w:lang w:val="en-US"/>
              </w:rPr>
              <w:t>Zone Air System Sensible Cooling Rate¹</w:t>
            </w:r>
          </w:p>
        </w:tc>
        <w:tc>
          <w:tcPr>
            <w:tcW w:w="5811" w:type="dxa"/>
            <w:vAlign w:val="center"/>
          </w:tcPr>
          <w:p w14:paraId="78108034" w14:textId="3832F771" w:rsidR="00232838" w:rsidRPr="00E2353F" w:rsidRDefault="00A6059F" w:rsidP="00AE61B2">
            <w:pPr>
              <w:spacing w:line="240" w:lineRule="auto"/>
              <w:ind w:firstLine="0"/>
              <w:jc w:val="left"/>
              <w:rPr>
                <w:color w:val="000000"/>
                <w:sz w:val="20"/>
                <w:lang w:val="en-US"/>
              </w:rPr>
            </w:pPr>
            <w:r w:rsidRPr="00E2353F">
              <w:rPr>
                <w:color w:val="000000"/>
                <w:sz w:val="20"/>
                <w:lang w:val="en-US"/>
              </w:rPr>
              <w:t xml:space="preserve">Always positive, it represents the heat removed from indoor air by a mechanical system to maintain air temperature in some setpoint value. It is obtained for each thermal zone. </w:t>
            </w:r>
            <w:r w:rsidR="00F33758" w:rsidRPr="00E2353F">
              <w:rPr>
                <w:color w:val="000000"/>
                <w:sz w:val="20"/>
                <w:lang w:val="en-US"/>
              </w:rPr>
              <w:t>Multiply these values by -1 in Equation 1.</w:t>
            </w:r>
          </w:p>
        </w:tc>
      </w:tr>
      <w:tr w:rsidR="00232838" w:rsidRPr="00E2353F" w14:paraId="2783F03D" w14:textId="77777777" w:rsidTr="00915C1B">
        <w:trPr>
          <w:trHeight w:val="407"/>
        </w:trPr>
        <w:tc>
          <w:tcPr>
            <w:tcW w:w="8505" w:type="dxa"/>
            <w:gridSpan w:val="3"/>
            <w:vAlign w:val="center"/>
          </w:tcPr>
          <w:p w14:paraId="585A9E9E" w14:textId="7840FB40" w:rsidR="00232838" w:rsidRPr="00E2353F" w:rsidRDefault="00232838" w:rsidP="00921C8D">
            <w:pPr>
              <w:spacing w:line="240" w:lineRule="auto"/>
              <w:ind w:firstLine="0"/>
              <w:jc w:val="left"/>
              <w:rPr>
                <w:color w:val="000000"/>
                <w:sz w:val="20"/>
                <w:lang w:val="en-US"/>
              </w:rPr>
            </w:pPr>
            <w:r w:rsidRPr="00E2353F">
              <w:rPr>
                <w:color w:val="000000"/>
                <w:sz w:val="20"/>
                <w:lang w:val="en-US"/>
              </w:rPr>
              <w:t xml:space="preserve">¹In </w:t>
            </w:r>
            <w:r w:rsidR="00915C1B" w:rsidRPr="00E2353F">
              <w:rPr>
                <w:color w:val="000000"/>
                <w:sz w:val="20"/>
                <w:lang w:val="en-US"/>
              </w:rPr>
              <w:t>Equation</w:t>
            </w:r>
            <w:r w:rsidRPr="00E2353F">
              <w:rPr>
                <w:color w:val="000000"/>
                <w:sz w:val="20"/>
                <w:lang w:val="en-US"/>
              </w:rPr>
              <w:t xml:space="preserve"> 1, it is necessary </w:t>
            </w:r>
            <w:r w:rsidR="00F96CE6">
              <w:rPr>
                <w:color w:val="000000"/>
                <w:sz w:val="20"/>
                <w:lang w:val="en-US"/>
              </w:rPr>
              <w:t xml:space="preserve">to </w:t>
            </w:r>
            <w:r w:rsidRPr="00E2353F">
              <w:rPr>
                <w:color w:val="000000"/>
                <w:sz w:val="20"/>
                <w:lang w:val="en-US"/>
              </w:rPr>
              <w:t>multiply these values by -1.</w:t>
            </w:r>
          </w:p>
        </w:tc>
      </w:tr>
    </w:tbl>
    <w:p w14:paraId="0BA409AA" w14:textId="77777777" w:rsidR="00232838" w:rsidRDefault="00232838" w:rsidP="00232838">
      <w:pPr>
        <w:rPr>
          <w:lang w:val="en-US"/>
        </w:rPr>
      </w:pPr>
    </w:p>
    <w:p w14:paraId="08C91E78" w14:textId="137A336C" w:rsidR="00F445B1" w:rsidRDefault="00226EE3" w:rsidP="00F445B1">
      <w:pPr>
        <w:rPr>
          <w:color w:val="000000"/>
          <w:lang w:val="en-US"/>
        </w:rPr>
      </w:pPr>
      <w:r>
        <w:rPr>
          <w:color w:val="000000"/>
          <w:lang w:val="en-US"/>
        </w:rPr>
        <w:t xml:space="preserve">The output </w:t>
      </w:r>
      <w:r w:rsidRPr="00953FE7">
        <w:rPr>
          <w:color w:val="000000"/>
          <w:lang w:val="en-US"/>
        </w:rPr>
        <w:t>Zone Total Internal Convective Heating Rate</w:t>
      </w:r>
      <w:r>
        <w:rPr>
          <w:color w:val="000000"/>
          <w:lang w:val="en-US"/>
        </w:rPr>
        <w:t xml:space="preserve"> is the sum of </w:t>
      </w:r>
      <w:r w:rsidRPr="00155870">
        <w:rPr>
          <w:color w:val="000000"/>
          <w:lang w:val="en-US"/>
        </w:rPr>
        <w:t>Zone Lights Convective Heating Rate</w:t>
      </w:r>
      <w:r>
        <w:rPr>
          <w:color w:val="000000"/>
          <w:lang w:val="en-US"/>
        </w:rPr>
        <w:t xml:space="preserve">, </w:t>
      </w:r>
      <w:r w:rsidRPr="00155870">
        <w:rPr>
          <w:color w:val="000000"/>
          <w:lang w:val="en-US"/>
        </w:rPr>
        <w:t>Zone People Convective Heating Rate</w:t>
      </w:r>
      <w:r>
        <w:rPr>
          <w:color w:val="000000"/>
          <w:lang w:val="en-US"/>
        </w:rPr>
        <w:t xml:space="preserve">, and </w:t>
      </w:r>
      <w:r w:rsidRPr="00155870">
        <w:rPr>
          <w:color w:val="000000"/>
          <w:lang w:val="en-US"/>
        </w:rPr>
        <w:t>Zone Electric Equipment Convective Heating Rate</w:t>
      </w:r>
      <w:r>
        <w:rPr>
          <w:color w:val="000000"/>
          <w:lang w:val="en-US"/>
        </w:rPr>
        <w:t xml:space="preserve">, which represents the heat gains from lights, people, and electric equipment (gains from other types of equipment also could be obtained). But, since internal gains are fixed, varying only </w:t>
      </w:r>
      <w:r w:rsidR="00F96CE6">
        <w:rPr>
          <w:color w:val="000000"/>
          <w:lang w:val="en-US"/>
        </w:rPr>
        <w:t xml:space="preserve">in </w:t>
      </w:r>
      <w:r>
        <w:rPr>
          <w:color w:val="000000"/>
          <w:lang w:val="en-US"/>
        </w:rPr>
        <w:t>the period of use, i</w:t>
      </w:r>
      <w:r w:rsidRPr="00155870">
        <w:rPr>
          <w:color w:val="000000"/>
          <w:lang w:val="en-US"/>
        </w:rPr>
        <w:t>n this study</w:t>
      </w:r>
      <w:r w:rsidR="00F96CE6">
        <w:rPr>
          <w:color w:val="000000"/>
          <w:lang w:val="en-US"/>
        </w:rPr>
        <w:t>,</w:t>
      </w:r>
      <w:r>
        <w:rPr>
          <w:color w:val="000000"/>
          <w:lang w:val="en-US"/>
        </w:rPr>
        <w:t xml:space="preserve"> only the total internal gains are used.</w:t>
      </w:r>
    </w:p>
    <w:p w14:paraId="2F136665" w14:textId="2F79CC4C" w:rsidR="00232838" w:rsidRPr="008069C5" w:rsidRDefault="00AA1DB6" w:rsidP="005E1AFA">
      <w:pPr>
        <w:pStyle w:val="Ttulo3"/>
        <w:rPr>
          <w:lang w:val="en-US"/>
        </w:rPr>
      </w:pPr>
      <w:r>
        <w:rPr>
          <w:lang w:val="en-US"/>
        </w:rPr>
        <w:lastRenderedPageBreak/>
        <w:t>O</w:t>
      </w:r>
      <w:r w:rsidR="005E78BC">
        <w:rPr>
          <w:lang w:val="en-US"/>
        </w:rPr>
        <w:t>paque</w:t>
      </w:r>
      <w:r w:rsidR="00232838" w:rsidRPr="008069C5">
        <w:rPr>
          <w:lang w:val="en-US"/>
        </w:rPr>
        <w:t xml:space="preserve"> surface thermal balance: Radiation, </w:t>
      </w:r>
      <w:r w:rsidR="00F3053A">
        <w:rPr>
          <w:lang w:val="en-US"/>
        </w:rPr>
        <w:t>C</w:t>
      </w:r>
      <w:r w:rsidR="00232838" w:rsidRPr="008069C5">
        <w:rPr>
          <w:lang w:val="en-US"/>
        </w:rPr>
        <w:t xml:space="preserve">onduction, and </w:t>
      </w:r>
      <w:r w:rsidR="00F3053A">
        <w:rPr>
          <w:lang w:val="en-US"/>
        </w:rPr>
        <w:t>Convection</w:t>
      </w:r>
    </w:p>
    <w:p w14:paraId="164C0DE8" w14:textId="244238B8" w:rsidR="00232838" w:rsidRPr="008069C5" w:rsidRDefault="00232838" w:rsidP="00830901">
      <w:pPr>
        <w:rPr>
          <w:lang w:val="en-US"/>
        </w:rPr>
      </w:pPr>
      <w:r w:rsidRPr="008069C5">
        <w:rPr>
          <w:lang w:val="en-US"/>
        </w:rPr>
        <w:t>Convection thermal balance is a way to understand which building element is responsible for increasing or decreasing internal temperatures</w:t>
      </w:r>
      <w:r w:rsidR="00F3053A">
        <w:rPr>
          <w:lang w:val="en-US"/>
        </w:rPr>
        <w:t>. However</w:t>
      </w:r>
      <w:r w:rsidRPr="008069C5">
        <w:rPr>
          <w:lang w:val="en-US"/>
        </w:rPr>
        <w:t xml:space="preserve">, some detail </w:t>
      </w:r>
      <w:r w:rsidR="00B74ED4">
        <w:rPr>
          <w:lang w:val="en-US"/>
        </w:rPr>
        <w:t>still needs to be clarified</w:t>
      </w:r>
      <w:r w:rsidRPr="008069C5">
        <w:rPr>
          <w:lang w:val="en-US"/>
        </w:rPr>
        <w:t xml:space="preserve">. For example, analyzing the annual </w:t>
      </w:r>
      <w:r w:rsidR="00F3053A">
        <w:rPr>
          <w:lang w:val="en-US"/>
        </w:rPr>
        <w:t>surface</w:t>
      </w:r>
      <w:r w:rsidRPr="008069C5">
        <w:rPr>
          <w:lang w:val="en-US"/>
        </w:rPr>
        <w:t xml:space="preserve"> heat exchanges, </w:t>
      </w:r>
      <w:r w:rsidR="00F3053A">
        <w:rPr>
          <w:lang w:val="en-US"/>
        </w:rPr>
        <w:t xml:space="preserve">the </w:t>
      </w:r>
      <w:r w:rsidRPr="008069C5">
        <w:rPr>
          <w:lang w:val="en-US"/>
        </w:rPr>
        <w:t>floor adds the most heat to air throughout the year</w:t>
      </w:r>
      <w:r w:rsidR="00EA5AC1">
        <w:rPr>
          <w:lang w:val="en-US"/>
        </w:rPr>
        <w:t>. Still, it is</w:t>
      </w:r>
      <w:r w:rsidRPr="008069C5">
        <w:rPr>
          <w:lang w:val="en-US"/>
        </w:rPr>
        <w:t xml:space="preserve"> unclear if this behavior is because of </w:t>
      </w:r>
      <w:r w:rsidR="00F3053A">
        <w:rPr>
          <w:lang w:val="en-US"/>
        </w:rPr>
        <w:t>the floor's</w:t>
      </w:r>
      <w:r w:rsidRPr="008069C5">
        <w:rPr>
          <w:lang w:val="en-US"/>
        </w:rPr>
        <w:t xml:space="preserve"> constructive element or solar radiation absorbed and emitted by </w:t>
      </w:r>
      <w:r w:rsidR="00F3053A">
        <w:rPr>
          <w:lang w:val="en-US"/>
        </w:rPr>
        <w:t xml:space="preserve">the </w:t>
      </w:r>
      <w:r w:rsidRPr="008069C5">
        <w:rPr>
          <w:lang w:val="en-US"/>
        </w:rPr>
        <w:t xml:space="preserve">floor’ surface. Then, surface thermal balance is required to understand these heat exchanges and improve thermal and energy efficiency </w:t>
      </w:r>
      <w:r w:rsidR="00830901">
        <w:rPr>
          <w:lang w:val="en-US"/>
        </w:rPr>
        <w:t>strategies</w:t>
      </w:r>
      <w:r w:rsidRPr="008069C5">
        <w:rPr>
          <w:lang w:val="en-US"/>
        </w:rPr>
        <w:t xml:space="preserve"> that could be applied in building </w:t>
      </w:r>
      <w:r w:rsidR="00F3053A">
        <w:rPr>
          <w:lang w:val="en-US"/>
        </w:rPr>
        <w:t>projects</w:t>
      </w:r>
      <w:r w:rsidRPr="008069C5">
        <w:rPr>
          <w:lang w:val="en-US"/>
        </w:rPr>
        <w:t xml:space="preserve">. </w:t>
      </w:r>
    </w:p>
    <w:p w14:paraId="03C23D50" w14:textId="590425F6" w:rsidR="00D438E9" w:rsidRPr="004E1C0C" w:rsidRDefault="00232838" w:rsidP="00D438E9">
      <w:pPr>
        <w:rPr>
          <w:lang w:val="en-US"/>
        </w:rPr>
      </w:pPr>
      <w:r w:rsidRPr="008069C5">
        <w:rPr>
          <w:lang w:val="en-US"/>
        </w:rPr>
        <w:t>From the energy conservation law, energy is neither created nor destroyed, but energy is only transformed from one to another. In surface thermal balance</w:t>
      </w:r>
      <w:r w:rsidR="00606842">
        <w:rPr>
          <w:lang w:val="en-US"/>
        </w:rPr>
        <w:t xml:space="preserve">, this principle occurs as in Fig. 4. This example shows the heat fluxes when the wall’s external surface has </w:t>
      </w:r>
      <w:r w:rsidR="00F3053A">
        <w:rPr>
          <w:lang w:val="en-US"/>
        </w:rPr>
        <w:t xml:space="preserve">a </w:t>
      </w:r>
      <w:r w:rsidR="00606842">
        <w:rPr>
          <w:lang w:val="en-US"/>
        </w:rPr>
        <w:t xml:space="preserve">higher superficial temperature than the internal surface because the conduction into the wall flows from the external surface to the </w:t>
      </w:r>
      <w:r w:rsidR="00BF4F2B">
        <w:rPr>
          <w:lang w:val="en-US"/>
        </w:rPr>
        <w:t>internal</w:t>
      </w:r>
      <w:r w:rsidR="00551DE0">
        <w:rPr>
          <w:lang w:val="en-US"/>
        </w:rPr>
        <w:t xml:space="preserve"> surface</w:t>
      </w:r>
      <w:r w:rsidRPr="008069C5">
        <w:rPr>
          <w:lang w:val="en-US"/>
        </w:rPr>
        <w:t xml:space="preserve">. Resembling convection thermal balance, </w:t>
      </w:r>
      <w:r w:rsidR="00F3053A">
        <w:rPr>
          <w:lang w:val="en-US"/>
        </w:rPr>
        <w:t xml:space="preserve">the </w:t>
      </w:r>
      <w:r w:rsidRPr="008069C5">
        <w:rPr>
          <w:lang w:val="en-US"/>
        </w:rPr>
        <w:t xml:space="preserve">surface thermal balance has its equation for </w:t>
      </w:r>
      <w:r w:rsidR="00254064">
        <w:rPr>
          <w:lang w:val="en-US"/>
        </w:rPr>
        <w:t>the</w:t>
      </w:r>
      <w:r w:rsidRPr="008069C5">
        <w:rPr>
          <w:lang w:val="en-US"/>
        </w:rPr>
        <w:t xml:space="preserve"> internal surface,</w:t>
      </w:r>
      <w:r w:rsidR="00784CDC">
        <w:rPr>
          <w:lang w:val="en-US"/>
        </w:rPr>
        <w:t xml:space="preserve"> </w:t>
      </w:r>
      <w:r w:rsidR="00254064">
        <w:rPr>
          <w:lang w:val="en-US"/>
        </w:rPr>
        <w:t xml:space="preserve">as </w:t>
      </w:r>
      <w:r w:rsidR="00784CDC">
        <w:rPr>
          <w:lang w:val="en-US"/>
        </w:rPr>
        <w:t>Equation</w:t>
      </w:r>
      <w:r w:rsidR="00254064">
        <w:rPr>
          <w:lang w:val="en-US"/>
        </w:rPr>
        <w:t> </w:t>
      </w:r>
      <w:r w:rsidR="005E6460">
        <w:rPr>
          <w:lang w:val="en-US"/>
        </w:rPr>
        <w:t>(</w:t>
      </w:r>
      <w:r w:rsidR="00784CDC">
        <w:rPr>
          <w:lang w:val="en-US"/>
        </w:rPr>
        <w:t>2</w:t>
      </w:r>
      <w:r w:rsidR="005E6460">
        <w:rPr>
          <w:lang w:val="en-US"/>
        </w:rPr>
        <w:t>)</w:t>
      </w:r>
      <w:r w:rsidR="00784CDC">
        <w:rPr>
          <w:lang w:val="en-US"/>
        </w:rPr>
        <w:t>.</w:t>
      </w:r>
      <w:r w:rsidRPr="008069C5">
        <w:rPr>
          <w:lang w:val="en-US"/>
        </w:rPr>
        <w:t xml:space="preserve"> EnergyPlus provides these outputs for each surface,</w:t>
      </w:r>
      <w:r w:rsidR="00CF7B54">
        <w:rPr>
          <w:lang w:val="en-US"/>
        </w:rPr>
        <w:t xml:space="preserve"> </w:t>
      </w:r>
      <w:r w:rsidRPr="008069C5">
        <w:rPr>
          <w:lang w:val="en-US"/>
        </w:rPr>
        <w:t xml:space="preserve">as </w:t>
      </w:r>
      <w:r w:rsidRPr="008069C5">
        <w:rPr>
          <w:lang w:val="en-US"/>
        </w:rPr>
        <w:fldChar w:fldCharType="begin"/>
      </w:r>
      <w:r w:rsidRPr="008069C5">
        <w:rPr>
          <w:lang w:val="en-US"/>
        </w:rPr>
        <w:instrText xml:space="preserve"> REF _Ref124757281 \h </w:instrText>
      </w:r>
      <w:r w:rsidRPr="008069C5">
        <w:rPr>
          <w:lang w:val="en-US"/>
        </w:rPr>
      </w:r>
      <w:r w:rsidRPr="008069C5">
        <w:rPr>
          <w:lang w:val="en-US"/>
        </w:rPr>
        <w:fldChar w:fldCharType="separate"/>
      </w:r>
      <w:r w:rsidR="00744B2B" w:rsidRPr="008069C5">
        <w:rPr>
          <w:lang w:val="en-US"/>
        </w:rPr>
        <w:t xml:space="preserve">Table </w:t>
      </w:r>
      <w:r w:rsidR="00744B2B">
        <w:rPr>
          <w:noProof/>
          <w:lang w:val="en-US"/>
        </w:rPr>
        <w:t>4</w:t>
      </w:r>
      <w:r w:rsidRPr="008069C5">
        <w:rPr>
          <w:lang w:val="en-US"/>
        </w:rPr>
        <w:fldChar w:fldCharType="end"/>
      </w:r>
      <w:r w:rsidRPr="008069C5">
        <w:rPr>
          <w:lang w:val="en-US"/>
        </w:rPr>
        <w:t xml:space="preserve"> shows.</w:t>
      </w:r>
      <w:r w:rsidR="00D438E9">
        <w:rPr>
          <w:lang w:val="en-US"/>
        </w:rPr>
        <w:t xml:space="preserve"> </w:t>
      </w:r>
      <w:r w:rsidR="00CB52AD">
        <w:rPr>
          <w:lang w:val="en-US"/>
        </w:rPr>
        <w:t>Describing variables</w:t>
      </w:r>
      <w:r w:rsidR="0090119A">
        <w:rPr>
          <w:lang w:val="en-US"/>
        </w:rPr>
        <w:t xml:space="preserve"> present in Equation </w:t>
      </w:r>
      <w:r w:rsidR="005E6460">
        <w:rPr>
          <w:lang w:val="en-US"/>
        </w:rPr>
        <w:t>(</w:t>
      </w:r>
      <w:r w:rsidR="00CF6E55">
        <w:rPr>
          <w:lang w:val="en-US"/>
        </w:rPr>
        <w:t>2</w:t>
      </w:r>
      <w:r w:rsidR="005E6460">
        <w:rPr>
          <w:lang w:val="en-US"/>
        </w:rPr>
        <w:t>)</w:t>
      </w:r>
      <w:r w:rsidR="00CB52AD">
        <w:rPr>
          <w:lang w:val="en-US"/>
        </w:rPr>
        <w:t>,</w:t>
      </w:r>
      <w:r w:rsidR="0090119A">
        <w:rPr>
          <w:lang w:val="en-US"/>
        </w:rPr>
        <w:t xml:space="preserve"> </w:t>
      </w:r>
      <w:r w:rsidR="00A72E93">
        <w:rPr>
          <w:lang w:val="en-US"/>
        </w:rPr>
        <w:t>q”</w:t>
      </w:r>
      <w:r w:rsidR="009B1F23" w:rsidRPr="009B1F23">
        <w:rPr>
          <w:vertAlign w:val="subscript"/>
          <w:lang w:val="en-US"/>
        </w:rPr>
        <w:t>α</w:t>
      </w:r>
      <w:proofErr w:type="spellStart"/>
      <w:r w:rsidR="009B1F23" w:rsidRPr="009B1F23">
        <w:rPr>
          <w:vertAlign w:val="subscript"/>
          <w:lang w:val="en-US"/>
        </w:rPr>
        <w:t>sol,out</w:t>
      </w:r>
      <w:proofErr w:type="spellEnd"/>
      <w:r w:rsidR="009B1F23">
        <w:rPr>
          <w:lang w:val="en-US"/>
        </w:rPr>
        <w:t xml:space="preserve"> represents heat absorbed by surface from solar radiation,  </w:t>
      </w:r>
      <w:proofErr w:type="spellStart"/>
      <w:r w:rsidR="00657F03">
        <w:rPr>
          <w:lang w:val="en-US"/>
        </w:rPr>
        <w:t>q”</w:t>
      </w:r>
      <w:r w:rsidR="00657F03">
        <w:rPr>
          <w:vertAlign w:val="subscript"/>
          <w:lang w:val="en-US"/>
        </w:rPr>
        <w:t>LWR,out</w:t>
      </w:r>
      <w:proofErr w:type="spellEnd"/>
      <w:r w:rsidR="00657F03">
        <w:rPr>
          <w:lang w:val="en-US"/>
        </w:rPr>
        <w:t xml:space="preserve"> is</w:t>
      </w:r>
      <w:r w:rsidR="004B0A03">
        <w:rPr>
          <w:lang w:val="en-US"/>
        </w:rPr>
        <w:t xml:space="preserve"> heat absorbed by</w:t>
      </w:r>
      <w:r w:rsidR="00657F03">
        <w:rPr>
          <w:lang w:val="en-US"/>
        </w:rPr>
        <w:t xml:space="preserve"> longwave radiation from </w:t>
      </w:r>
      <w:r w:rsidR="001D4203">
        <w:rPr>
          <w:lang w:val="en-US"/>
        </w:rPr>
        <w:t>environ</w:t>
      </w:r>
      <w:r w:rsidR="004B0A03">
        <w:rPr>
          <w:lang w:val="en-US"/>
        </w:rPr>
        <w:t>ment surfaces and ground or emitted</w:t>
      </w:r>
      <w:r w:rsidR="00DB51C5">
        <w:rPr>
          <w:lang w:val="en-US"/>
        </w:rPr>
        <w:t xml:space="preserve"> to the </w:t>
      </w:r>
      <w:r w:rsidR="00CF6E55">
        <w:rPr>
          <w:lang w:val="en-US"/>
        </w:rPr>
        <w:t xml:space="preserve">environment, </w:t>
      </w:r>
      <w:proofErr w:type="spellStart"/>
      <w:r w:rsidR="00CF6E55">
        <w:rPr>
          <w:lang w:val="en-US"/>
        </w:rPr>
        <w:t>q”</w:t>
      </w:r>
      <w:r w:rsidR="00CF6E55">
        <w:rPr>
          <w:vertAlign w:val="subscript"/>
          <w:lang w:val="en-US"/>
        </w:rPr>
        <w:t>conv,out</w:t>
      </w:r>
      <w:proofErr w:type="spellEnd"/>
      <w:r w:rsidR="00CF6E55">
        <w:rPr>
          <w:lang w:val="en-US"/>
        </w:rPr>
        <w:t xml:space="preserve"> is heat added or removed by convection</w:t>
      </w:r>
      <w:r w:rsidR="006610B3">
        <w:rPr>
          <w:lang w:val="en-US"/>
        </w:rPr>
        <w:t xml:space="preserve">, and </w:t>
      </w:r>
      <w:r w:rsidR="004E1C0C">
        <w:rPr>
          <w:lang w:val="en-US"/>
        </w:rPr>
        <w:t xml:space="preserve">there is </w:t>
      </w:r>
      <w:proofErr w:type="spellStart"/>
      <w:r w:rsidR="004E1C0C">
        <w:rPr>
          <w:lang w:val="en-US"/>
        </w:rPr>
        <w:t>q”</w:t>
      </w:r>
      <w:r w:rsidR="004E1C0C">
        <w:rPr>
          <w:vertAlign w:val="subscript"/>
          <w:lang w:val="en-US"/>
        </w:rPr>
        <w:t>cond,out</w:t>
      </w:r>
      <w:proofErr w:type="spellEnd"/>
      <w:r w:rsidR="004E1C0C">
        <w:rPr>
          <w:lang w:val="en-US"/>
        </w:rPr>
        <w:t xml:space="preserve"> </w:t>
      </w:r>
      <w:r w:rsidR="00F0557A" w:rsidRPr="00F0557A">
        <w:rPr>
          <w:lang w:val="en-US"/>
        </w:rPr>
        <w:t>which is the heat flux from the external surface to the interior of the constructive component or vice versa.</w:t>
      </w:r>
    </w:p>
    <w:p w14:paraId="6127D6BC" w14:textId="619B1862" w:rsidR="00232838" w:rsidRPr="008069C5" w:rsidRDefault="00C5014E" w:rsidP="00232838">
      <w:pPr>
        <w:keepNext/>
        <w:spacing w:line="240" w:lineRule="auto"/>
        <w:ind w:firstLine="0"/>
        <w:rPr>
          <w:lang w:val="en-US"/>
        </w:rPr>
      </w:pPr>
      <w:r>
        <w:rPr>
          <w:noProof/>
          <w:lang w:val="en-US"/>
        </w:rPr>
        <w:drawing>
          <wp:inline distT="0" distB="0" distL="0" distR="0" wp14:anchorId="526F7CDD" wp14:editId="4FCA4525">
            <wp:extent cx="2719449" cy="1957564"/>
            <wp:effectExtent l="0" t="0" r="5080" b="5080"/>
            <wp:docPr id="1962148565" name="Imagem 196214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456" cy="1980604"/>
                    </a:xfrm>
                    <a:prstGeom prst="rect">
                      <a:avLst/>
                    </a:prstGeom>
                    <a:noFill/>
                  </pic:spPr>
                </pic:pic>
              </a:graphicData>
            </a:graphic>
          </wp:inline>
        </w:drawing>
      </w:r>
    </w:p>
    <w:p w14:paraId="6BF13B13" w14:textId="289B34E1" w:rsidR="00232838" w:rsidRDefault="00232838" w:rsidP="00113FFB">
      <w:pPr>
        <w:pStyle w:val="Legenda"/>
        <w:rPr>
          <w:lang w:val="en-US"/>
        </w:rPr>
      </w:pPr>
      <w:bookmarkStart w:id="1" w:name="_Ref124843524"/>
      <w:r w:rsidRPr="008069C5">
        <w:rPr>
          <w:lang w:val="en-US"/>
        </w:rPr>
        <w:t xml:space="preserve">Fig. </w:t>
      </w:r>
      <w:r w:rsidR="000F2126">
        <w:rPr>
          <w:lang w:val="en-US"/>
        </w:rPr>
        <w:fldChar w:fldCharType="begin"/>
      </w:r>
      <w:r w:rsidR="000F2126">
        <w:rPr>
          <w:lang w:val="en-US"/>
        </w:rPr>
        <w:instrText xml:space="preserve"> SEQ Fig. \* ARABIC </w:instrText>
      </w:r>
      <w:r w:rsidR="000F2126">
        <w:rPr>
          <w:lang w:val="en-US"/>
        </w:rPr>
        <w:fldChar w:fldCharType="separate"/>
      </w:r>
      <w:r w:rsidR="00744B2B">
        <w:rPr>
          <w:noProof/>
          <w:lang w:val="en-US"/>
        </w:rPr>
        <w:t>4</w:t>
      </w:r>
      <w:r w:rsidR="000F2126">
        <w:rPr>
          <w:lang w:val="en-US"/>
        </w:rPr>
        <w:fldChar w:fldCharType="end"/>
      </w:r>
      <w:bookmarkEnd w:id="1"/>
      <w:r w:rsidRPr="008069C5">
        <w:rPr>
          <w:lang w:val="en-US"/>
        </w:rPr>
        <w:t xml:space="preserve">. Surface thermal balance (adapted from Engineering Reference EnergyPlus Version 22.2  </w:t>
      </w:r>
      <w:sdt>
        <w:sdtPr>
          <w:rPr>
            <w:color w:val="000000"/>
            <w:lang w:val="en-US"/>
          </w:rPr>
          <w:tag w:val="MENDELEY_CITATION_v3_eyJjaXRhdGlvbklEIjoiTUVOREVMRVlfQ0lUQVRJT05fZGRlMjA5ZmQtNTIzOS00NWQ3LTlhZWQtOTM2MGM0ZjE1ZjVhIiwicHJvcGVydGllcyI6eyJub3RlSW5kZXgiOjB9LCJpc0VkaXRlZCI6ZmFsc2UsIm1hbnVhbE92ZXJyaWRlIjp7ImlzTWFudWFsbHlPdmVycmlkZGVuIjpmYWxzZSwiY2l0ZXByb2NUZXh0IjoiWzE0XSIsIm1hbnVhbE92ZXJyaWRlVGV4dCI6IiJ9LCJjaXRhdGlvbkl0ZW1zIjpbeyJpZCI6IjVmZTM2NzQwLTBkNmUtMzAwMC05YjliLWU1MjcxN2U5YjI4NiIsIml0ZW1EYXRhIjp7InR5cGUiOiJyZXBvcnQiLCJpZCI6IjVmZTM2NzQwLTBkNmUtMzAwMC05YjliLWU1MjcxN2U5YjI4NiIsInRpdGxlIjoiRW5naW5lZXJpbmcgUmVmZXJlbmNlIC0gRW5lcmd5UGx1cyBWZXJzaW9uIDIyLjIuMCBEb2N1bWVudGF0aW9uIiwiYXV0aG9yIjpbeyJmYW1pbHkiOiJET0UiLCJnaXZlbiI6IlUuUy4gRGVwYXJ0bWVudCBvZiBFbmVyZ3nigJlzIEJ1aWxkaW5nIFRlY2hub2xvZ2llcyBPZmZpY2UgKERPRS1CVE8pIiwicGFyc2UtbmFtZXMiOmZhbHNlLCJkcm9wcGluZy1wYXJ0aWNsZSI6IiIsIm5vbi1kcm9wcGluZy1wYXJ0aWNsZSI6IiJ9XSwiYWNjZXNzZWQiOnsiZGF0ZS1wYXJ0cyI6W1syMDIzLDEsMTFdXX0sIlVSTCI6Imh0dHBzOi8vZW5lcmd5cGx1cy5uZXQvYXNzZXRzL25yZWxfY3VzdG9tL3BkZnMvcGRmc192MjIuMi4wL0VuZ2luZWVyaW5nUmVmZXJlbmNlLnBkZiIsImlzc3VlZCI6eyJkYXRlLXBhcnRzIjpbWzIwMjIsOSwyOF1dfSwibnVtYmVyLW9mLXBhZ2VzIjoiMS0xNzg1IiwiY29udGFpbmVyLXRpdGxlLXNob3J0IjoiIn0sImlzVGVtcG9yYXJ5IjpmYWxzZX1dfQ=="/>
          <w:id w:val="-49386478"/>
          <w:placeholder>
            <w:docPart w:val="AB291D5E32C5482E95393D181C84103C"/>
          </w:placeholder>
        </w:sdtPr>
        <w:sdtEndPr/>
        <w:sdtContent>
          <w:r w:rsidR="00B22065" w:rsidRPr="00B22065">
            <w:rPr>
              <w:color w:val="000000"/>
              <w:lang w:val="en-US"/>
            </w:rPr>
            <w:t>[14]</w:t>
          </w:r>
        </w:sdtContent>
      </w:sdt>
      <w:r w:rsidRPr="008069C5">
        <w:rPr>
          <w:color w:val="000000"/>
          <w:lang w:val="en-US"/>
        </w:rPr>
        <w:t>)</w:t>
      </w:r>
      <w:r w:rsidRPr="008069C5">
        <w:rPr>
          <w:lang w:val="en-US"/>
        </w:rPr>
        <w:t>.</w:t>
      </w:r>
    </w:p>
    <w:p w14:paraId="26A2E5F7" w14:textId="77777777" w:rsidR="00810554" w:rsidRPr="00810554" w:rsidRDefault="00810554" w:rsidP="00810554">
      <w:pPr>
        <w:rPr>
          <w:lang w:val="en-US"/>
        </w:rPr>
      </w:pPr>
    </w:p>
    <w:tbl>
      <w:tblPr>
        <w:tblStyle w:val="Tabelacomgrade"/>
        <w:tblW w:w="8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2"/>
        <w:gridCol w:w="1271"/>
      </w:tblGrid>
      <w:tr w:rsidR="00232838" w:rsidRPr="008069C5" w14:paraId="295C6AFB" w14:textId="77777777" w:rsidTr="005E6460">
        <w:trPr>
          <w:trHeight w:val="470"/>
        </w:trPr>
        <w:tc>
          <w:tcPr>
            <w:tcW w:w="7242" w:type="dxa"/>
            <w:vAlign w:val="center"/>
          </w:tcPr>
          <w:p w14:paraId="056F7891" w14:textId="0CD5A9F0" w:rsidR="00232838" w:rsidRPr="008069C5" w:rsidRDefault="00810554" w:rsidP="00254064">
            <w:pPr>
              <w:spacing w:line="240" w:lineRule="auto"/>
              <w:ind w:firstLine="0"/>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sol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SW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LWX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LWS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conv</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cond</m:t>
                    </m:r>
                  </m:sub>
                </m:sSub>
                <m:r>
                  <w:rPr>
                    <w:rFonts w:ascii="Cambria Math" w:hAnsi="Cambria Math"/>
                    <w:lang w:val="en-US"/>
                  </w:rPr>
                  <m:t>=0</m:t>
                </m:r>
              </m:oMath>
            </m:oMathPara>
          </w:p>
        </w:tc>
        <w:tc>
          <w:tcPr>
            <w:tcW w:w="1271" w:type="dxa"/>
            <w:vAlign w:val="center"/>
          </w:tcPr>
          <w:p w14:paraId="2070FB10" w14:textId="4A5CB23E" w:rsidR="00232838" w:rsidRPr="008069C5" w:rsidRDefault="005E6460" w:rsidP="005E6460">
            <w:pPr>
              <w:spacing w:line="240" w:lineRule="auto"/>
              <w:ind w:firstLine="0"/>
              <w:jc w:val="right"/>
              <w:rPr>
                <w:lang w:val="en-US"/>
              </w:rPr>
            </w:pPr>
            <w:r>
              <w:rPr>
                <w:lang w:val="en-US"/>
              </w:rPr>
              <w:t>(</w:t>
            </w:r>
            <w:r w:rsidR="00254064">
              <w:rPr>
                <w:lang w:val="en-US"/>
              </w:rPr>
              <w:t>2</w:t>
            </w:r>
            <w:r>
              <w:rPr>
                <w:lang w:val="en-US"/>
              </w:rPr>
              <w:t>)</w:t>
            </w:r>
          </w:p>
        </w:tc>
      </w:tr>
    </w:tbl>
    <w:p w14:paraId="5980F4AD" w14:textId="77777777" w:rsidR="00232838" w:rsidRPr="008069C5" w:rsidRDefault="00232838" w:rsidP="00232838">
      <w:pPr>
        <w:ind w:firstLine="0"/>
        <w:rPr>
          <w:lang w:val="en-US"/>
        </w:rPr>
      </w:pPr>
    </w:p>
    <w:p w14:paraId="4337745A" w14:textId="4304B66D" w:rsidR="00232838" w:rsidRPr="008069C5" w:rsidRDefault="00232838" w:rsidP="00232838">
      <w:pPr>
        <w:pStyle w:val="Legenda"/>
        <w:keepNext/>
        <w:spacing w:line="240" w:lineRule="auto"/>
        <w:rPr>
          <w:lang w:val="en-US"/>
        </w:rPr>
      </w:pPr>
      <w:bookmarkStart w:id="2" w:name="_Ref124757281"/>
      <w:r w:rsidRPr="008069C5">
        <w:rPr>
          <w:lang w:val="en-US"/>
        </w:rPr>
        <w:t xml:space="preserve">Table </w:t>
      </w:r>
      <w:r w:rsidRPr="008069C5">
        <w:rPr>
          <w:lang w:val="en-US"/>
        </w:rPr>
        <w:fldChar w:fldCharType="begin"/>
      </w:r>
      <w:r w:rsidRPr="008069C5">
        <w:rPr>
          <w:lang w:val="en-US"/>
        </w:rPr>
        <w:instrText xml:space="preserve"> SEQ Table \* ARABIC </w:instrText>
      </w:r>
      <w:r w:rsidRPr="008069C5">
        <w:rPr>
          <w:lang w:val="en-US"/>
        </w:rPr>
        <w:fldChar w:fldCharType="separate"/>
      </w:r>
      <w:r w:rsidR="00744B2B">
        <w:rPr>
          <w:noProof/>
          <w:lang w:val="en-US"/>
        </w:rPr>
        <w:t>4</w:t>
      </w:r>
      <w:r w:rsidRPr="008069C5">
        <w:rPr>
          <w:lang w:val="en-US"/>
        </w:rPr>
        <w:fldChar w:fldCharType="end"/>
      </w:r>
      <w:bookmarkEnd w:id="2"/>
      <w:r w:rsidRPr="008069C5">
        <w:rPr>
          <w:lang w:val="en-US"/>
        </w:rPr>
        <w:t>. Surface heat exchanges on EnergyPlus outputs.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05"/>
        <w:gridCol w:w="1972"/>
        <w:gridCol w:w="5495"/>
      </w:tblGrid>
      <w:tr w:rsidR="00232838" w:rsidRPr="00E2353F" w14:paraId="518BBEFC" w14:textId="77777777" w:rsidTr="00B17D29">
        <w:trPr>
          <w:trHeight w:val="345"/>
        </w:trPr>
        <w:tc>
          <w:tcPr>
            <w:tcW w:w="1005" w:type="dxa"/>
            <w:vAlign w:val="center"/>
          </w:tcPr>
          <w:p w14:paraId="417782ED" w14:textId="77777777" w:rsidR="00232838" w:rsidRPr="00E2353F" w:rsidRDefault="00232838" w:rsidP="00921C8D">
            <w:pPr>
              <w:spacing w:line="240" w:lineRule="auto"/>
              <w:ind w:firstLine="0"/>
              <w:jc w:val="center"/>
              <w:rPr>
                <w:b/>
                <w:bCs/>
                <w:color w:val="000000"/>
                <w:sz w:val="20"/>
                <w:lang w:val="en-US"/>
              </w:rPr>
            </w:pPr>
            <w:r w:rsidRPr="00E2353F">
              <w:rPr>
                <w:b/>
                <w:bCs/>
                <w:color w:val="000000"/>
                <w:sz w:val="20"/>
                <w:lang w:val="en-US"/>
              </w:rPr>
              <w:t>Heat exchange</w:t>
            </w:r>
          </w:p>
        </w:tc>
        <w:tc>
          <w:tcPr>
            <w:tcW w:w="1972" w:type="dxa"/>
            <w:vAlign w:val="center"/>
          </w:tcPr>
          <w:p w14:paraId="20E69CF6" w14:textId="77777777" w:rsidR="00232838" w:rsidRPr="00E2353F" w:rsidRDefault="00232838" w:rsidP="00921C8D">
            <w:pPr>
              <w:spacing w:line="240" w:lineRule="auto"/>
              <w:ind w:firstLine="0"/>
              <w:jc w:val="center"/>
              <w:rPr>
                <w:b/>
                <w:bCs/>
                <w:color w:val="000000"/>
                <w:sz w:val="20"/>
                <w:lang w:val="en-US"/>
              </w:rPr>
            </w:pPr>
            <w:r w:rsidRPr="00E2353F">
              <w:rPr>
                <w:b/>
                <w:bCs/>
                <w:color w:val="000000"/>
                <w:sz w:val="20"/>
                <w:lang w:val="en-US"/>
              </w:rPr>
              <w:t>EnergyPlus output</w:t>
            </w:r>
          </w:p>
        </w:tc>
        <w:tc>
          <w:tcPr>
            <w:tcW w:w="5495" w:type="dxa"/>
            <w:vAlign w:val="center"/>
          </w:tcPr>
          <w:p w14:paraId="4A203B32" w14:textId="77777777" w:rsidR="00232838" w:rsidRPr="00E2353F" w:rsidRDefault="00232838" w:rsidP="00921C8D">
            <w:pPr>
              <w:spacing w:line="240" w:lineRule="auto"/>
              <w:ind w:firstLine="0"/>
              <w:jc w:val="center"/>
              <w:rPr>
                <w:b/>
                <w:bCs/>
                <w:color w:val="000000"/>
                <w:sz w:val="20"/>
                <w:lang w:val="en-US"/>
              </w:rPr>
            </w:pPr>
            <w:r w:rsidRPr="00E2353F">
              <w:rPr>
                <w:b/>
                <w:bCs/>
                <w:color w:val="000000"/>
                <w:sz w:val="20"/>
                <w:lang w:val="en-US"/>
              </w:rPr>
              <w:t>Description</w:t>
            </w:r>
          </w:p>
        </w:tc>
      </w:tr>
      <w:tr w:rsidR="0035453F" w:rsidRPr="00E2353F" w14:paraId="3B434584" w14:textId="77777777" w:rsidTr="00B17D29">
        <w:trPr>
          <w:trHeight w:val="94"/>
        </w:trPr>
        <w:tc>
          <w:tcPr>
            <w:tcW w:w="1005" w:type="dxa"/>
            <w:vAlign w:val="center"/>
          </w:tcPr>
          <w:p w14:paraId="46036483" w14:textId="22D091F1" w:rsidR="0035453F" w:rsidRPr="00E2353F" w:rsidRDefault="0035453F" w:rsidP="00B17D29">
            <w:pPr>
              <w:spacing w:line="240" w:lineRule="auto"/>
              <w:ind w:firstLine="0"/>
              <w:jc w:val="left"/>
              <w:rPr>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conv</w:t>
            </w:r>
            <w:proofErr w:type="spellEnd"/>
          </w:p>
        </w:tc>
        <w:tc>
          <w:tcPr>
            <w:tcW w:w="1972" w:type="dxa"/>
            <w:vAlign w:val="center"/>
          </w:tcPr>
          <w:p w14:paraId="0B33C398"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Convection Heat Gain Rate [W]</w:t>
            </w:r>
          </w:p>
        </w:tc>
        <w:tc>
          <w:tcPr>
            <w:tcW w:w="5495" w:type="dxa"/>
            <w:vAlign w:val="center"/>
          </w:tcPr>
          <w:p w14:paraId="5BE35511" w14:textId="7EC609F8" w:rsidR="0035453F" w:rsidRPr="00E2353F" w:rsidRDefault="00714730" w:rsidP="00726FD0">
            <w:pPr>
              <w:spacing w:line="240" w:lineRule="auto"/>
              <w:ind w:firstLine="0"/>
              <w:jc w:val="left"/>
              <w:rPr>
                <w:color w:val="000000"/>
                <w:sz w:val="20"/>
                <w:lang w:val="en-US"/>
              </w:rPr>
            </w:pPr>
            <w:r w:rsidRPr="00E2353F">
              <w:rPr>
                <w:color w:val="000000"/>
                <w:sz w:val="20"/>
                <w:lang w:val="en-US"/>
              </w:rPr>
              <w:t>It represents the convective heat from surfaces. A negative value indicates heat is transferred from the surface into the air.</w:t>
            </w:r>
          </w:p>
        </w:tc>
      </w:tr>
      <w:tr w:rsidR="0035453F" w:rsidRPr="00E2353F" w14:paraId="7E01435A" w14:textId="77777777" w:rsidTr="00B17D29">
        <w:trPr>
          <w:trHeight w:val="564"/>
        </w:trPr>
        <w:tc>
          <w:tcPr>
            <w:tcW w:w="1005" w:type="dxa"/>
            <w:vAlign w:val="center"/>
          </w:tcPr>
          <w:p w14:paraId="4225BA46" w14:textId="4B81B212" w:rsidR="0035453F" w:rsidRPr="00E2353F" w:rsidRDefault="0035453F" w:rsidP="0035453F">
            <w:pPr>
              <w:spacing w:line="240" w:lineRule="auto"/>
              <w:ind w:firstLine="0"/>
              <w:jc w:val="left"/>
              <w:rPr>
                <w:color w:val="000000"/>
                <w:sz w:val="20"/>
                <w:vertAlign w:val="subscript"/>
                <w:lang w:val="en-US"/>
              </w:rPr>
            </w:pPr>
            <w:proofErr w:type="spellStart"/>
            <w:r w:rsidRPr="00E2353F">
              <w:rPr>
                <w:b/>
                <w:bCs/>
                <w:color w:val="000000"/>
                <w:sz w:val="20"/>
                <w:lang w:val="en-US"/>
              </w:rPr>
              <w:t>q"</w:t>
            </w:r>
            <w:r w:rsidRPr="00E2353F">
              <w:rPr>
                <w:b/>
                <w:bCs/>
                <w:color w:val="000000"/>
                <w:sz w:val="20"/>
                <w:vertAlign w:val="subscript"/>
                <w:lang w:val="en-US"/>
              </w:rPr>
              <w:t>cond</w:t>
            </w:r>
            <w:proofErr w:type="spellEnd"/>
            <w:r w:rsidRPr="00E2353F">
              <w:rPr>
                <w:color w:val="000000"/>
                <w:sz w:val="20"/>
                <w:vertAlign w:val="subscript"/>
                <w:lang w:val="en-US"/>
              </w:rPr>
              <w:t xml:space="preserve"> </w:t>
            </w:r>
          </w:p>
        </w:tc>
        <w:tc>
          <w:tcPr>
            <w:tcW w:w="1972" w:type="dxa"/>
            <w:vAlign w:val="center"/>
          </w:tcPr>
          <w:p w14:paraId="3C67D9FC"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Conduction Heat Transfer Rate [W]</w:t>
            </w:r>
          </w:p>
        </w:tc>
        <w:tc>
          <w:tcPr>
            <w:tcW w:w="5495" w:type="dxa"/>
            <w:vAlign w:val="center"/>
          </w:tcPr>
          <w:p w14:paraId="7722681E" w14:textId="55AC0AA8" w:rsidR="0035453F" w:rsidRPr="00E2353F" w:rsidRDefault="0097296A" w:rsidP="0035453F">
            <w:pPr>
              <w:spacing w:line="240" w:lineRule="auto"/>
              <w:ind w:firstLine="0"/>
              <w:jc w:val="left"/>
              <w:rPr>
                <w:color w:val="000000"/>
                <w:sz w:val="20"/>
                <w:lang w:val="en-US"/>
              </w:rPr>
            </w:pPr>
            <w:r w:rsidRPr="00E2353F">
              <w:rPr>
                <w:color w:val="000000"/>
                <w:sz w:val="20"/>
                <w:lang w:val="en-US"/>
              </w:rPr>
              <w:t xml:space="preserve">It represents the conductive heat from surfaces. A negative value indicates heat is transferred from the </w:t>
            </w:r>
            <w:proofErr w:type="gramStart"/>
            <w:r w:rsidRPr="00E2353F">
              <w:rPr>
                <w:color w:val="000000"/>
                <w:sz w:val="20"/>
                <w:lang w:val="en-US"/>
              </w:rPr>
              <w:t>surface’s</w:t>
            </w:r>
            <w:proofErr w:type="gramEnd"/>
            <w:r w:rsidRPr="00E2353F">
              <w:rPr>
                <w:color w:val="000000"/>
                <w:sz w:val="20"/>
                <w:lang w:val="en-US"/>
              </w:rPr>
              <w:t xml:space="preserve"> inside face into the element core.</w:t>
            </w:r>
          </w:p>
        </w:tc>
      </w:tr>
      <w:tr w:rsidR="0035453F" w:rsidRPr="00E2353F" w14:paraId="23487278" w14:textId="77777777" w:rsidTr="00B17D29">
        <w:trPr>
          <w:trHeight w:val="839"/>
        </w:trPr>
        <w:tc>
          <w:tcPr>
            <w:tcW w:w="1005" w:type="dxa"/>
            <w:vAlign w:val="center"/>
          </w:tcPr>
          <w:p w14:paraId="66674571" w14:textId="09841F5A" w:rsidR="0035453F" w:rsidRPr="00E2353F" w:rsidRDefault="0035453F" w:rsidP="0035453F">
            <w:pPr>
              <w:spacing w:line="240" w:lineRule="auto"/>
              <w:ind w:firstLine="0"/>
              <w:jc w:val="left"/>
              <w:rPr>
                <w:color w:val="000000"/>
                <w:sz w:val="20"/>
                <w:vertAlign w:val="subscript"/>
                <w:lang w:val="en-US"/>
              </w:rPr>
            </w:pPr>
            <w:proofErr w:type="spellStart"/>
            <w:r w:rsidRPr="00E2353F">
              <w:rPr>
                <w:b/>
                <w:bCs/>
                <w:color w:val="000000"/>
                <w:sz w:val="20"/>
                <w:lang w:val="en-US"/>
              </w:rPr>
              <w:t>q"</w:t>
            </w:r>
            <w:r w:rsidRPr="00E2353F">
              <w:rPr>
                <w:b/>
                <w:bCs/>
                <w:color w:val="000000"/>
                <w:sz w:val="20"/>
                <w:vertAlign w:val="subscript"/>
                <w:lang w:val="en-US"/>
              </w:rPr>
              <w:t>sol</w:t>
            </w:r>
            <w:proofErr w:type="spellEnd"/>
          </w:p>
        </w:tc>
        <w:tc>
          <w:tcPr>
            <w:tcW w:w="1972" w:type="dxa"/>
            <w:vAlign w:val="center"/>
          </w:tcPr>
          <w:p w14:paraId="22DFF6F7"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Solar Radiation Heat Gain Rate [W]</w:t>
            </w:r>
          </w:p>
        </w:tc>
        <w:tc>
          <w:tcPr>
            <w:tcW w:w="5495" w:type="dxa"/>
            <w:vAlign w:val="center"/>
          </w:tcPr>
          <w:p w14:paraId="05121F53" w14:textId="6F2965C7" w:rsidR="0035453F" w:rsidRPr="00E2353F" w:rsidRDefault="0097296A" w:rsidP="0035453F">
            <w:pPr>
              <w:spacing w:line="240" w:lineRule="auto"/>
              <w:ind w:firstLine="0"/>
              <w:jc w:val="left"/>
              <w:rPr>
                <w:color w:val="000000"/>
                <w:sz w:val="20"/>
                <w:lang w:val="en-US"/>
              </w:rPr>
            </w:pPr>
            <w:r w:rsidRPr="00E2353F">
              <w:rPr>
                <w:color w:val="000000"/>
                <w:sz w:val="20"/>
                <w:lang w:val="en-US"/>
              </w:rPr>
              <w:t>It indicates the heat the surface absorbs by incident solar radiation passing through exterior windows. It is always positive.</w:t>
            </w:r>
          </w:p>
        </w:tc>
      </w:tr>
      <w:tr w:rsidR="0035453F" w:rsidRPr="00E2353F" w14:paraId="470924D8" w14:textId="77777777" w:rsidTr="009A3157">
        <w:trPr>
          <w:trHeight w:val="1127"/>
        </w:trPr>
        <w:tc>
          <w:tcPr>
            <w:tcW w:w="1005" w:type="dxa"/>
            <w:vAlign w:val="center"/>
          </w:tcPr>
          <w:p w14:paraId="03B90178" w14:textId="026D3BA2" w:rsidR="0035453F" w:rsidRPr="00E2353F" w:rsidRDefault="0035453F" w:rsidP="0035453F">
            <w:pPr>
              <w:spacing w:line="240" w:lineRule="auto"/>
              <w:ind w:firstLine="0"/>
              <w:jc w:val="left"/>
              <w:rPr>
                <w:b/>
                <w:bCs/>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LWX</w:t>
            </w:r>
            <w:proofErr w:type="spellEnd"/>
          </w:p>
        </w:tc>
        <w:tc>
          <w:tcPr>
            <w:tcW w:w="1972" w:type="dxa"/>
            <w:vAlign w:val="center"/>
          </w:tcPr>
          <w:p w14:paraId="6B79FBBC"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Net Surface Thermal Radiation Heat Gain Rate [W]</w:t>
            </w:r>
          </w:p>
        </w:tc>
        <w:tc>
          <w:tcPr>
            <w:tcW w:w="5495" w:type="dxa"/>
            <w:vAlign w:val="center"/>
          </w:tcPr>
          <w:p w14:paraId="41BB3C67" w14:textId="2BE83D16" w:rsidR="0035453F" w:rsidRPr="00E2353F" w:rsidRDefault="0097296A" w:rsidP="0035453F">
            <w:pPr>
              <w:spacing w:line="240" w:lineRule="auto"/>
              <w:ind w:firstLine="0"/>
              <w:jc w:val="left"/>
              <w:rPr>
                <w:color w:val="000000"/>
                <w:sz w:val="20"/>
                <w:lang w:val="en-US"/>
              </w:rPr>
            </w:pPr>
            <w:r w:rsidRPr="00E2353F">
              <w:rPr>
                <w:color w:val="000000"/>
                <w:sz w:val="20"/>
                <w:lang w:val="en-US"/>
              </w:rPr>
              <w:t>It indicates heat exchanges between surfaces by longwave infrared thermal radiation. If negative, it indicates heat is emitted from the surface to other surfaces in the zone.</w:t>
            </w:r>
          </w:p>
        </w:tc>
      </w:tr>
      <w:tr w:rsidR="0035453F" w:rsidRPr="00E2353F" w14:paraId="545377A5" w14:textId="77777777" w:rsidTr="00B17D29">
        <w:trPr>
          <w:trHeight w:val="986"/>
        </w:trPr>
        <w:tc>
          <w:tcPr>
            <w:tcW w:w="1005" w:type="dxa"/>
            <w:vAlign w:val="center"/>
          </w:tcPr>
          <w:p w14:paraId="101C00F5" w14:textId="5A543E0D" w:rsidR="0035453F" w:rsidRPr="00E2353F" w:rsidRDefault="0035453F" w:rsidP="0035453F">
            <w:pPr>
              <w:spacing w:line="240" w:lineRule="auto"/>
              <w:ind w:firstLine="0"/>
              <w:jc w:val="left"/>
              <w:rPr>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LWS</w:t>
            </w:r>
            <w:proofErr w:type="spellEnd"/>
          </w:p>
        </w:tc>
        <w:tc>
          <w:tcPr>
            <w:tcW w:w="1972" w:type="dxa"/>
            <w:vAlign w:val="center"/>
          </w:tcPr>
          <w:p w14:paraId="1D5D6011"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Internal Gains Radiation Heat Gain Rate [W]</w:t>
            </w:r>
          </w:p>
        </w:tc>
        <w:tc>
          <w:tcPr>
            <w:tcW w:w="5495" w:type="dxa"/>
            <w:vAlign w:val="center"/>
          </w:tcPr>
          <w:p w14:paraId="223B3455" w14:textId="373AD60E" w:rsidR="0035453F" w:rsidRPr="00E2353F" w:rsidRDefault="0097296A" w:rsidP="0035453F">
            <w:pPr>
              <w:spacing w:line="240" w:lineRule="auto"/>
              <w:ind w:firstLine="0"/>
              <w:jc w:val="left"/>
              <w:rPr>
                <w:color w:val="000000"/>
                <w:sz w:val="20"/>
                <w:lang w:val="en-US"/>
              </w:rPr>
            </w:pPr>
            <w:r w:rsidRPr="00E2353F">
              <w:rPr>
                <w:color w:val="000000"/>
                <w:sz w:val="20"/>
                <w:lang w:val="en-US"/>
              </w:rPr>
              <w:t>It indicates heat that the surface absorbs by longwave thermal radiation from internal sources (e.g., lights, electric equipment, and people). It is always positive.</w:t>
            </w:r>
          </w:p>
        </w:tc>
      </w:tr>
      <w:tr w:rsidR="0035453F" w:rsidRPr="00E2353F" w14:paraId="4572FA56" w14:textId="77777777" w:rsidTr="00B17D29">
        <w:trPr>
          <w:trHeight w:val="845"/>
        </w:trPr>
        <w:tc>
          <w:tcPr>
            <w:tcW w:w="1005" w:type="dxa"/>
            <w:vAlign w:val="center"/>
          </w:tcPr>
          <w:p w14:paraId="2AFAC9D4" w14:textId="361EB796" w:rsidR="0035453F" w:rsidRPr="00E2353F" w:rsidRDefault="0035453F" w:rsidP="0035453F">
            <w:pPr>
              <w:spacing w:line="240" w:lineRule="auto"/>
              <w:ind w:firstLine="0"/>
              <w:jc w:val="left"/>
              <w:rPr>
                <w:color w:val="000000"/>
                <w:sz w:val="20"/>
                <w:lang w:val="en-US"/>
              </w:rPr>
            </w:pPr>
            <w:proofErr w:type="spellStart"/>
            <w:r w:rsidRPr="00E2353F">
              <w:rPr>
                <w:b/>
                <w:bCs/>
                <w:color w:val="000000"/>
                <w:sz w:val="20"/>
                <w:lang w:val="en-US"/>
              </w:rPr>
              <w:t>q"</w:t>
            </w:r>
            <w:r w:rsidRPr="00E2353F">
              <w:rPr>
                <w:b/>
                <w:bCs/>
                <w:color w:val="000000"/>
                <w:sz w:val="20"/>
                <w:vertAlign w:val="subscript"/>
                <w:lang w:val="en-US"/>
              </w:rPr>
              <w:t>SW</w:t>
            </w:r>
            <w:proofErr w:type="spellEnd"/>
            <w:r w:rsidRPr="00E2353F">
              <w:rPr>
                <w:color w:val="000000"/>
                <w:sz w:val="20"/>
                <w:lang w:val="en-US"/>
              </w:rPr>
              <w:t xml:space="preserve"> </w:t>
            </w:r>
          </w:p>
        </w:tc>
        <w:tc>
          <w:tcPr>
            <w:tcW w:w="1972" w:type="dxa"/>
            <w:vAlign w:val="center"/>
          </w:tcPr>
          <w:p w14:paraId="721D88E1" w14:textId="77777777" w:rsidR="0035453F" w:rsidRPr="00E2353F" w:rsidRDefault="0035453F" w:rsidP="00B17D29">
            <w:pPr>
              <w:spacing w:line="240" w:lineRule="auto"/>
              <w:ind w:firstLine="0"/>
              <w:jc w:val="center"/>
              <w:rPr>
                <w:color w:val="000000"/>
                <w:sz w:val="20"/>
                <w:lang w:val="en-US"/>
              </w:rPr>
            </w:pPr>
            <w:r w:rsidRPr="00E2353F">
              <w:rPr>
                <w:color w:val="000000"/>
                <w:sz w:val="20"/>
                <w:lang w:val="en-US"/>
              </w:rPr>
              <w:t>Surface Inside Face Lights Radiation Heat Gain Rate [W]</w:t>
            </w:r>
          </w:p>
        </w:tc>
        <w:tc>
          <w:tcPr>
            <w:tcW w:w="5495" w:type="dxa"/>
            <w:vAlign w:val="center"/>
          </w:tcPr>
          <w:p w14:paraId="721908C9" w14:textId="114627EA" w:rsidR="0035453F" w:rsidRPr="00E2353F" w:rsidRDefault="0097296A" w:rsidP="0035453F">
            <w:pPr>
              <w:spacing w:line="240" w:lineRule="auto"/>
              <w:ind w:firstLine="0"/>
              <w:jc w:val="left"/>
              <w:rPr>
                <w:color w:val="000000"/>
                <w:sz w:val="20"/>
                <w:lang w:val="en-US"/>
              </w:rPr>
            </w:pPr>
            <w:r w:rsidRPr="00E2353F">
              <w:rPr>
                <w:color w:val="000000"/>
                <w:sz w:val="20"/>
                <w:lang w:val="en-US"/>
              </w:rPr>
              <w:t>It indicates heat that the surface absorbs by shortwave radiation from electric lights. It is always positive.</w:t>
            </w:r>
          </w:p>
        </w:tc>
      </w:tr>
    </w:tbl>
    <w:p w14:paraId="66FA7DB2" w14:textId="77777777" w:rsidR="00232838" w:rsidRPr="008069C5" w:rsidRDefault="00232838" w:rsidP="00232838">
      <w:pPr>
        <w:rPr>
          <w:lang w:val="en-US"/>
        </w:rPr>
      </w:pPr>
    </w:p>
    <w:p w14:paraId="32B5084E" w14:textId="50F745F5" w:rsidR="00232838" w:rsidRDefault="00232838" w:rsidP="00232838">
      <w:pPr>
        <w:rPr>
          <w:lang w:val="en-US"/>
        </w:rPr>
      </w:pPr>
      <w:r w:rsidRPr="008069C5">
        <w:rPr>
          <w:lang w:val="en-US"/>
        </w:rPr>
        <w:t xml:space="preserve">Outputs </w:t>
      </w:r>
      <w:r w:rsidR="00F3053A">
        <w:rPr>
          <w:lang w:val="en-US"/>
        </w:rPr>
        <w:t>present</w:t>
      </w:r>
      <w:r w:rsidRPr="008069C5">
        <w:rPr>
          <w:lang w:val="en-US"/>
        </w:rPr>
        <w:t xml:space="preserve"> in </w:t>
      </w:r>
      <w:r w:rsidRPr="008069C5">
        <w:rPr>
          <w:lang w:val="en-US"/>
        </w:rPr>
        <w:fldChar w:fldCharType="begin"/>
      </w:r>
      <w:r w:rsidRPr="008069C5">
        <w:rPr>
          <w:lang w:val="en-US"/>
        </w:rPr>
        <w:instrText xml:space="preserve"> REF _Ref124757281 \h </w:instrText>
      </w:r>
      <w:r w:rsidRPr="008069C5">
        <w:rPr>
          <w:lang w:val="en-US"/>
        </w:rPr>
      </w:r>
      <w:r w:rsidRPr="008069C5">
        <w:rPr>
          <w:lang w:val="en-US"/>
        </w:rPr>
        <w:fldChar w:fldCharType="separate"/>
      </w:r>
      <w:r w:rsidR="00744B2B" w:rsidRPr="008069C5">
        <w:rPr>
          <w:lang w:val="en-US"/>
        </w:rPr>
        <w:t xml:space="preserve">Table </w:t>
      </w:r>
      <w:r w:rsidR="00744B2B">
        <w:rPr>
          <w:noProof/>
          <w:lang w:val="en-US"/>
        </w:rPr>
        <w:t>4</w:t>
      </w:r>
      <w:r w:rsidRPr="008069C5">
        <w:rPr>
          <w:lang w:val="en-US"/>
        </w:rPr>
        <w:fldChar w:fldCharType="end"/>
      </w:r>
      <w:r w:rsidRPr="008069C5">
        <w:rPr>
          <w:lang w:val="en-US"/>
        </w:rPr>
        <w:t xml:space="preserve"> </w:t>
      </w:r>
      <w:r w:rsidR="00F3053A">
        <w:rPr>
          <w:lang w:val="en-US"/>
        </w:rPr>
        <w:t>describe</w:t>
      </w:r>
      <w:r w:rsidRPr="008069C5">
        <w:rPr>
          <w:lang w:val="en-US"/>
        </w:rPr>
        <w:t xml:space="preserve"> heat exchanges in opaque surfaces. In </w:t>
      </w:r>
      <w:r w:rsidR="00F3053A">
        <w:rPr>
          <w:lang w:val="en-US"/>
        </w:rPr>
        <w:t xml:space="preserve">the </w:t>
      </w:r>
      <w:r w:rsidRPr="008069C5">
        <w:rPr>
          <w:lang w:val="en-US"/>
        </w:rPr>
        <w:t xml:space="preserve">case of glazing surfaces, there are five outputs for representing convection and radiation that enters the zone through exterior windows or is absorbed by windows. But, in this study, window thermal balance </w:t>
      </w:r>
      <w:r w:rsidR="006A291F">
        <w:rPr>
          <w:lang w:val="en-US"/>
        </w:rPr>
        <w:t>needs to be</w:t>
      </w:r>
      <w:r w:rsidRPr="008069C5">
        <w:rPr>
          <w:lang w:val="en-US"/>
        </w:rPr>
        <w:t xml:space="preserve"> described and analyzed in detail</w:t>
      </w:r>
      <w:r w:rsidR="006B0C88">
        <w:rPr>
          <w:lang w:val="en-US"/>
        </w:rPr>
        <w:t>. In contrast, the</w:t>
      </w:r>
      <w:r w:rsidR="004C4844">
        <w:rPr>
          <w:lang w:val="en-US"/>
        </w:rPr>
        <w:t xml:space="preserve"> solar radiation absorbed by surfaces already shows the exterior </w:t>
      </w:r>
      <w:r w:rsidR="00F3053A">
        <w:rPr>
          <w:lang w:val="en-US"/>
        </w:rPr>
        <w:t>window's</w:t>
      </w:r>
      <w:r w:rsidR="004C4844">
        <w:rPr>
          <w:lang w:val="en-US"/>
        </w:rPr>
        <w:t xml:space="preserve"> impact on thermal balance</w:t>
      </w:r>
      <w:r w:rsidRPr="008069C5">
        <w:rPr>
          <w:lang w:val="en-US"/>
        </w:rPr>
        <w:t>.</w:t>
      </w:r>
    </w:p>
    <w:p w14:paraId="213C5D32" w14:textId="150F6A9A" w:rsidR="00522A39" w:rsidRDefault="00EB1C9A" w:rsidP="00522A39">
      <w:pPr>
        <w:pStyle w:val="Ttulo3"/>
        <w:rPr>
          <w:lang w:val="en-US"/>
        </w:rPr>
      </w:pPr>
      <w:r>
        <w:rPr>
          <w:lang w:val="en-US"/>
        </w:rPr>
        <w:t>Heat Exchanges Index</w:t>
      </w:r>
    </w:p>
    <w:p w14:paraId="1B8D5F51" w14:textId="171145A5" w:rsidR="00A44AD1" w:rsidRDefault="00ED75CB" w:rsidP="009149ED">
      <w:pPr>
        <w:rPr>
          <w:lang w:val="en-US"/>
        </w:rPr>
      </w:pPr>
      <w:r>
        <w:rPr>
          <w:lang w:val="en-US"/>
        </w:rPr>
        <w:t xml:space="preserve">Absolute values are </w:t>
      </w:r>
      <w:r w:rsidR="00BF4B60">
        <w:rPr>
          <w:lang w:val="en-US"/>
        </w:rPr>
        <w:t>obtained</w:t>
      </w:r>
      <w:r>
        <w:rPr>
          <w:lang w:val="en-US"/>
        </w:rPr>
        <w:t xml:space="preserve"> i</w:t>
      </w:r>
      <w:r w:rsidR="002B7AC7">
        <w:rPr>
          <w:lang w:val="en-US"/>
        </w:rPr>
        <w:t>n</w:t>
      </w:r>
      <w:r>
        <w:rPr>
          <w:lang w:val="en-US"/>
        </w:rPr>
        <w:t xml:space="preserve"> both</w:t>
      </w:r>
      <w:r w:rsidR="002B7AC7">
        <w:rPr>
          <w:lang w:val="en-US"/>
        </w:rPr>
        <w:t xml:space="preserve"> the air </w:t>
      </w:r>
      <w:r>
        <w:rPr>
          <w:lang w:val="en-US"/>
        </w:rPr>
        <w:t>thermal balance and in opaque surface thermal balance</w:t>
      </w:r>
      <w:r w:rsidR="00BF4B60">
        <w:rPr>
          <w:lang w:val="en-US"/>
        </w:rPr>
        <w:t>.</w:t>
      </w:r>
      <w:r>
        <w:rPr>
          <w:lang w:val="en-US"/>
        </w:rPr>
        <w:t xml:space="preserve"> </w:t>
      </w:r>
      <w:r w:rsidR="00BF4B60">
        <w:rPr>
          <w:lang w:val="en-US"/>
        </w:rPr>
        <w:t>Therefore,</w:t>
      </w:r>
      <w:r>
        <w:rPr>
          <w:lang w:val="en-US"/>
        </w:rPr>
        <w:t xml:space="preserve"> these values </w:t>
      </w:r>
      <w:r w:rsidR="00BF4B60">
        <w:rPr>
          <w:lang w:val="en-US"/>
        </w:rPr>
        <w:t xml:space="preserve">are not </w:t>
      </w:r>
      <w:r w:rsidR="00606842">
        <w:rPr>
          <w:lang w:val="en-US"/>
        </w:rPr>
        <w:t>easily interpreted, and an index was created to understand which heat exchanges are</w:t>
      </w:r>
      <w:r w:rsidR="00A25C0A">
        <w:rPr>
          <w:lang w:val="en-US"/>
        </w:rPr>
        <w:t xml:space="preserve"> more important in each thermal heat balance</w:t>
      </w:r>
      <w:r w:rsidR="00880DDF">
        <w:rPr>
          <w:lang w:val="en-US"/>
        </w:rPr>
        <w:t xml:space="preserve"> for the interesting period. This index was </w:t>
      </w:r>
      <w:r w:rsidR="00714BED">
        <w:rPr>
          <w:lang w:val="en-US"/>
        </w:rPr>
        <w:t xml:space="preserve">called Heat Exchange Index (HEI) and was calculated </w:t>
      </w:r>
      <w:r w:rsidR="00606842">
        <w:rPr>
          <w:lang w:val="en-US"/>
        </w:rPr>
        <w:t>separately for each gain and loss</w:t>
      </w:r>
      <w:r w:rsidR="00A44AD1">
        <w:rPr>
          <w:lang w:val="en-US"/>
        </w:rPr>
        <w:t xml:space="preserve">. HEI was calculated considering three time periods: hourly, monthly, and annual. HEI value is between 0 and 1, </w:t>
      </w:r>
      <w:r w:rsidR="00EE6982">
        <w:rPr>
          <w:lang w:val="en-US"/>
        </w:rPr>
        <w:t xml:space="preserve">where </w:t>
      </w:r>
      <w:r w:rsidR="00A44AD1">
        <w:rPr>
          <w:lang w:val="en-US"/>
        </w:rPr>
        <w:t>value</w:t>
      </w:r>
      <w:r w:rsidR="00EE6982">
        <w:rPr>
          <w:lang w:val="en-US"/>
        </w:rPr>
        <w:t>s</w:t>
      </w:r>
      <w:r w:rsidR="00A44AD1">
        <w:rPr>
          <w:lang w:val="en-US"/>
        </w:rPr>
        <w:t xml:space="preserve"> </w:t>
      </w:r>
      <w:r w:rsidR="00A44AD1">
        <w:rPr>
          <w:lang w:val="en-US"/>
        </w:rPr>
        <w:lastRenderedPageBreak/>
        <w:t xml:space="preserve">closer to 0 </w:t>
      </w:r>
      <w:r w:rsidR="005179CF">
        <w:rPr>
          <w:lang w:val="en-US"/>
        </w:rPr>
        <w:t>means</w:t>
      </w:r>
      <w:r w:rsidR="00A44AD1">
        <w:rPr>
          <w:lang w:val="en-US"/>
        </w:rPr>
        <w:t xml:space="preserve"> that its heat exchange has zero or lower impact on room thermal balance, but value</w:t>
      </w:r>
      <w:r w:rsidR="00EE6982">
        <w:rPr>
          <w:lang w:val="en-US"/>
        </w:rPr>
        <w:t>s</w:t>
      </w:r>
      <w:r w:rsidR="00A44AD1">
        <w:rPr>
          <w:lang w:val="en-US"/>
        </w:rPr>
        <w:t xml:space="preserve"> closer to 1 </w:t>
      </w:r>
      <w:r w:rsidR="00EE6982">
        <w:rPr>
          <w:lang w:val="en-US"/>
        </w:rPr>
        <w:t>mean</w:t>
      </w:r>
      <w:r w:rsidR="00A44AD1">
        <w:rPr>
          <w:lang w:val="en-US"/>
        </w:rPr>
        <w:t xml:space="preserve"> that its heat exchange has </w:t>
      </w:r>
      <w:r w:rsidR="00EE6982">
        <w:rPr>
          <w:lang w:val="en-US"/>
        </w:rPr>
        <w:t xml:space="preserve">a </w:t>
      </w:r>
      <w:r w:rsidR="00A44AD1">
        <w:rPr>
          <w:lang w:val="en-US"/>
        </w:rPr>
        <w:t>higher impact.</w:t>
      </w:r>
    </w:p>
    <w:p w14:paraId="48A4734E" w14:textId="49AEE781" w:rsidR="00EB1C9A" w:rsidRPr="00D50F02" w:rsidRDefault="00EC141E" w:rsidP="009149ED">
      <w:pPr>
        <w:rPr>
          <w:lang w:val="en-US"/>
        </w:rPr>
      </w:pPr>
      <w:r>
        <w:rPr>
          <w:lang w:val="en-US"/>
        </w:rPr>
        <w:t xml:space="preserve">HEI is </w:t>
      </w:r>
      <w:r w:rsidR="00603FBB">
        <w:rPr>
          <w:lang w:val="en-US"/>
        </w:rPr>
        <w:t>calculated</w:t>
      </w:r>
      <w:r>
        <w:rPr>
          <w:lang w:val="en-US"/>
        </w:rPr>
        <w:t xml:space="preserve"> separately for air and surface thermal balance</w:t>
      </w:r>
      <w:r w:rsidR="008D78F0">
        <w:rPr>
          <w:lang w:val="en-US"/>
        </w:rPr>
        <w:t xml:space="preserve"> </w:t>
      </w:r>
      <w:r w:rsidR="0047492F">
        <w:rPr>
          <w:lang w:val="en-US"/>
        </w:rPr>
        <w:t xml:space="preserve">because air thermal balance </w:t>
      </w:r>
      <w:r w:rsidR="005179CF">
        <w:rPr>
          <w:lang w:val="en-US"/>
        </w:rPr>
        <w:t>requires</w:t>
      </w:r>
      <w:r w:rsidR="0047492F">
        <w:rPr>
          <w:lang w:val="en-US"/>
        </w:rPr>
        <w:t xml:space="preserve"> </w:t>
      </w:r>
      <w:r w:rsidR="002E5DB8">
        <w:rPr>
          <w:lang w:val="en-US"/>
        </w:rPr>
        <w:t xml:space="preserve">understanding </w:t>
      </w:r>
      <w:r w:rsidR="0047492F">
        <w:rPr>
          <w:lang w:val="en-US"/>
        </w:rPr>
        <w:t>which</w:t>
      </w:r>
      <w:r w:rsidR="00A02F1A">
        <w:rPr>
          <w:lang w:val="en-US"/>
        </w:rPr>
        <w:t xml:space="preserve"> point </w:t>
      </w:r>
      <w:r w:rsidR="005179CF">
        <w:rPr>
          <w:lang w:val="en-US"/>
        </w:rPr>
        <w:t>adds</w:t>
      </w:r>
      <w:r w:rsidR="00A02F1A">
        <w:rPr>
          <w:lang w:val="en-US"/>
        </w:rPr>
        <w:t xml:space="preserve"> or </w:t>
      </w:r>
      <w:r w:rsidR="005179CF">
        <w:rPr>
          <w:lang w:val="en-US"/>
        </w:rPr>
        <w:t>removes</w:t>
      </w:r>
      <w:r w:rsidR="00A02F1A">
        <w:rPr>
          <w:lang w:val="en-US"/>
        </w:rPr>
        <w:t xml:space="preserve"> more heat from </w:t>
      </w:r>
      <w:r w:rsidR="00C37BE2">
        <w:rPr>
          <w:lang w:val="en-US"/>
        </w:rPr>
        <w:t>the room’s air</w:t>
      </w:r>
      <w:r w:rsidR="002E5DB8">
        <w:rPr>
          <w:lang w:val="en-US"/>
        </w:rPr>
        <w:t>. Still, in</w:t>
      </w:r>
      <w:r w:rsidR="009750BB">
        <w:rPr>
          <w:lang w:val="en-US"/>
        </w:rPr>
        <w:t xml:space="preserve"> surface thermal balance</w:t>
      </w:r>
      <w:r w:rsidR="00C97CD8">
        <w:rPr>
          <w:lang w:val="en-US"/>
        </w:rPr>
        <w:t>,</w:t>
      </w:r>
      <w:r w:rsidR="009750BB">
        <w:rPr>
          <w:lang w:val="en-US"/>
        </w:rPr>
        <w:t xml:space="preserve"> </w:t>
      </w:r>
      <w:r w:rsidR="00A02F1A">
        <w:rPr>
          <w:lang w:val="en-US"/>
        </w:rPr>
        <w:t>heat transfer is the main analysis</w:t>
      </w:r>
      <w:r>
        <w:rPr>
          <w:lang w:val="en-US"/>
        </w:rPr>
        <w:t xml:space="preserve">. </w:t>
      </w:r>
      <w:r w:rsidR="00FC3671">
        <w:rPr>
          <w:lang w:val="en-US"/>
        </w:rPr>
        <w:t xml:space="preserve">HEI </w:t>
      </w:r>
      <w:r w:rsidR="009101BB">
        <w:rPr>
          <w:lang w:val="en-US"/>
        </w:rPr>
        <w:t xml:space="preserve">calculation </w:t>
      </w:r>
      <w:r w:rsidR="00FC3671">
        <w:rPr>
          <w:lang w:val="en-US"/>
        </w:rPr>
        <w:t xml:space="preserve">for air thermal balance is </w:t>
      </w:r>
      <w:r w:rsidR="00333C63">
        <w:rPr>
          <w:lang w:val="en-US"/>
        </w:rPr>
        <w:t>according to Equation</w:t>
      </w:r>
      <w:r w:rsidR="005E6460">
        <w:rPr>
          <w:lang w:val="en-US"/>
        </w:rPr>
        <w:t>s</w:t>
      </w:r>
      <w:r w:rsidR="00333C63">
        <w:rPr>
          <w:lang w:val="en-US"/>
        </w:rPr>
        <w:t xml:space="preserve"> </w:t>
      </w:r>
      <w:r w:rsidR="005E6460">
        <w:rPr>
          <w:lang w:val="en-US"/>
        </w:rPr>
        <w:t>(</w:t>
      </w:r>
      <w:r w:rsidR="00333C63">
        <w:rPr>
          <w:lang w:val="en-US"/>
        </w:rPr>
        <w:t>3</w:t>
      </w:r>
      <w:r w:rsidR="005E6460">
        <w:rPr>
          <w:lang w:val="en-US"/>
        </w:rPr>
        <w:t>)-(4)</w:t>
      </w:r>
      <w:r w:rsidR="00F63149">
        <w:rPr>
          <w:lang w:val="en-US"/>
        </w:rPr>
        <w:t xml:space="preserve">, where </w:t>
      </w:r>
      <w:r w:rsidR="00AF0F32">
        <w:rPr>
          <w:lang w:val="en-US"/>
        </w:rPr>
        <w:t xml:space="preserve">the x in </w:t>
      </w:r>
      <w:proofErr w:type="spellStart"/>
      <w:r w:rsidR="00AF0F32">
        <w:rPr>
          <w:lang w:val="en-US"/>
        </w:rPr>
        <w:t>HEI</w:t>
      </w:r>
      <w:r w:rsidR="00AF0F32">
        <w:rPr>
          <w:vertAlign w:val="subscript"/>
          <w:lang w:val="en-US"/>
        </w:rPr>
        <w:t>x,gain</w:t>
      </w:r>
      <w:proofErr w:type="spellEnd"/>
      <w:r w:rsidR="003F383B">
        <w:rPr>
          <w:lang w:val="en-US"/>
        </w:rPr>
        <w:t xml:space="preserve"> and </w:t>
      </w:r>
      <w:proofErr w:type="spellStart"/>
      <w:r w:rsidR="003F383B">
        <w:rPr>
          <w:lang w:val="en-US"/>
        </w:rPr>
        <w:t>q”</w:t>
      </w:r>
      <w:r w:rsidR="003F383B">
        <w:rPr>
          <w:vertAlign w:val="subscript"/>
          <w:lang w:val="en-US"/>
        </w:rPr>
        <w:t>x,gain</w:t>
      </w:r>
      <w:proofErr w:type="spellEnd"/>
      <w:r w:rsidR="003F383B">
        <w:rPr>
          <w:vertAlign w:val="subscript"/>
          <w:lang w:val="en-US"/>
        </w:rPr>
        <w:t xml:space="preserve"> </w:t>
      </w:r>
      <w:r w:rsidR="003F383B">
        <w:rPr>
          <w:lang w:val="en-US"/>
        </w:rPr>
        <w:t>represent one of the possible gains</w:t>
      </w:r>
      <w:r w:rsidR="00BD543F">
        <w:rPr>
          <w:lang w:val="en-US"/>
        </w:rPr>
        <w:t xml:space="preserve"> from each surface</w:t>
      </w:r>
      <w:r w:rsidR="003F383B">
        <w:rPr>
          <w:lang w:val="en-US"/>
        </w:rPr>
        <w:t xml:space="preserve"> (</w:t>
      </w:r>
      <w:r w:rsidR="00356A4C">
        <w:rPr>
          <w:lang w:val="en-US"/>
        </w:rPr>
        <w:t xml:space="preserve">from </w:t>
      </w:r>
      <w:r w:rsidR="00D35B8F">
        <w:rPr>
          <w:lang w:val="en-US"/>
        </w:rPr>
        <w:fldChar w:fldCharType="begin"/>
      </w:r>
      <w:r w:rsidR="00D35B8F">
        <w:rPr>
          <w:lang w:val="en-US"/>
        </w:rPr>
        <w:instrText xml:space="preserve"> REF _Ref124446839 \h </w:instrText>
      </w:r>
      <w:r w:rsidR="00D35B8F">
        <w:rPr>
          <w:lang w:val="en-US"/>
        </w:rPr>
      </w:r>
      <w:r w:rsidR="00D35B8F">
        <w:rPr>
          <w:lang w:val="en-US"/>
        </w:rPr>
        <w:fldChar w:fldCharType="separate"/>
      </w:r>
      <w:r w:rsidR="00744B2B" w:rsidRPr="008069C5">
        <w:rPr>
          <w:lang w:val="en-US"/>
        </w:rPr>
        <w:t xml:space="preserve">Table </w:t>
      </w:r>
      <w:r w:rsidR="00744B2B">
        <w:rPr>
          <w:noProof/>
          <w:lang w:val="en-US"/>
        </w:rPr>
        <w:t>3</w:t>
      </w:r>
      <w:r w:rsidR="00D35B8F">
        <w:rPr>
          <w:lang w:val="en-US"/>
        </w:rPr>
        <w:fldChar w:fldCharType="end"/>
      </w:r>
      <w:r w:rsidR="00356A4C">
        <w:rPr>
          <w:lang w:val="en-US"/>
        </w:rPr>
        <w:t xml:space="preserve">: </w:t>
      </w:r>
      <w:proofErr w:type="spellStart"/>
      <w:r w:rsidR="009037DF">
        <w:rPr>
          <w:lang w:val="en-US"/>
        </w:rPr>
        <w:t>q”</w:t>
      </w:r>
      <w:r w:rsidR="009037DF">
        <w:rPr>
          <w:vertAlign w:val="subscript"/>
          <w:lang w:val="en-US"/>
        </w:rPr>
        <w:t>s</w:t>
      </w:r>
      <w:proofErr w:type="spellEnd"/>
      <w:r w:rsidR="00BD543F">
        <w:rPr>
          <w:lang w:val="en-US"/>
        </w:rPr>
        <w:t xml:space="preserve"> for opaque surfaces and </w:t>
      </w:r>
      <w:proofErr w:type="spellStart"/>
      <w:r w:rsidR="00BD543F">
        <w:rPr>
          <w:lang w:val="en-US"/>
        </w:rPr>
        <w:t>q”</w:t>
      </w:r>
      <w:r w:rsidR="00BD543F">
        <w:rPr>
          <w:vertAlign w:val="subscript"/>
          <w:lang w:val="en-US"/>
        </w:rPr>
        <w:t>s</w:t>
      </w:r>
      <w:proofErr w:type="spellEnd"/>
      <w:r w:rsidR="00BD543F">
        <w:rPr>
          <w:lang w:val="en-US"/>
        </w:rPr>
        <w:t xml:space="preserve"> + </w:t>
      </w:r>
      <w:proofErr w:type="spellStart"/>
      <w:r w:rsidR="00E02496">
        <w:rPr>
          <w:lang w:val="en-US"/>
        </w:rPr>
        <w:t>q”</w:t>
      </w:r>
      <w:r w:rsidR="00E02496" w:rsidRPr="00E02496">
        <w:rPr>
          <w:vertAlign w:val="subscript"/>
          <w:lang w:val="en-US"/>
        </w:rPr>
        <w:t>s,</w:t>
      </w:r>
      <w:r w:rsidR="00E02496">
        <w:rPr>
          <w:vertAlign w:val="subscript"/>
          <w:lang w:val="en-US"/>
        </w:rPr>
        <w:t>glass</w:t>
      </w:r>
      <w:proofErr w:type="spellEnd"/>
      <w:r w:rsidR="00BD543F">
        <w:rPr>
          <w:lang w:val="en-US"/>
        </w:rPr>
        <w:t xml:space="preserve"> for glazed surfaces), internal loads</w:t>
      </w:r>
      <w:r w:rsidR="00A75741">
        <w:rPr>
          <w:lang w:val="en-US"/>
        </w:rPr>
        <w:t xml:space="preserve"> (from </w:t>
      </w:r>
      <w:r w:rsidR="001A2BEE">
        <w:rPr>
          <w:lang w:val="en-US"/>
        </w:rPr>
        <w:fldChar w:fldCharType="begin"/>
      </w:r>
      <w:r w:rsidR="001A2BEE">
        <w:rPr>
          <w:lang w:val="en-US"/>
        </w:rPr>
        <w:instrText xml:space="preserve"> REF _Ref124446839 \h </w:instrText>
      </w:r>
      <w:r w:rsidR="001A2BEE">
        <w:rPr>
          <w:lang w:val="en-US"/>
        </w:rPr>
      </w:r>
      <w:r w:rsidR="001A2BEE">
        <w:rPr>
          <w:lang w:val="en-US"/>
        </w:rPr>
        <w:fldChar w:fldCharType="separate"/>
      </w:r>
      <w:r w:rsidR="00744B2B" w:rsidRPr="008069C5">
        <w:rPr>
          <w:lang w:val="en-US"/>
        </w:rPr>
        <w:t xml:space="preserve">Table </w:t>
      </w:r>
      <w:r w:rsidR="00744B2B">
        <w:rPr>
          <w:noProof/>
          <w:lang w:val="en-US"/>
        </w:rPr>
        <w:t>3</w:t>
      </w:r>
      <w:r w:rsidR="001A2BEE">
        <w:rPr>
          <w:lang w:val="en-US"/>
        </w:rPr>
        <w:fldChar w:fldCharType="end"/>
      </w:r>
      <w:r w:rsidR="00A75741">
        <w:rPr>
          <w:lang w:val="en-US"/>
        </w:rPr>
        <w:t xml:space="preserve">: </w:t>
      </w:r>
      <w:proofErr w:type="spellStart"/>
      <w:r w:rsidR="00E02496">
        <w:rPr>
          <w:lang w:val="en-US"/>
        </w:rPr>
        <w:t>q”</w:t>
      </w:r>
      <w:r w:rsidR="00E02496">
        <w:rPr>
          <w:vertAlign w:val="subscript"/>
          <w:lang w:val="en-US"/>
        </w:rPr>
        <w:t>IL</w:t>
      </w:r>
      <w:proofErr w:type="spellEnd"/>
      <w:r w:rsidR="00A75741">
        <w:rPr>
          <w:lang w:val="en-US"/>
        </w:rPr>
        <w:t>)</w:t>
      </w:r>
      <w:r w:rsidR="00E02496">
        <w:rPr>
          <w:lang w:val="en-US"/>
        </w:rPr>
        <w:t>,</w:t>
      </w:r>
      <w:r w:rsidR="00A75741">
        <w:rPr>
          <w:lang w:val="en-US"/>
        </w:rPr>
        <w:t xml:space="preserve"> or heat exchanges from air or system (from </w:t>
      </w:r>
      <w:r w:rsidR="00D35B8F">
        <w:rPr>
          <w:lang w:val="en-US"/>
        </w:rPr>
        <w:fldChar w:fldCharType="begin"/>
      </w:r>
      <w:r w:rsidR="00D35B8F">
        <w:rPr>
          <w:lang w:val="en-US"/>
        </w:rPr>
        <w:instrText xml:space="preserve"> REF _Ref124446839 \h </w:instrText>
      </w:r>
      <w:r w:rsidR="00D35B8F">
        <w:rPr>
          <w:lang w:val="en-US"/>
        </w:rPr>
      </w:r>
      <w:r w:rsidR="00D35B8F">
        <w:rPr>
          <w:lang w:val="en-US"/>
        </w:rPr>
        <w:fldChar w:fldCharType="separate"/>
      </w:r>
      <w:r w:rsidR="00744B2B" w:rsidRPr="008069C5">
        <w:rPr>
          <w:lang w:val="en-US"/>
        </w:rPr>
        <w:t xml:space="preserve">Table </w:t>
      </w:r>
      <w:r w:rsidR="00744B2B">
        <w:rPr>
          <w:noProof/>
          <w:lang w:val="en-US"/>
        </w:rPr>
        <w:t>3</w:t>
      </w:r>
      <w:r w:rsidR="00D35B8F">
        <w:rPr>
          <w:lang w:val="en-US"/>
        </w:rPr>
        <w:fldChar w:fldCharType="end"/>
      </w:r>
      <w:r w:rsidR="00A75741">
        <w:rPr>
          <w:lang w:val="en-US"/>
        </w:rPr>
        <w:t>:</w:t>
      </w:r>
      <w:r w:rsidR="002667FE">
        <w:rPr>
          <w:lang w:val="en-US"/>
        </w:rPr>
        <w:t xml:space="preserve"> </w:t>
      </w:r>
      <w:proofErr w:type="spellStart"/>
      <w:r w:rsidR="00E02496">
        <w:rPr>
          <w:lang w:val="en-US"/>
        </w:rPr>
        <w:t>q”</w:t>
      </w:r>
      <w:r w:rsidR="00E02496">
        <w:rPr>
          <w:vertAlign w:val="subscript"/>
          <w:lang w:val="en-US"/>
        </w:rPr>
        <w:t>inf,gain,out</w:t>
      </w:r>
      <w:proofErr w:type="spellEnd"/>
      <w:r w:rsidR="00E02496">
        <w:rPr>
          <w:lang w:val="en-US"/>
        </w:rPr>
        <w:t xml:space="preserve">, </w:t>
      </w:r>
      <w:proofErr w:type="spellStart"/>
      <w:r w:rsidR="00E02496">
        <w:rPr>
          <w:lang w:val="en-US"/>
        </w:rPr>
        <w:t>q”</w:t>
      </w:r>
      <w:r w:rsidR="00356A4C">
        <w:rPr>
          <w:vertAlign w:val="subscript"/>
          <w:lang w:val="en-US"/>
        </w:rPr>
        <w:t>inf,gain,int</w:t>
      </w:r>
      <w:proofErr w:type="spellEnd"/>
      <w:r w:rsidR="00356A4C">
        <w:rPr>
          <w:lang w:val="en-US"/>
        </w:rPr>
        <w:t xml:space="preserve">, or </w:t>
      </w:r>
      <w:proofErr w:type="spellStart"/>
      <w:r w:rsidR="00356A4C">
        <w:rPr>
          <w:lang w:val="en-US"/>
        </w:rPr>
        <w:t>q”</w:t>
      </w:r>
      <w:r w:rsidR="00356A4C">
        <w:rPr>
          <w:vertAlign w:val="subscript"/>
          <w:lang w:val="en-US"/>
        </w:rPr>
        <w:t>syst,heat</w:t>
      </w:r>
      <w:proofErr w:type="spellEnd"/>
      <w:r w:rsidR="007E3FC9">
        <w:rPr>
          <w:lang w:val="en-US"/>
        </w:rPr>
        <w:t>)</w:t>
      </w:r>
      <w:r w:rsidR="00D50F02">
        <w:rPr>
          <w:lang w:val="en-US"/>
        </w:rPr>
        <w:t xml:space="preserve">, and the x in </w:t>
      </w:r>
      <w:proofErr w:type="spellStart"/>
      <w:r w:rsidR="00D50F02">
        <w:rPr>
          <w:lang w:val="en-US"/>
        </w:rPr>
        <w:t>HEI</w:t>
      </w:r>
      <w:r w:rsidR="00D50F02">
        <w:rPr>
          <w:vertAlign w:val="subscript"/>
          <w:lang w:val="en-US"/>
        </w:rPr>
        <w:t>x,loss</w:t>
      </w:r>
      <w:proofErr w:type="spellEnd"/>
      <w:r w:rsidR="00D50F02">
        <w:rPr>
          <w:vertAlign w:val="subscript"/>
          <w:lang w:val="en-US"/>
        </w:rPr>
        <w:t xml:space="preserve"> </w:t>
      </w:r>
      <w:r w:rsidR="00D50F02">
        <w:rPr>
          <w:lang w:val="en-US"/>
        </w:rPr>
        <w:t xml:space="preserve">and </w:t>
      </w:r>
      <w:proofErr w:type="spellStart"/>
      <w:r w:rsidR="00D50F02">
        <w:rPr>
          <w:lang w:val="en-US"/>
        </w:rPr>
        <w:t>q”</w:t>
      </w:r>
      <w:r w:rsidR="00D50F02">
        <w:rPr>
          <w:vertAlign w:val="subscript"/>
          <w:lang w:val="en-US"/>
        </w:rPr>
        <w:t>x,loss</w:t>
      </w:r>
      <w:proofErr w:type="spellEnd"/>
      <w:r w:rsidR="00D50F02">
        <w:rPr>
          <w:lang w:val="en-US"/>
        </w:rPr>
        <w:t xml:space="preserve"> represent </w:t>
      </w:r>
      <w:r w:rsidR="004D4991">
        <w:rPr>
          <w:lang w:val="en-US"/>
        </w:rPr>
        <w:t>one</w:t>
      </w:r>
      <w:r w:rsidR="00D50F02">
        <w:rPr>
          <w:lang w:val="en-US"/>
        </w:rPr>
        <w:t xml:space="preserve"> of the possible loss</w:t>
      </w:r>
      <w:r w:rsidR="00CF126A">
        <w:rPr>
          <w:lang w:val="en-US"/>
        </w:rPr>
        <w:t xml:space="preserve">es </w:t>
      </w:r>
      <w:r w:rsidR="00C715F5">
        <w:rPr>
          <w:lang w:val="en-US"/>
        </w:rPr>
        <w:t xml:space="preserve">from each surface (from </w:t>
      </w:r>
      <w:r w:rsidR="001A2BEE">
        <w:rPr>
          <w:lang w:val="en-US"/>
        </w:rPr>
        <w:fldChar w:fldCharType="begin"/>
      </w:r>
      <w:r w:rsidR="001A2BEE">
        <w:rPr>
          <w:lang w:val="en-US"/>
        </w:rPr>
        <w:instrText xml:space="preserve"> REF _Ref124446839 \h </w:instrText>
      </w:r>
      <w:r w:rsidR="001A2BEE">
        <w:rPr>
          <w:lang w:val="en-US"/>
        </w:rPr>
      </w:r>
      <w:r w:rsidR="001A2BEE">
        <w:rPr>
          <w:lang w:val="en-US"/>
        </w:rPr>
        <w:fldChar w:fldCharType="separate"/>
      </w:r>
      <w:r w:rsidR="00744B2B" w:rsidRPr="008069C5">
        <w:rPr>
          <w:lang w:val="en-US"/>
        </w:rPr>
        <w:t xml:space="preserve">Table </w:t>
      </w:r>
      <w:r w:rsidR="00744B2B">
        <w:rPr>
          <w:noProof/>
          <w:lang w:val="en-US"/>
        </w:rPr>
        <w:t>3</w:t>
      </w:r>
      <w:r w:rsidR="001A2BEE">
        <w:rPr>
          <w:lang w:val="en-US"/>
        </w:rPr>
        <w:fldChar w:fldCharType="end"/>
      </w:r>
      <w:r w:rsidR="00C715F5">
        <w:rPr>
          <w:lang w:val="en-US"/>
        </w:rPr>
        <w:t xml:space="preserve">: </w:t>
      </w:r>
      <w:proofErr w:type="spellStart"/>
      <w:r w:rsidR="00C715F5">
        <w:rPr>
          <w:lang w:val="en-US"/>
        </w:rPr>
        <w:t>q”</w:t>
      </w:r>
      <w:r w:rsidR="00C715F5">
        <w:rPr>
          <w:vertAlign w:val="subscript"/>
          <w:lang w:val="en-US"/>
        </w:rPr>
        <w:t>s</w:t>
      </w:r>
      <w:proofErr w:type="spellEnd"/>
      <w:r w:rsidR="00C715F5">
        <w:rPr>
          <w:lang w:val="en-US"/>
        </w:rPr>
        <w:t xml:space="preserve"> for opaque surfaces and </w:t>
      </w:r>
      <w:proofErr w:type="spellStart"/>
      <w:r w:rsidR="00C715F5">
        <w:rPr>
          <w:lang w:val="en-US"/>
        </w:rPr>
        <w:t>q”</w:t>
      </w:r>
      <w:r w:rsidR="00C715F5">
        <w:rPr>
          <w:vertAlign w:val="subscript"/>
          <w:lang w:val="en-US"/>
        </w:rPr>
        <w:t>s</w:t>
      </w:r>
      <w:proofErr w:type="spellEnd"/>
      <w:r w:rsidR="00C715F5">
        <w:rPr>
          <w:lang w:val="en-US"/>
        </w:rPr>
        <w:t xml:space="preserve"> + </w:t>
      </w:r>
      <w:proofErr w:type="spellStart"/>
      <w:r w:rsidR="00C715F5">
        <w:rPr>
          <w:lang w:val="en-US"/>
        </w:rPr>
        <w:t>q”</w:t>
      </w:r>
      <w:r w:rsidR="00C715F5" w:rsidRPr="00E02496">
        <w:rPr>
          <w:vertAlign w:val="subscript"/>
          <w:lang w:val="en-US"/>
        </w:rPr>
        <w:t>s,</w:t>
      </w:r>
      <w:r w:rsidR="00C715F5">
        <w:rPr>
          <w:vertAlign w:val="subscript"/>
          <w:lang w:val="en-US"/>
        </w:rPr>
        <w:t>glass</w:t>
      </w:r>
      <w:proofErr w:type="spellEnd"/>
      <w:r w:rsidR="00C715F5">
        <w:rPr>
          <w:lang w:val="en-US"/>
        </w:rPr>
        <w:t xml:space="preserve"> for glazed surfaces), or heat exchanges from air or system (from </w:t>
      </w:r>
      <w:r w:rsidR="00D35B8F">
        <w:rPr>
          <w:lang w:val="en-US"/>
        </w:rPr>
        <w:fldChar w:fldCharType="begin"/>
      </w:r>
      <w:r w:rsidR="00D35B8F">
        <w:rPr>
          <w:lang w:val="en-US"/>
        </w:rPr>
        <w:instrText xml:space="preserve"> REF _Ref124446839 \h </w:instrText>
      </w:r>
      <w:r w:rsidR="00D35B8F">
        <w:rPr>
          <w:lang w:val="en-US"/>
        </w:rPr>
      </w:r>
      <w:r w:rsidR="00D35B8F">
        <w:rPr>
          <w:lang w:val="en-US"/>
        </w:rPr>
        <w:fldChar w:fldCharType="separate"/>
      </w:r>
      <w:r w:rsidR="00744B2B" w:rsidRPr="008069C5">
        <w:rPr>
          <w:lang w:val="en-US"/>
        </w:rPr>
        <w:t xml:space="preserve">Table </w:t>
      </w:r>
      <w:r w:rsidR="00744B2B">
        <w:rPr>
          <w:noProof/>
          <w:lang w:val="en-US"/>
        </w:rPr>
        <w:t>3</w:t>
      </w:r>
      <w:r w:rsidR="00D35B8F">
        <w:rPr>
          <w:lang w:val="en-US"/>
        </w:rPr>
        <w:fldChar w:fldCharType="end"/>
      </w:r>
      <w:r w:rsidR="00C715F5">
        <w:rPr>
          <w:lang w:val="en-US"/>
        </w:rPr>
        <w:t>:</w:t>
      </w:r>
      <w:r w:rsidR="002667FE">
        <w:rPr>
          <w:lang w:val="en-US"/>
        </w:rPr>
        <w:t xml:space="preserve"> </w:t>
      </w:r>
      <w:proofErr w:type="spellStart"/>
      <w:r w:rsidR="00C715F5">
        <w:rPr>
          <w:lang w:val="en-US"/>
        </w:rPr>
        <w:t>q”</w:t>
      </w:r>
      <w:r w:rsidR="00C715F5">
        <w:rPr>
          <w:vertAlign w:val="subscript"/>
          <w:lang w:val="en-US"/>
        </w:rPr>
        <w:t>inf,loss,out</w:t>
      </w:r>
      <w:proofErr w:type="spellEnd"/>
      <w:r w:rsidR="00C715F5">
        <w:rPr>
          <w:lang w:val="en-US"/>
        </w:rPr>
        <w:t xml:space="preserve">, </w:t>
      </w:r>
      <w:proofErr w:type="spellStart"/>
      <w:r w:rsidR="00C715F5">
        <w:rPr>
          <w:lang w:val="en-US"/>
        </w:rPr>
        <w:t>q”</w:t>
      </w:r>
      <w:r w:rsidR="00C715F5">
        <w:rPr>
          <w:vertAlign w:val="subscript"/>
          <w:lang w:val="en-US"/>
        </w:rPr>
        <w:t>inf,loss,int</w:t>
      </w:r>
      <w:proofErr w:type="spellEnd"/>
      <w:r w:rsidR="00C715F5">
        <w:rPr>
          <w:lang w:val="en-US"/>
        </w:rPr>
        <w:t xml:space="preserve">, or </w:t>
      </w:r>
      <w:proofErr w:type="spellStart"/>
      <w:r w:rsidR="00C715F5">
        <w:rPr>
          <w:lang w:val="en-US"/>
        </w:rPr>
        <w:t>q”</w:t>
      </w:r>
      <w:r w:rsidR="00C715F5">
        <w:rPr>
          <w:vertAlign w:val="subscript"/>
          <w:lang w:val="en-US"/>
        </w:rPr>
        <w:t>syst,cool</w:t>
      </w:r>
      <w:proofErr w:type="spellEnd"/>
      <w:r w:rsidR="00C715F5">
        <w:rPr>
          <w:lang w:val="en-US"/>
        </w:rPr>
        <w:t xml:space="preserve">), </w:t>
      </w:r>
      <w:r w:rsidR="00324932">
        <w:rPr>
          <w:lang w:val="en-US"/>
        </w:rPr>
        <w:t xml:space="preserve">at least, the </w:t>
      </w:r>
      <m:oMath>
        <m:nary>
          <m:naryPr>
            <m:chr m:val="∑"/>
            <m:limLoc m:val="undOvr"/>
            <m:subHide m:val="1"/>
            <m:supHide m:val="1"/>
            <m:ctrlPr>
              <w:rPr>
                <w:rFonts w:ascii="Cambria Math" w:hAnsi="Cambria Math"/>
                <w:i/>
                <w:lang w:val="en-US"/>
              </w:rPr>
            </m:ctrlPr>
          </m:naryPr>
          <m:sub/>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gain</m:t>
                </m:r>
              </m:sub>
              <m:sup>
                <m:r>
                  <w:rPr>
                    <w:rFonts w:ascii="Cambria Math" w:hAnsi="Cambria Math"/>
                    <w:lang w:val="en-US"/>
                  </w:rPr>
                  <m:t>"</m:t>
                </m:r>
              </m:sup>
            </m:sSubSup>
          </m:e>
        </m:nary>
      </m:oMath>
      <w:r w:rsidR="00855EA4">
        <w:rPr>
          <w:lang w:val="en-US"/>
        </w:rPr>
        <w:t xml:space="preserve"> </w:t>
      </w:r>
      <w:r w:rsidR="004873A3">
        <w:rPr>
          <w:lang w:val="en-US"/>
        </w:rPr>
        <w:t>and</w:t>
      </w:r>
      <w:r w:rsidR="00855EA4">
        <w:rPr>
          <w:lang w:val="en-US"/>
        </w:rPr>
        <w:t xml:space="preserve"> </w:t>
      </w:r>
      <m:oMath>
        <m:nary>
          <m:naryPr>
            <m:chr m:val="∑"/>
            <m:limLoc m:val="undOvr"/>
            <m:subHide m:val="1"/>
            <m:supHide m:val="1"/>
            <m:ctrlPr>
              <w:rPr>
                <w:rFonts w:ascii="Cambria Math" w:hAnsi="Cambria Math"/>
                <w:i/>
                <w:lang w:val="en-US"/>
              </w:rPr>
            </m:ctrlPr>
          </m:naryPr>
          <m:sub/>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loss</m:t>
                </m:r>
              </m:sub>
              <m:sup>
                <m:r>
                  <w:rPr>
                    <w:rFonts w:ascii="Cambria Math" w:hAnsi="Cambria Math"/>
                    <w:lang w:val="en-US"/>
                  </w:rPr>
                  <m:t>"</m:t>
                </m:r>
              </m:sup>
            </m:sSubSup>
          </m:e>
        </m:nary>
      </m:oMath>
      <w:r w:rsidR="00324932">
        <w:rPr>
          <w:lang w:val="en-US"/>
        </w:rPr>
        <w:t xml:space="preserve"> represents the sum of all gains</w:t>
      </w:r>
      <w:r w:rsidR="00855EA4">
        <w:rPr>
          <w:lang w:val="en-US"/>
        </w:rPr>
        <w:t xml:space="preserve"> and losses, respectively</w:t>
      </w:r>
      <w:r w:rsidR="00936A91">
        <w:rPr>
          <w:lang w:val="en-US"/>
        </w:rPr>
        <w:t>, that occurs</w:t>
      </w:r>
      <w:r w:rsidR="00830893">
        <w:rPr>
          <w:lang w:val="en-US"/>
        </w:rPr>
        <w:t xml:space="preserve"> on the </w:t>
      </w:r>
      <w:r w:rsidR="00A724FD">
        <w:rPr>
          <w:lang w:val="en-US"/>
        </w:rPr>
        <w:t>air room</w:t>
      </w:r>
      <w:r w:rsidR="00936A91">
        <w:rPr>
          <w:lang w:val="en-US"/>
        </w:rPr>
        <w:t xml:space="preserve"> </w:t>
      </w:r>
      <w:r w:rsidR="00830893">
        <w:rPr>
          <w:lang w:val="en-US"/>
        </w:rPr>
        <w:t>during a period</w:t>
      </w:r>
      <w:r w:rsidR="00855EA4">
        <w:rPr>
          <w:lang w:val="en-US"/>
        </w:rPr>
        <w:t>.</w:t>
      </w:r>
      <w:r w:rsidR="00D37DA6" w:rsidRPr="00D37DA6">
        <w:rPr>
          <w:lang w:val="en-US"/>
        </w:rPr>
        <w:t xml:space="preserve"> </w:t>
      </w:r>
      <w:r w:rsidR="00904BD0">
        <w:rPr>
          <w:lang w:val="en-US"/>
        </w:rPr>
        <w:t xml:space="preserve">For surface thermal balance, the HEI calculation is </w:t>
      </w:r>
      <w:r w:rsidR="002667FE">
        <w:rPr>
          <w:lang w:val="en-US"/>
        </w:rPr>
        <w:t>according to</w:t>
      </w:r>
      <w:r w:rsidR="00904BD0">
        <w:rPr>
          <w:lang w:val="en-US"/>
        </w:rPr>
        <w:t xml:space="preserve"> Equations (5)-(6),</w:t>
      </w:r>
      <w:r w:rsidR="00B11100">
        <w:rPr>
          <w:lang w:val="en-US"/>
        </w:rPr>
        <w:t xml:space="preserve"> where </w:t>
      </w:r>
      <w:r w:rsidR="009A5B44">
        <w:rPr>
          <w:lang w:val="en-US"/>
        </w:rPr>
        <w:t xml:space="preserve">the </w:t>
      </w:r>
      <w:r w:rsidR="00C12584">
        <w:rPr>
          <w:lang w:val="en-US"/>
        </w:rPr>
        <w:t>sf</w:t>
      </w:r>
      <w:r w:rsidR="009A5B44">
        <w:rPr>
          <w:lang w:val="en-US"/>
        </w:rPr>
        <w:t xml:space="preserve"> in </w:t>
      </w:r>
      <w:proofErr w:type="spellStart"/>
      <w:r w:rsidR="009A5B44">
        <w:rPr>
          <w:lang w:val="en-US"/>
        </w:rPr>
        <w:t>HEI</w:t>
      </w:r>
      <w:r w:rsidR="009A5B44">
        <w:rPr>
          <w:vertAlign w:val="subscript"/>
          <w:lang w:val="en-US"/>
        </w:rPr>
        <w:t>s</w:t>
      </w:r>
      <w:r w:rsidR="00F73B3A">
        <w:rPr>
          <w:vertAlign w:val="subscript"/>
          <w:lang w:val="en-US"/>
        </w:rPr>
        <w:t>f</w:t>
      </w:r>
      <w:r w:rsidR="009A5B44">
        <w:rPr>
          <w:vertAlign w:val="subscript"/>
          <w:lang w:val="en-US"/>
        </w:rPr>
        <w:t>,gain</w:t>
      </w:r>
      <w:proofErr w:type="spellEnd"/>
      <w:r w:rsidR="009A5B44">
        <w:rPr>
          <w:lang w:val="en-US"/>
        </w:rPr>
        <w:t xml:space="preserve"> </w:t>
      </w:r>
      <w:r w:rsidR="00D77CDA">
        <w:rPr>
          <w:lang w:val="en-US"/>
        </w:rPr>
        <w:t>represents</w:t>
      </w:r>
      <w:r w:rsidR="00F1322A">
        <w:rPr>
          <w:lang w:val="en-US"/>
        </w:rPr>
        <w:t xml:space="preserve"> </w:t>
      </w:r>
      <w:r w:rsidR="009A5B44">
        <w:rPr>
          <w:lang w:val="en-US"/>
        </w:rPr>
        <w:t xml:space="preserve">one of the possible gains from each </w:t>
      </w:r>
      <w:r w:rsidR="0016635A">
        <w:rPr>
          <w:lang w:val="en-US"/>
        </w:rPr>
        <w:t xml:space="preserve">opaque </w:t>
      </w:r>
      <w:r w:rsidR="009A5B44">
        <w:rPr>
          <w:lang w:val="en-US"/>
        </w:rPr>
        <w:t>surface</w:t>
      </w:r>
      <w:r w:rsidR="007E6BE7">
        <w:rPr>
          <w:lang w:val="en-US"/>
        </w:rPr>
        <w:t xml:space="preserve"> and</w:t>
      </w:r>
      <w:r w:rsidR="00F73B3A">
        <w:rPr>
          <w:lang w:val="en-US"/>
        </w:rPr>
        <w:t xml:space="preserve"> determine</w:t>
      </w:r>
      <w:r w:rsidR="00BC34B2">
        <w:rPr>
          <w:lang w:val="en-US"/>
        </w:rPr>
        <w:t>d</w:t>
      </w:r>
      <w:r w:rsidR="00F73B3A">
        <w:rPr>
          <w:lang w:val="en-US"/>
        </w:rPr>
        <w:t xml:space="preserve"> heat transfer</w:t>
      </w:r>
      <w:r w:rsidR="009A5B44">
        <w:rPr>
          <w:lang w:val="en-US"/>
        </w:rPr>
        <w:t xml:space="preserve"> (</w:t>
      </w:r>
      <w:r w:rsidR="001A2BEE">
        <w:rPr>
          <w:lang w:val="en-US"/>
        </w:rPr>
        <w:fldChar w:fldCharType="begin"/>
      </w:r>
      <w:r w:rsidR="001A2BEE">
        <w:rPr>
          <w:lang w:val="en-US"/>
        </w:rPr>
        <w:instrText xml:space="preserve"> REF _Ref124757281 \h </w:instrText>
      </w:r>
      <w:r w:rsidR="001A2BEE">
        <w:rPr>
          <w:lang w:val="en-US"/>
        </w:rPr>
      </w:r>
      <w:r w:rsidR="001A2BEE">
        <w:rPr>
          <w:lang w:val="en-US"/>
        </w:rPr>
        <w:fldChar w:fldCharType="separate"/>
      </w:r>
      <w:r w:rsidR="00744B2B" w:rsidRPr="008069C5">
        <w:rPr>
          <w:lang w:val="en-US"/>
        </w:rPr>
        <w:t xml:space="preserve">Table </w:t>
      </w:r>
      <w:r w:rsidR="00744B2B">
        <w:rPr>
          <w:noProof/>
          <w:lang w:val="en-US"/>
        </w:rPr>
        <w:t>4</w:t>
      </w:r>
      <w:r w:rsidR="001A2BEE">
        <w:rPr>
          <w:lang w:val="en-US"/>
        </w:rPr>
        <w:fldChar w:fldCharType="end"/>
      </w:r>
      <w:r w:rsidR="00F73F7A">
        <w:rPr>
          <w:lang w:val="en-US"/>
        </w:rPr>
        <w:t>: all the parameters</w:t>
      </w:r>
      <w:r w:rsidR="009A5B44">
        <w:rPr>
          <w:lang w:val="en-US"/>
        </w:rPr>
        <w:t>)</w:t>
      </w:r>
      <w:r w:rsidR="007E6BE7">
        <w:rPr>
          <w:lang w:val="en-US"/>
        </w:rPr>
        <w:t xml:space="preserve"> </w:t>
      </w:r>
      <w:r w:rsidR="009A5B44">
        <w:rPr>
          <w:lang w:val="en-US"/>
        </w:rPr>
        <w:t xml:space="preserve">and the </w:t>
      </w:r>
      <w:r w:rsidR="007E6BE7">
        <w:rPr>
          <w:lang w:val="en-US"/>
        </w:rPr>
        <w:t>sf</w:t>
      </w:r>
      <w:r w:rsidR="009A5B44">
        <w:rPr>
          <w:lang w:val="en-US"/>
        </w:rPr>
        <w:t xml:space="preserve"> in </w:t>
      </w:r>
      <w:proofErr w:type="spellStart"/>
      <w:r w:rsidR="009A5B44">
        <w:rPr>
          <w:lang w:val="en-US"/>
        </w:rPr>
        <w:t>HEI</w:t>
      </w:r>
      <w:r w:rsidR="007E6BE7">
        <w:rPr>
          <w:vertAlign w:val="subscript"/>
          <w:lang w:val="en-US"/>
        </w:rPr>
        <w:t>sf,</w:t>
      </w:r>
      <w:r w:rsidR="009A5B44">
        <w:rPr>
          <w:vertAlign w:val="subscript"/>
          <w:lang w:val="en-US"/>
        </w:rPr>
        <w:t>loss</w:t>
      </w:r>
      <w:proofErr w:type="spellEnd"/>
      <w:r w:rsidR="009A5B44">
        <w:rPr>
          <w:vertAlign w:val="subscript"/>
          <w:lang w:val="en-US"/>
        </w:rPr>
        <w:t xml:space="preserve"> </w:t>
      </w:r>
      <w:r w:rsidR="009A5B44">
        <w:rPr>
          <w:lang w:val="en-US"/>
        </w:rPr>
        <w:t xml:space="preserve">and </w:t>
      </w:r>
      <w:proofErr w:type="spellStart"/>
      <w:r w:rsidR="009A5B44">
        <w:rPr>
          <w:lang w:val="en-US"/>
        </w:rPr>
        <w:t>q”</w:t>
      </w:r>
      <w:r w:rsidR="007E6BE7">
        <w:rPr>
          <w:vertAlign w:val="subscript"/>
          <w:lang w:val="en-US"/>
        </w:rPr>
        <w:t>sf</w:t>
      </w:r>
      <w:r w:rsidR="009A5B44">
        <w:rPr>
          <w:vertAlign w:val="subscript"/>
          <w:lang w:val="en-US"/>
        </w:rPr>
        <w:t>,l</w:t>
      </w:r>
      <w:proofErr w:type="spellEnd"/>
      <w:r w:rsidR="00F1322A">
        <w:rPr>
          <w:vertAlign w:val="subscript"/>
          <w:lang w:val="en-US"/>
        </w:rPr>
        <w:t xml:space="preserve"> the </w:t>
      </w:r>
      <w:proofErr w:type="spellStart"/>
      <w:r w:rsidR="009A5B44">
        <w:rPr>
          <w:vertAlign w:val="subscript"/>
          <w:lang w:val="en-US"/>
        </w:rPr>
        <w:t>oss</w:t>
      </w:r>
      <w:proofErr w:type="spellEnd"/>
      <w:r w:rsidR="009A5B44">
        <w:rPr>
          <w:lang w:val="en-US"/>
        </w:rPr>
        <w:t xml:space="preserve"> </w:t>
      </w:r>
      <w:r w:rsidR="004322A3">
        <w:rPr>
          <w:lang w:val="en-US"/>
        </w:rPr>
        <w:t xml:space="preserve">represents </w:t>
      </w:r>
      <w:r w:rsidR="007E6BE7">
        <w:rPr>
          <w:lang w:val="en-US"/>
        </w:rPr>
        <w:t xml:space="preserve">one of the possible losses from each opaque surface and determined heat transfer </w:t>
      </w:r>
      <w:r w:rsidR="009A5B44">
        <w:rPr>
          <w:lang w:val="en-US"/>
        </w:rPr>
        <w:t xml:space="preserve">(from </w:t>
      </w:r>
      <w:r w:rsidR="001A2BEE">
        <w:rPr>
          <w:lang w:val="en-US"/>
        </w:rPr>
        <w:fldChar w:fldCharType="begin"/>
      </w:r>
      <w:r w:rsidR="001A2BEE">
        <w:rPr>
          <w:lang w:val="en-US"/>
        </w:rPr>
        <w:instrText xml:space="preserve"> REF _Ref124757281 \h </w:instrText>
      </w:r>
      <w:r w:rsidR="001A2BEE">
        <w:rPr>
          <w:lang w:val="en-US"/>
        </w:rPr>
      </w:r>
      <w:r w:rsidR="001A2BEE">
        <w:rPr>
          <w:lang w:val="en-US"/>
        </w:rPr>
        <w:fldChar w:fldCharType="separate"/>
      </w:r>
      <w:r w:rsidR="00744B2B" w:rsidRPr="008069C5">
        <w:rPr>
          <w:lang w:val="en-US"/>
        </w:rPr>
        <w:t xml:space="preserve">Table </w:t>
      </w:r>
      <w:r w:rsidR="00744B2B">
        <w:rPr>
          <w:noProof/>
          <w:lang w:val="en-US"/>
        </w:rPr>
        <w:t>4</w:t>
      </w:r>
      <w:r w:rsidR="001A2BEE">
        <w:rPr>
          <w:lang w:val="en-US"/>
        </w:rPr>
        <w:fldChar w:fldCharType="end"/>
      </w:r>
      <w:r w:rsidR="007E6BE7">
        <w:rPr>
          <w:lang w:val="en-US"/>
        </w:rPr>
        <w:t xml:space="preserve">: </w:t>
      </w:r>
      <w:proofErr w:type="spellStart"/>
      <w:r w:rsidR="007E6BE7">
        <w:rPr>
          <w:lang w:val="en-US"/>
        </w:rPr>
        <w:t>q”</w:t>
      </w:r>
      <w:r w:rsidR="007E6BE7">
        <w:rPr>
          <w:vertAlign w:val="subscript"/>
          <w:lang w:val="en-US"/>
        </w:rPr>
        <w:t>conv</w:t>
      </w:r>
      <w:proofErr w:type="spellEnd"/>
      <w:r w:rsidR="007E6BE7">
        <w:rPr>
          <w:lang w:val="en-US"/>
        </w:rPr>
        <w:t xml:space="preserve">, </w:t>
      </w:r>
      <w:proofErr w:type="spellStart"/>
      <w:r w:rsidR="007E6BE7">
        <w:rPr>
          <w:lang w:val="en-US"/>
        </w:rPr>
        <w:t>q”</w:t>
      </w:r>
      <w:r w:rsidR="007E6BE7">
        <w:rPr>
          <w:vertAlign w:val="subscript"/>
          <w:lang w:val="en-US"/>
        </w:rPr>
        <w:t>cond</w:t>
      </w:r>
      <w:proofErr w:type="spellEnd"/>
      <w:r w:rsidR="007E6BE7">
        <w:rPr>
          <w:lang w:val="en-US"/>
        </w:rPr>
        <w:t xml:space="preserve">, or </w:t>
      </w:r>
      <w:proofErr w:type="spellStart"/>
      <w:r w:rsidR="007E6BE7">
        <w:rPr>
          <w:lang w:val="en-US"/>
        </w:rPr>
        <w:t>q”</w:t>
      </w:r>
      <w:r w:rsidR="007E6BE7">
        <w:rPr>
          <w:vertAlign w:val="subscript"/>
          <w:lang w:val="en-US"/>
        </w:rPr>
        <w:t>LWX</w:t>
      </w:r>
      <w:proofErr w:type="spellEnd"/>
      <w:r w:rsidR="009A5B44">
        <w:rPr>
          <w:lang w:val="en-US"/>
        </w:rPr>
        <w:t xml:space="preserve">), at least, the </w:t>
      </w:r>
      <m:oMath>
        <m:nary>
          <m:naryPr>
            <m:chr m:val="∑"/>
            <m:limLoc m:val="undOvr"/>
            <m:subHide m:val="1"/>
            <m:supHide m:val="1"/>
            <m:ctrlPr>
              <w:rPr>
                <w:rFonts w:ascii="Cambria Math" w:hAnsi="Cambria Math"/>
                <w:i/>
                <w:lang w:val="en-US"/>
              </w:rPr>
            </m:ctrlPr>
          </m:naryPr>
          <m:sub/>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gain</m:t>
                </m:r>
              </m:sub>
              <m:sup>
                <m:r>
                  <w:rPr>
                    <w:rFonts w:ascii="Cambria Math" w:hAnsi="Cambria Math"/>
                    <w:lang w:val="en-US"/>
                  </w:rPr>
                  <m:t>"</m:t>
                </m:r>
              </m:sup>
            </m:sSubSup>
          </m:e>
        </m:nary>
      </m:oMath>
      <w:r w:rsidR="009A5B44">
        <w:rPr>
          <w:lang w:val="en-US"/>
        </w:rPr>
        <w:t xml:space="preserve"> </w:t>
      </w:r>
      <w:r w:rsidR="004873A3">
        <w:rPr>
          <w:lang w:val="en-US"/>
        </w:rPr>
        <w:t>and</w:t>
      </w:r>
      <w:r w:rsidR="009A5B44">
        <w:rPr>
          <w:lang w:val="en-US"/>
        </w:rPr>
        <w:t xml:space="preserve"> </w:t>
      </w:r>
      <m:oMath>
        <m:nary>
          <m:naryPr>
            <m:chr m:val="∑"/>
            <m:limLoc m:val="undOvr"/>
            <m:subHide m:val="1"/>
            <m:supHide m:val="1"/>
            <m:ctrlPr>
              <w:rPr>
                <w:rFonts w:ascii="Cambria Math" w:hAnsi="Cambria Math"/>
                <w:i/>
                <w:lang w:val="en-US"/>
              </w:rPr>
            </m:ctrlPr>
          </m:naryPr>
          <m:sub/>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loss</m:t>
                </m:r>
              </m:sub>
              <m:sup>
                <m:r>
                  <w:rPr>
                    <w:rFonts w:ascii="Cambria Math" w:hAnsi="Cambria Math"/>
                    <w:lang w:val="en-US"/>
                  </w:rPr>
                  <m:t>"</m:t>
                </m:r>
              </m:sup>
            </m:sSubSup>
          </m:e>
        </m:nary>
      </m:oMath>
      <w:r w:rsidR="009A5B44">
        <w:rPr>
          <w:lang w:val="en-US"/>
        </w:rPr>
        <w:t xml:space="preserve"> represents the sum of all gains and losses, respectively</w:t>
      </w:r>
      <w:r w:rsidR="0067733E">
        <w:rPr>
          <w:lang w:val="en-US"/>
        </w:rPr>
        <w:t xml:space="preserve">, that occurs </w:t>
      </w:r>
      <w:r w:rsidR="00830893">
        <w:rPr>
          <w:lang w:val="en-US"/>
        </w:rPr>
        <w:t>o</w:t>
      </w:r>
      <w:r w:rsidR="0067733E">
        <w:rPr>
          <w:lang w:val="en-US"/>
        </w:rPr>
        <w:t xml:space="preserve">n </w:t>
      </w:r>
      <w:r w:rsidR="00A724FD">
        <w:rPr>
          <w:lang w:val="en-US"/>
        </w:rPr>
        <w:t>each</w:t>
      </w:r>
      <w:r w:rsidR="0067733E">
        <w:rPr>
          <w:lang w:val="en-US"/>
        </w:rPr>
        <w:t xml:space="preserve"> surface</w:t>
      </w:r>
      <w:r w:rsidR="00936A91">
        <w:rPr>
          <w:lang w:val="en-US"/>
        </w:rPr>
        <w:t xml:space="preserve"> during </w:t>
      </w:r>
      <w:r w:rsidR="00830893">
        <w:rPr>
          <w:lang w:val="en-US"/>
        </w:rPr>
        <w:t>a</w:t>
      </w:r>
      <w:r w:rsidR="00936A91">
        <w:rPr>
          <w:lang w:val="en-US"/>
        </w:rPr>
        <w:t xml:space="preserve"> period</w:t>
      </w:r>
      <w:r w:rsidR="0067733E">
        <w:rPr>
          <w:lang w:val="en-US"/>
        </w:rPr>
        <w:t>.</w:t>
      </w:r>
    </w:p>
    <w:tbl>
      <w:tblPr>
        <w:tblStyle w:val="Tabelacomgrade"/>
        <w:tblW w:w="8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7"/>
        <w:gridCol w:w="4277"/>
      </w:tblGrid>
      <w:tr w:rsidR="00904BD0" w:rsidRPr="00E2353F" w14:paraId="052CEB5A" w14:textId="77777777" w:rsidTr="008D2D65">
        <w:trPr>
          <w:trHeight w:val="842"/>
        </w:trPr>
        <w:tc>
          <w:tcPr>
            <w:tcW w:w="4277" w:type="dxa"/>
            <w:vAlign w:val="center"/>
          </w:tcPr>
          <w:p w14:paraId="24FB0FA1" w14:textId="0CACF1D1" w:rsidR="00904BD0" w:rsidRPr="00E2353F" w:rsidRDefault="00810554" w:rsidP="004873A3">
            <w:pPr>
              <w:spacing w:line="240" w:lineRule="auto"/>
              <w:ind w:firstLine="0"/>
              <w:jc w:val="left"/>
              <w:rPr>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HEI</m:t>
                    </m:r>
                  </m:e>
                  <m:sub>
                    <m:r>
                      <w:rPr>
                        <w:rFonts w:ascii="Cambria Math" w:hAnsi="Cambria Math"/>
                        <w:sz w:val="20"/>
                        <w:lang w:val="en-US"/>
                      </w:rPr>
                      <m:t>x</m:t>
                    </m:r>
                    <m:r>
                      <w:rPr>
                        <w:rFonts w:ascii="Cambria Math" w:hAnsi="Cambria Math"/>
                        <w:sz w:val="20"/>
                        <w:lang w:val="en-US"/>
                      </w:rPr>
                      <m:t xml:space="preserve">, </m:t>
                    </m:r>
                    <m:r>
                      <w:rPr>
                        <w:rFonts w:ascii="Cambria Math" w:hAnsi="Cambria Math"/>
                        <w:sz w:val="20"/>
                        <w:lang w:val="en-US"/>
                      </w:rPr>
                      <m:t>gain</m:t>
                    </m:r>
                  </m:sub>
                </m:sSub>
                <m:r>
                  <w:rPr>
                    <w:rFonts w:ascii="Cambria Math" w:hAnsi="Cambria Math"/>
                    <w:sz w:val="20"/>
                    <w:lang w:val="en-US"/>
                  </w:rPr>
                  <m:t>=</m:t>
                </m:r>
                <m:f>
                  <m:fPr>
                    <m:ctrlPr>
                      <w:rPr>
                        <w:rFonts w:ascii="Cambria Math" w:hAnsi="Cambria Math"/>
                        <w:i/>
                        <w:sz w:val="20"/>
                        <w:lang w:val="en-US"/>
                      </w:rPr>
                    </m:ctrlPr>
                  </m:fPr>
                  <m:num>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x</m:t>
                        </m:r>
                        <m:r>
                          <w:rPr>
                            <w:rFonts w:ascii="Cambria Math" w:hAnsi="Cambria Math"/>
                            <w:sz w:val="20"/>
                            <w:lang w:val="en-US"/>
                          </w:rPr>
                          <m:t>,</m:t>
                        </m:r>
                        <m:r>
                          <w:rPr>
                            <w:rFonts w:ascii="Cambria Math" w:hAnsi="Cambria Math"/>
                            <w:sz w:val="20"/>
                            <w:lang w:val="en-US"/>
                          </w:rPr>
                          <m:t>gain</m:t>
                        </m:r>
                      </m:sub>
                      <m:sup>
                        <m:r>
                          <w:rPr>
                            <w:rFonts w:ascii="Cambria Math" w:hAnsi="Cambria Math"/>
                            <w:sz w:val="20"/>
                            <w:lang w:val="en-US"/>
                          </w:rPr>
                          <m:t>"</m:t>
                        </m:r>
                      </m:sup>
                    </m:sSubSup>
                  </m:num>
                  <m:den>
                    <m:nary>
                      <m:naryPr>
                        <m:chr m:val="∑"/>
                        <m:limLoc m:val="undOvr"/>
                        <m:subHide m:val="1"/>
                        <m:supHide m:val="1"/>
                        <m:ctrlPr>
                          <w:rPr>
                            <w:rFonts w:ascii="Cambria Math" w:hAnsi="Cambria Math"/>
                            <w:i/>
                            <w:sz w:val="20"/>
                            <w:lang w:val="en-US"/>
                          </w:rPr>
                        </m:ctrlPr>
                      </m:naryPr>
                      <m:sub/>
                      <m:sup/>
                      <m:e>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gain</m:t>
                            </m:r>
                          </m:sub>
                          <m:sup>
                            <m:r>
                              <w:rPr>
                                <w:rFonts w:ascii="Cambria Math" w:hAnsi="Cambria Math"/>
                                <w:sz w:val="20"/>
                                <w:lang w:val="en-US"/>
                              </w:rPr>
                              <m:t>"</m:t>
                            </m:r>
                          </m:sup>
                        </m:sSubSup>
                      </m:e>
                    </m:nary>
                  </m:den>
                </m:f>
              </m:oMath>
            </m:oMathPara>
          </w:p>
        </w:tc>
        <w:tc>
          <w:tcPr>
            <w:tcW w:w="4277" w:type="dxa"/>
            <w:vAlign w:val="center"/>
          </w:tcPr>
          <w:p w14:paraId="4E9354E6" w14:textId="05B3EBF5" w:rsidR="00904BD0" w:rsidRPr="00E2353F" w:rsidRDefault="00904BD0" w:rsidP="004873A3">
            <w:pPr>
              <w:spacing w:line="240" w:lineRule="auto"/>
              <w:ind w:firstLine="0"/>
              <w:jc w:val="right"/>
              <w:rPr>
                <w:sz w:val="20"/>
                <w:lang w:val="en-US"/>
              </w:rPr>
            </w:pPr>
            <w:r w:rsidRPr="00E2353F">
              <w:rPr>
                <w:sz w:val="20"/>
                <w:lang w:val="en-US"/>
              </w:rPr>
              <w:t>(3)</w:t>
            </w:r>
          </w:p>
        </w:tc>
      </w:tr>
      <w:tr w:rsidR="00904BD0" w:rsidRPr="00E2353F" w14:paraId="5B5B19FB" w14:textId="77777777" w:rsidTr="008D2D65">
        <w:trPr>
          <w:trHeight w:val="860"/>
        </w:trPr>
        <w:tc>
          <w:tcPr>
            <w:tcW w:w="4277" w:type="dxa"/>
            <w:vAlign w:val="center"/>
          </w:tcPr>
          <w:p w14:paraId="274D8F79" w14:textId="1FC39570" w:rsidR="00904BD0" w:rsidRPr="00E2353F" w:rsidRDefault="00810554" w:rsidP="004873A3">
            <w:pPr>
              <w:spacing w:line="240" w:lineRule="auto"/>
              <w:ind w:firstLine="0"/>
              <w:jc w:val="left"/>
              <w:rPr>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HEI</m:t>
                    </m:r>
                  </m:e>
                  <m:sub>
                    <m:r>
                      <w:rPr>
                        <w:rFonts w:ascii="Cambria Math" w:hAnsi="Cambria Math"/>
                        <w:sz w:val="20"/>
                        <w:lang w:val="en-US"/>
                      </w:rPr>
                      <m:t>x</m:t>
                    </m:r>
                    <m:r>
                      <w:rPr>
                        <w:rFonts w:ascii="Cambria Math" w:hAnsi="Cambria Math"/>
                        <w:sz w:val="20"/>
                        <w:lang w:val="en-US"/>
                      </w:rPr>
                      <m:t xml:space="preserve">, </m:t>
                    </m:r>
                    <m:r>
                      <w:rPr>
                        <w:rFonts w:ascii="Cambria Math" w:hAnsi="Cambria Math"/>
                        <w:sz w:val="20"/>
                        <w:lang w:val="en-US"/>
                      </w:rPr>
                      <m:t>loss</m:t>
                    </m:r>
                  </m:sub>
                </m:sSub>
                <m:r>
                  <w:rPr>
                    <w:rFonts w:ascii="Cambria Math" w:hAnsi="Cambria Math"/>
                    <w:sz w:val="20"/>
                    <w:lang w:val="en-US"/>
                  </w:rPr>
                  <m:t>=</m:t>
                </m:r>
                <m:f>
                  <m:fPr>
                    <m:ctrlPr>
                      <w:rPr>
                        <w:rFonts w:ascii="Cambria Math" w:hAnsi="Cambria Math"/>
                        <w:i/>
                        <w:sz w:val="20"/>
                        <w:lang w:val="en-US"/>
                      </w:rPr>
                    </m:ctrlPr>
                  </m:fPr>
                  <m:num>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x</m:t>
                        </m:r>
                        <m:r>
                          <w:rPr>
                            <w:rFonts w:ascii="Cambria Math" w:hAnsi="Cambria Math"/>
                            <w:sz w:val="20"/>
                            <w:lang w:val="en-US"/>
                          </w:rPr>
                          <m:t>,</m:t>
                        </m:r>
                        <m:r>
                          <w:rPr>
                            <w:rFonts w:ascii="Cambria Math" w:hAnsi="Cambria Math"/>
                            <w:sz w:val="20"/>
                            <w:lang w:val="en-US"/>
                          </w:rPr>
                          <m:t>loss</m:t>
                        </m:r>
                      </m:sub>
                      <m:sup>
                        <m:r>
                          <w:rPr>
                            <w:rFonts w:ascii="Cambria Math" w:hAnsi="Cambria Math"/>
                            <w:sz w:val="20"/>
                            <w:lang w:val="en-US"/>
                          </w:rPr>
                          <m:t>"</m:t>
                        </m:r>
                      </m:sup>
                    </m:sSubSup>
                  </m:num>
                  <m:den>
                    <m:nary>
                      <m:naryPr>
                        <m:chr m:val="∑"/>
                        <m:limLoc m:val="undOvr"/>
                        <m:subHide m:val="1"/>
                        <m:supHide m:val="1"/>
                        <m:ctrlPr>
                          <w:rPr>
                            <w:rFonts w:ascii="Cambria Math" w:hAnsi="Cambria Math"/>
                            <w:i/>
                            <w:sz w:val="20"/>
                            <w:lang w:val="en-US"/>
                          </w:rPr>
                        </m:ctrlPr>
                      </m:naryPr>
                      <m:sub/>
                      <m:sup/>
                      <m:e>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loss</m:t>
                            </m:r>
                          </m:sub>
                          <m:sup>
                            <m:r>
                              <w:rPr>
                                <w:rFonts w:ascii="Cambria Math" w:hAnsi="Cambria Math"/>
                                <w:sz w:val="20"/>
                                <w:lang w:val="en-US"/>
                              </w:rPr>
                              <m:t>"</m:t>
                            </m:r>
                          </m:sup>
                        </m:sSubSup>
                      </m:e>
                    </m:nary>
                  </m:den>
                </m:f>
              </m:oMath>
            </m:oMathPara>
          </w:p>
        </w:tc>
        <w:tc>
          <w:tcPr>
            <w:tcW w:w="4277" w:type="dxa"/>
            <w:vAlign w:val="center"/>
          </w:tcPr>
          <w:p w14:paraId="6585DC23" w14:textId="626FD431" w:rsidR="00904BD0" w:rsidRPr="00E2353F" w:rsidRDefault="00904BD0" w:rsidP="004873A3">
            <w:pPr>
              <w:spacing w:line="240" w:lineRule="auto"/>
              <w:ind w:firstLine="0"/>
              <w:jc w:val="right"/>
              <w:rPr>
                <w:sz w:val="20"/>
                <w:lang w:val="en-US"/>
              </w:rPr>
            </w:pPr>
            <w:r w:rsidRPr="00E2353F">
              <w:rPr>
                <w:sz w:val="20"/>
                <w:lang w:val="en-US"/>
              </w:rPr>
              <w:t>(4)</w:t>
            </w:r>
          </w:p>
        </w:tc>
      </w:tr>
      <w:tr w:rsidR="00904BD0" w:rsidRPr="00E2353F" w14:paraId="09650EED" w14:textId="77777777" w:rsidTr="008D2D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2"/>
        </w:trPr>
        <w:tc>
          <w:tcPr>
            <w:tcW w:w="4277" w:type="dxa"/>
            <w:tcBorders>
              <w:top w:val="nil"/>
              <w:left w:val="nil"/>
              <w:bottom w:val="nil"/>
              <w:right w:val="nil"/>
            </w:tcBorders>
            <w:vAlign w:val="center"/>
          </w:tcPr>
          <w:p w14:paraId="50AFD27F" w14:textId="07413B43" w:rsidR="00904BD0" w:rsidRPr="00E2353F" w:rsidRDefault="00810554" w:rsidP="004873A3">
            <w:pPr>
              <w:spacing w:line="240" w:lineRule="auto"/>
              <w:ind w:firstLine="0"/>
              <w:jc w:val="left"/>
              <w:rPr>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HEI</m:t>
                    </m:r>
                  </m:e>
                  <m:sub>
                    <m:r>
                      <w:rPr>
                        <w:rFonts w:ascii="Cambria Math" w:hAnsi="Cambria Math"/>
                        <w:sz w:val="20"/>
                        <w:lang w:val="en-US"/>
                      </w:rPr>
                      <m:t>sf</m:t>
                    </m:r>
                    <m:r>
                      <w:rPr>
                        <w:rFonts w:ascii="Cambria Math" w:hAnsi="Cambria Math"/>
                        <w:sz w:val="20"/>
                        <w:lang w:val="en-US"/>
                      </w:rPr>
                      <m:t>,</m:t>
                    </m:r>
                    <m:r>
                      <w:rPr>
                        <w:rFonts w:ascii="Cambria Math" w:hAnsi="Cambria Math"/>
                        <w:sz w:val="20"/>
                        <w:lang w:val="en-US"/>
                      </w:rPr>
                      <m:t>gain</m:t>
                    </m:r>
                  </m:sub>
                </m:sSub>
                <m:r>
                  <w:rPr>
                    <w:rFonts w:ascii="Cambria Math" w:hAnsi="Cambria Math"/>
                    <w:sz w:val="20"/>
                    <w:lang w:val="en-US"/>
                  </w:rPr>
                  <m:t>=</m:t>
                </m:r>
                <m:f>
                  <m:fPr>
                    <m:ctrlPr>
                      <w:rPr>
                        <w:rFonts w:ascii="Cambria Math" w:hAnsi="Cambria Math"/>
                        <w:i/>
                        <w:sz w:val="20"/>
                        <w:lang w:val="en-US"/>
                      </w:rPr>
                    </m:ctrlPr>
                  </m:fPr>
                  <m:num>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sf</m:t>
                        </m:r>
                        <m:r>
                          <w:rPr>
                            <w:rFonts w:ascii="Cambria Math" w:hAnsi="Cambria Math"/>
                            <w:sz w:val="20"/>
                            <w:lang w:val="en-US"/>
                          </w:rPr>
                          <m:t>,</m:t>
                        </m:r>
                        <m:r>
                          <w:rPr>
                            <w:rFonts w:ascii="Cambria Math" w:hAnsi="Cambria Math"/>
                            <w:sz w:val="20"/>
                            <w:lang w:val="en-US"/>
                          </w:rPr>
                          <m:t>gain</m:t>
                        </m:r>
                      </m:sub>
                      <m:sup>
                        <m:r>
                          <w:rPr>
                            <w:rFonts w:ascii="Cambria Math" w:hAnsi="Cambria Math"/>
                            <w:sz w:val="20"/>
                            <w:lang w:val="en-US"/>
                          </w:rPr>
                          <m:t>"</m:t>
                        </m:r>
                      </m:sup>
                    </m:sSubSup>
                  </m:num>
                  <m:den>
                    <m:nary>
                      <m:naryPr>
                        <m:chr m:val="∑"/>
                        <m:limLoc m:val="undOvr"/>
                        <m:subHide m:val="1"/>
                        <m:supHide m:val="1"/>
                        <m:ctrlPr>
                          <w:rPr>
                            <w:rFonts w:ascii="Cambria Math" w:hAnsi="Cambria Math"/>
                            <w:i/>
                            <w:sz w:val="20"/>
                            <w:lang w:val="en-US"/>
                          </w:rPr>
                        </m:ctrlPr>
                      </m:naryPr>
                      <m:sub/>
                      <m:sup/>
                      <m:e>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s</m:t>
                            </m:r>
                            <m:r>
                              <w:rPr>
                                <w:rFonts w:ascii="Cambria Math" w:hAnsi="Cambria Math"/>
                                <w:sz w:val="20"/>
                                <w:lang w:val="en-US"/>
                              </w:rPr>
                              <m:t>,</m:t>
                            </m:r>
                            <m:r>
                              <w:rPr>
                                <w:rFonts w:ascii="Cambria Math" w:hAnsi="Cambria Math"/>
                                <w:sz w:val="20"/>
                                <w:lang w:val="en-US"/>
                              </w:rPr>
                              <m:t>gain</m:t>
                            </m:r>
                          </m:sub>
                          <m:sup>
                            <m:r>
                              <w:rPr>
                                <w:rFonts w:ascii="Cambria Math" w:hAnsi="Cambria Math"/>
                                <w:sz w:val="20"/>
                                <w:lang w:val="en-US"/>
                              </w:rPr>
                              <m:t>"</m:t>
                            </m:r>
                          </m:sup>
                        </m:sSubSup>
                      </m:e>
                    </m:nary>
                  </m:den>
                </m:f>
              </m:oMath>
            </m:oMathPara>
          </w:p>
        </w:tc>
        <w:tc>
          <w:tcPr>
            <w:tcW w:w="4277" w:type="dxa"/>
            <w:tcBorders>
              <w:top w:val="nil"/>
              <w:left w:val="nil"/>
              <w:bottom w:val="nil"/>
              <w:right w:val="nil"/>
            </w:tcBorders>
            <w:vAlign w:val="center"/>
          </w:tcPr>
          <w:p w14:paraId="042B3A37" w14:textId="772C52DC" w:rsidR="00904BD0" w:rsidRPr="00E2353F" w:rsidRDefault="00904BD0" w:rsidP="004873A3">
            <w:pPr>
              <w:spacing w:line="240" w:lineRule="auto"/>
              <w:ind w:firstLine="0"/>
              <w:jc w:val="right"/>
              <w:rPr>
                <w:sz w:val="20"/>
                <w:lang w:val="en-US"/>
              </w:rPr>
            </w:pPr>
            <w:r w:rsidRPr="00E2353F">
              <w:rPr>
                <w:sz w:val="20"/>
                <w:lang w:val="en-US"/>
              </w:rPr>
              <w:t>(</w:t>
            </w:r>
            <w:r w:rsidR="004873A3" w:rsidRPr="00E2353F">
              <w:rPr>
                <w:sz w:val="20"/>
                <w:lang w:val="en-US"/>
              </w:rPr>
              <w:t>5</w:t>
            </w:r>
            <w:r w:rsidRPr="00E2353F">
              <w:rPr>
                <w:sz w:val="20"/>
                <w:lang w:val="en-US"/>
              </w:rPr>
              <w:t>)</w:t>
            </w:r>
          </w:p>
        </w:tc>
      </w:tr>
      <w:tr w:rsidR="00904BD0" w:rsidRPr="00E2353F" w14:paraId="3DE4A3E9" w14:textId="77777777" w:rsidTr="008D2D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0"/>
        </w:trPr>
        <w:tc>
          <w:tcPr>
            <w:tcW w:w="4277" w:type="dxa"/>
            <w:tcBorders>
              <w:top w:val="nil"/>
              <w:left w:val="nil"/>
              <w:bottom w:val="nil"/>
              <w:right w:val="nil"/>
            </w:tcBorders>
            <w:vAlign w:val="center"/>
          </w:tcPr>
          <w:p w14:paraId="04FA3D65" w14:textId="6399E7F5" w:rsidR="00904BD0" w:rsidRPr="00E2353F" w:rsidRDefault="00810554" w:rsidP="004873A3">
            <w:pPr>
              <w:spacing w:line="240" w:lineRule="auto"/>
              <w:ind w:firstLine="0"/>
              <w:jc w:val="left"/>
              <w:rPr>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HEI</m:t>
                    </m:r>
                  </m:e>
                  <m:sub>
                    <m:r>
                      <w:rPr>
                        <w:rFonts w:ascii="Cambria Math" w:hAnsi="Cambria Math"/>
                        <w:sz w:val="20"/>
                        <w:lang w:val="en-US"/>
                      </w:rPr>
                      <m:t>sf</m:t>
                    </m:r>
                    <m:r>
                      <w:rPr>
                        <w:rFonts w:ascii="Cambria Math" w:hAnsi="Cambria Math"/>
                        <w:sz w:val="20"/>
                        <w:lang w:val="en-US"/>
                      </w:rPr>
                      <m:t xml:space="preserve">, </m:t>
                    </m:r>
                    <m:r>
                      <w:rPr>
                        <w:rFonts w:ascii="Cambria Math" w:hAnsi="Cambria Math"/>
                        <w:sz w:val="20"/>
                        <w:lang w:val="en-US"/>
                      </w:rPr>
                      <m:t>loss</m:t>
                    </m:r>
                  </m:sub>
                </m:sSub>
                <m:r>
                  <w:rPr>
                    <w:rFonts w:ascii="Cambria Math" w:hAnsi="Cambria Math"/>
                    <w:sz w:val="20"/>
                    <w:lang w:val="en-US"/>
                  </w:rPr>
                  <m:t>=</m:t>
                </m:r>
                <m:f>
                  <m:fPr>
                    <m:ctrlPr>
                      <w:rPr>
                        <w:rFonts w:ascii="Cambria Math" w:hAnsi="Cambria Math"/>
                        <w:i/>
                        <w:sz w:val="20"/>
                        <w:lang w:val="en-US"/>
                      </w:rPr>
                    </m:ctrlPr>
                  </m:fPr>
                  <m:num>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sf</m:t>
                        </m:r>
                        <m:r>
                          <w:rPr>
                            <w:rFonts w:ascii="Cambria Math" w:hAnsi="Cambria Math"/>
                            <w:sz w:val="20"/>
                            <w:lang w:val="en-US"/>
                          </w:rPr>
                          <m:t>,</m:t>
                        </m:r>
                        <m:r>
                          <w:rPr>
                            <w:rFonts w:ascii="Cambria Math" w:hAnsi="Cambria Math"/>
                            <w:sz w:val="20"/>
                            <w:lang w:val="en-US"/>
                          </w:rPr>
                          <m:t>loss</m:t>
                        </m:r>
                      </m:sub>
                      <m:sup>
                        <m:r>
                          <w:rPr>
                            <w:rFonts w:ascii="Cambria Math" w:hAnsi="Cambria Math"/>
                            <w:sz w:val="20"/>
                            <w:lang w:val="en-US"/>
                          </w:rPr>
                          <m:t>"</m:t>
                        </m:r>
                      </m:sup>
                    </m:sSubSup>
                  </m:num>
                  <m:den>
                    <m:nary>
                      <m:naryPr>
                        <m:chr m:val="∑"/>
                        <m:limLoc m:val="undOvr"/>
                        <m:subHide m:val="1"/>
                        <m:supHide m:val="1"/>
                        <m:ctrlPr>
                          <w:rPr>
                            <w:rFonts w:ascii="Cambria Math" w:hAnsi="Cambria Math"/>
                            <w:i/>
                            <w:sz w:val="20"/>
                            <w:lang w:val="en-US"/>
                          </w:rPr>
                        </m:ctrlPr>
                      </m:naryPr>
                      <m:sub/>
                      <m:sup/>
                      <m:e>
                        <m:sSubSup>
                          <m:sSubSupPr>
                            <m:ctrlPr>
                              <w:rPr>
                                <w:rFonts w:ascii="Cambria Math" w:hAnsi="Cambria Math"/>
                                <w:i/>
                                <w:sz w:val="20"/>
                                <w:lang w:val="en-US"/>
                              </w:rPr>
                            </m:ctrlPr>
                          </m:sSubSupPr>
                          <m:e>
                            <m:r>
                              <w:rPr>
                                <w:rFonts w:ascii="Cambria Math" w:hAnsi="Cambria Math"/>
                                <w:sz w:val="20"/>
                                <w:lang w:val="en-US"/>
                              </w:rPr>
                              <m:t>q</m:t>
                            </m:r>
                          </m:e>
                          <m:sub>
                            <m:r>
                              <w:rPr>
                                <w:rFonts w:ascii="Cambria Math" w:hAnsi="Cambria Math"/>
                                <w:sz w:val="20"/>
                                <w:lang w:val="en-US"/>
                              </w:rPr>
                              <m:t>s</m:t>
                            </m:r>
                            <m:r>
                              <w:rPr>
                                <w:rFonts w:ascii="Cambria Math" w:hAnsi="Cambria Math"/>
                                <w:sz w:val="20"/>
                                <w:lang w:val="en-US"/>
                              </w:rPr>
                              <m:t>,</m:t>
                            </m:r>
                            <m:r>
                              <w:rPr>
                                <w:rFonts w:ascii="Cambria Math" w:hAnsi="Cambria Math"/>
                                <w:sz w:val="20"/>
                                <w:lang w:val="en-US"/>
                              </w:rPr>
                              <m:t>loss</m:t>
                            </m:r>
                          </m:sub>
                          <m:sup>
                            <m:r>
                              <w:rPr>
                                <w:rFonts w:ascii="Cambria Math" w:hAnsi="Cambria Math"/>
                                <w:sz w:val="20"/>
                                <w:lang w:val="en-US"/>
                              </w:rPr>
                              <m:t>"</m:t>
                            </m:r>
                          </m:sup>
                        </m:sSubSup>
                      </m:e>
                    </m:nary>
                  </m:den>
                </m:f>
              </m:oMath>
            </m:oMathPara>
          </w:p>
        </w:tc>
        <w:tc>
          <w:tcPr>
            <w:tcW w:w="4277" w:type="dxa"/>
            <w:tcBorders>
              <w:top w:val="nil"/>
              <w:left w:val="nil"/>
              <w:bottom w:val="nil"/>
              <w:right w:val="nil"/>
            </w:tcBorders>
            <w:vAlign w:val="center"/>
          </w:tcPr>
          <w:p w14:paraId="0F11EE03" w14:textId="7A73B3CF" w:rsidR="00904BD0" w:rsidRPr="00E2353F" w:rsidRDefault="00904BD0" w:rsidP="004873A3">
            <w:pPr>
              <w:spacing w:line="240" w:lineRule="auto"/>
              <w:ind w:firstLine="0"/>
              <w:jc w:val="right"/>
              <w:rPr>
                <w:sz w:val="20"/>
                <w:lang w:val="en-US"/>
              </w:rPr>
            </w:pPr>
            <w:r w:rsidRPr="00E2353F">
              <w:rPr>
                <w:sz w:val="20"/>
                <w:lang w:val="en-US"/>
              </w:rPr>
              <w:t>(</w:t>
            </w:r>
            <w:r w:rsidR="004873A3" w:rsidRPr="00E2353F">
              <w:rPr>
                <w:sz w:val="20"/>
                <w:lang w:val="en-US"/>
              </w:rPr>
              <w:t>6</w:t>
            </w:r>
            <w:r w:rsidRPr="00E2353F">
              <w:rPr>
                <w:sz w:val="20"/>
                <w:lang w:val="en-US"/>
              </w:rPr>
              <w:t>)</w:t>
            </w:r>
          </w:p>
        </w:tc>
      </w:tr>
    </w:tbl>
    <w:p w14:paraId="3D62EBC7" w14:textId="77777777" w:rsidR="006E599F" w:rsidRDefault="006E599F" w:rsidP="004D4991">
      <w:pPr>
        <w:rPr>
          <w:lang w:val="en-US"/>
        </w:rPr>
      </w:pPr>
    </w:p>
    <w:sectPr w:rsidR="006E599F" w:rsidSect="00405D1B">
      <w:footerReference w:type="even" r:id="rId9"/>
      <w:footerReference w:type="default" r:id="rId10"/>
      <w:footerReference w:type="first" r:id="rId11"/>
      <w:pgSz w:w="11906" w:h="16838" w:code="9"/>
      <w:pgMar w:top="1701" w:right="1701" w:bottom="1701" w:left="1701" w:header="709" w:footer="709"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640E" w14:textId="77777777" w:rsidR="00AD374B" w:rsidRDefault="00AD374B">
      <w:r>
        <w:separator/>
      </w:r>
    </w:p>
  </w:endnote>
  <w:endnote w:type="continuationSeparator" w:id="0">
    <w:p w14:paraId="50A1E5E9" w14:textId="77777777" w:rsidR="00AD374B" w:rsidRDefault="00AD374B">
      <w:r>
        <w:continuationSeparator/>
      </w:r>
    </w:p>
  </w:endnote>
  <w:endnote w:type="continuationNotice" w:id="1">
    <w:p w14:paraId="44BF10B3" w14:textId="77777777" w:rsidR="00AD374B" w:rsidRDefault="00AD37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71D2" w14:textId="77777777" w:rsidR="00740F39" w:rsidRDefault="00740F39" w:rsidP="00D74D7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2B340B" w14:textId="77777777" w:rsidR="00740F39" w:rsidRDefault="00740F39" w:rsidP="00D74D7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DAA8" w14:textId="42AF8583" w:rsidR="00740F39" w:rsidRDefault="00740F39" w:rsidP="00A51C4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5FF4">
      <w:rPr>
        <w:rStyle w:val="Nmerodepgina"/>
        <w:noProof/>
      </w:rPr>
      <w:t>7</w:t>
    </w:r>
    <w:r>
      <w:rPr>
        <w:rStyle w:val="Nmerodepgina"/>
      </w:rPr>
      <w:fldChar w:fldCharType="end"/>
    </w:r>
  </w:p>
  <w:p w14:paraId="089532F4" w14:textId="77777777" w:rsidR="00740F39" w:rsidRDefault="00740F39" w:rsidP="00D74D7A">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999" w14:textId="42900D90" w:rsidR="00740F39" w:rsidRDefault="00740F39" w:rsidP="00CA3945">
    <w:pPr>
      <w:pStyle w:val="Corpodetexto"/>
      <w:spacing w:line="240" w:lineRule="auto"/>
      <w:ind w:firstLine="0"/>
      <w:rPr>
        <w:b w:val="0"/>
        <w:sz w:val="18"/>
        <w:szCs w:val="18"/>
        <w:lang w:val="en-US"/>
      </w:rPr>
    </w:pPr>
    <w:r>
      <w:rPr>
        <w:sz w:val="18"/>
        <w:szCs w:val="18"/>
        <w:lang w:val="en-US"/>
      </w:rPr>
      <w:t>*</w:t>
    </w:r>
    <w:r w:rsidRPr="00377FF2">
      <w:rPr>
        <w:sz w:val="18"/>
        <w:szCs w:val="18"/>
        <w:lang w:val="en-US"/>
      </w:rPr>
      <w:t xml:space="preserve">Corresponding author: </w:t>
    </w:r>
    <w:r>
      <w:rPr>
        <w:b w:val="0"/>
        <w:bCs/>
        <w:sz w:val="18"/>
        <w:szCs w:val="18"/>
        <w:lang w:val="en-US"/>
      </w:rPr>
      <w:t>L.G. Eli</w:t>
    </w:r>
  </w:p>
  <w:p w14:paraId="64C5CFEF" w14:textId="7DB3F729" w:rsidR="00740F39" w:rsidRPr="00007F8E" w:rsidRDefault="00740F39" w:rsidP="00CA3945">
    <w:pPr>
      <w:pStyle w:val="Authors"/>
      <w:spacing w:line="240" w:lineRule="auto"/>
      <w:jc w:val="left"/>
      <w:rPr>
        <w:b/>
        <w:sz w:val="18"/>
        <w:szCs w:val="18"/>
      </w:rPr>
    </w:pPr>
    <w:r w:rsidRPr="00165E83">
      <w:rPr>
        <w:bCs w:val="0"/>
        <w:sz w:val="18"/>
        <w:szCs w:val="18"/>
      </w:rPr>
      <w:t>Laboratory for Energy Efficiency in Buildings</w:t>
    </w:r>
    <w:r w:rsidRPr="00DD7710">
      <w:rPr>
        <w:bCs w:val="0"/>
        <w:sz w:val="18"/>
        <w:szCs w:val="18"/>
      </w:rPr>
      <w:t>, Federal University of Santa Catarina,</w:t>
    </w:r>
    <w:r w:rsidRPr="00165E83">
      <w:rPr>
        <w:bCs w:val="0"/>
        <w:sz w:val="18"/>
        <w:szCs w:val="18"/>
      </w:rPr>
      <w:t xml:space="preserve"> </w:t>
    </w:r>
    <w:r w:rsidRPr="00165E83">
      <w:rPr>
        <w:bCs w:val="0"/>
        <w:sz w:val="18"/>
        <w:szCs w:val="18"/>
      </w:rPr>
      <w:br/>
    </w:r>
    <w:r w:rsidRPr="00DD7710">
      <w:rPr>
        <w:bCs w:val="0"/>
        <w:sz w:val="18"/>
        <w:szCs w:val="18"/>
      </w:rPr>
      <w:t>Florianópolis, Brazil.</w:t>
    </w:r>
    <w:r w:rsidRPr="00CF7665">
      <w:rPr>
        <w:sz w:val="18"/>
        <w:szCs w:val="18"/>
      </w:rPr>
      <w:t xml:space="preserve"> </w:t>
    </w:r>
    <w:r w:rsidRPr="00007F8E">
      <w:rPr>
        <w:sz w:val="18"/>
        <w:szCs w:val="18"/>
      </w:rPr>
      <w:t xml:space="preserve">E-mail: </w:t>
    </w:r>
    <w:r>
      <w:rPr>
        <w:sz w:val="18"/>
        <w:szCs w:val="18"/>
      </w:rPr>
      <w:t>leticia.eli</w:t>
    </w:r>
    <w:r w:rsidRPr="00007F8E">
      <w:rPr>
        <w:sz w:val="18"/>
        <w:szCs w:val="18"/>
      </w:rPr>
      <w:t>@</w:t>
    </w:r>
    <w:r>
      <w:rPr>
        <w:sz w:val="18"/>
        <w:szCs w:val="18"/>
      </w:rPr>
      <w:t>posgrad.</w:t>
    </w:r>
    <w:r w:rsidRPr="00007F8E">
      <w:rPr>
        <w:sz w:val="18"/>
        <w:szCs w:val="18"/>
      </w:rPr>
      <w:t>ufsc.br</w:t>
    </w:r>
  </w:p>
  <w:p w14:paraId="13C6FFAF" w14:textId="77777777" w:rsidR="00740F39" w:rsidRPr="00377FF2" w:rsidRDefault="00740F39" w:rsidP="001915A1">
    <w:pPr>
      <w:pStyle w:val="Corpodetexto"/>
      <w:ind w:firstLine="0"/>
      <w:rPr>
        <w:b w:val="0"/>
        <w:sz w:val="18"/>
        <w:szCs w:val="18"/>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F3DA" w14:textId="77777777" w:rsidR="00AD374B" w:rsidRDefault="00AD374B">
      <w:r>
        <w:separator/>
      </w:r>
    </w:p>
  </w:footnote>
  <w:footnote w:type="continuationSeparator" w:id="0">
    <w:p w14:paraId="24E6DE64" w14:textId="77777777" w:rsidR="00AD374B" w:rsidRDefault="00AD374B">
      <w:r>
        <w:continuationSeparator/>
      </w:r>
    </w:p>
  </w:footnote>
  <w:footnote w:type="continuationNotice" w:id="1">
    <w:p w14:paraId="218BE167" w14:textId="77777777" w:rsidR="00AD374B" w:rsidRDefault="00AD374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60AD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92F0204"/>
    <w:multiLevelType w:val="multilevel"/>
    <w:tmpl w:val="CC627058"/>
    <w:lvl w:ilvl="0">
      <w:start w:val="1"/>
      <w:numFmt w:val="decimal"/>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2" w15:restartNumberingAfterBreak="0">
    <w:nsid w:val="0EB85195"/>
    <w:multiLevelType w:val="hybridMultilevel"/>
    <w:tmpl w:val="A7C81F9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AB0AC1"/>
    <w:multiLevelType w:val="hybridMultilevel"/>
    <w:tmpl w:val="E8D01590"/>
    <w:lvl w:ilvl="0" w:tplc="81262FE8">
      <w:start w:val="1"/>
      <w:numFmt w:val="lowerLetter"/>
      <w:lvlText w:val="%1."/>
      <w:lvlJc w:val="left"/>
      <w:pPr>
        <w:tabs>
          <w:tab w:val="num" w:pos="764"/>
        </w:tabs>
        <w:ind w:left="764" w:hanging="480"/>
      </w:pPr>
      <w:rPr>
        <w:rFonts w:hint="default"/>
      </w:rPr>
    </w:lvl>
    <w:lvl w:ilvl="1" w:tplc="29B443F8" w:tentative="1">
      <w:start w:val="1"/>
      <w:numFmt w:val="lowerLetter"/>
      <w:lvlText w:val="%2."/>
      <w:lvlJc w:val="left"/>
      <w:pPr>
        <w:tabs>
          <w:tab w:val="num" w:pos="1364"/>
        </w:tabs>
        <w:ind w:left="1364" w:hanging="360"/>
      </w:pPr>
    </w:lvl>
    <w:lvl w:ilvl="2" w:tplc="F5787C9A" w:tentative="1">
      <w:start w:val="1"/>
      <w:numFmt w:val="lowerRoman"/>
      <w:lvlText w:val="%3."/>
      <w:lvlJc w:val="right"/>
      <w:pPr>
        <w:tabs>
          <w:tab w:val="num" w:pos="2084"/>
        </w:tabs>
        <w:ind w:left="2084" w:hanging="180"/>
      </w:pPr>
    </w:lvl>
    <w:lvl w:ilvl="3" w:tplc="92C62232" w:tentative="1">
      <w:start w:val="1"/>
      <w:numFmt w:val="decimal"/>
      <w:lvlText w:val="%4."/>
      <w:lvlJc w:val="left"/>
      <w:pPr>
        <w:tabs>
          <w:tab w:val="num" w:pos="2804"/>
        </w:tabs>
        <w:ind w:left="2804" w:hanging="360"/>
      </w:pPr>
    </w:lvl>
    <w:lvl w:ilvl="4" w:tplc="467A447A" w:tentative="1">
      <w:start w:val="1"/>
      <w:numFmt w:val="lowerLetter"/>
      <w:lvlText w:val="%5."/>
      <w:lvlJc w:val="left"/>
      <w:pPr>
        <w:tabs>
          <w:tab w:val="num" w:pos="3524"/>
        </w:tabs>
        <w:ind w:left="3524" w:hanging="360"/>
      </w:pPr>
    </w:lvl>
    <w:lvl w:ilvl="5" w:tplc="4CF02534" w:tentative="1">
      <w:start w:val="1"/>
      <w:numFmt w:val="lowerRoman"/>
      <w:lvlText w:val="%6."/>
      <w:lvlJc w:val="right"/>
      <w:pPr>
        <w:tabs>
          <w:tab w:val="num" w:pos="4244"/>
        </w:tabs>
        <w:ind w:left="4244" w:hanging="180"/>
      </w:pPr>
    </w:lvl>
    <w:lvl w:ilvl="6" w:tplc="99A845AA" w:tentative="1">
      <w:start w:val="1"/>
      <w:numFmt w:val="decimal"/>
      <w:lvlText w:val="%7."/>
      <w:lvlJc w:val="left"/>
      <w:pPr>
        <w:tabs>
          <w:tab w:val="num" w:pos="4964"/>
        </w:tabs>
        <w:ind w:left="4964" w:hanging="360"/>
      </w:pPr>
    </w:lvl>
    <w:lvl w:ilvl="7" w:tplc="F9A86C64" w:tentative="1">
      <w:start w:val="1"/>
      <w:numFmt w:val="lowerLetter"/>
      <w:lvlText w:val="%8."/>
      <w:lvlJc w:val="left"/>
      <w:pPr>
        <w:tabs>
          <w:tab w:val="num" w:pos="5684"/>
        </w:tabs>
        <w:ind w:left="5684" w:hanging="360"/>
      </w:pPr>
    </w:lvl>
    <w:lvl w:ilvl="8" w:tplc="AB2AF944" w:tentative="1">
      <w:start w:val="1"/>
      <w:numFmt w:val="lowerRoman"/>
      <w:lvlText w:val="%9."/>
      <w:lvlJc w:val="right"/>
      <w:pPr>
        <w:tabs>
          <w:tab w:val="num" w:pos="6404"/>
        </w:tabs>
        <w:ind w:left="6404" w:hanging="180"/>
      </w:pPr>
    </w:lvl>
  </w:abstractNum>
  <w:abstractNum w:abstractNumId="4" w15:restartNumberingAfterBreak="0">
    <w:nsid w:val="1A306B36"/>
    <w:multiLevelType w:val="hybridMultilevel"/>
    <w:tmpl w:val="16AAC952"/>
    <w:lvl w:ilvl="0" w:tplc="B0984A4C">
      <w:numFmt w:val="bullet"/>
      <w:lvlText w:val="-"/>
      <w:lvlJc w:val="left"/>
      <w:pPr>
        <w:tabs>
          <w:tab w:val="num" w:pos="644"/>
        </w:tabs>
        <w:ind w:left="644" w:hanging="360"/>
      </w:pPr>
      <w:rPr>
        <w:rFonts w:ascii="Times New Roman" w:eastAsia="Times New Roman" w:hAnsi="Times New Roman" w:cs="Times New Roman" w:hint="default"/>
      </w:rPr>
    </w:lvl>
    <w:lvl w:ilvl="1" w:tplc="DE8E88E0" w:tentative="1">
      <w:start w:val="1"/>
      <w:numFmt w:val="bullet"/>
      <w:lvlText w:val="o"/>
      <w:lvlJc w:val="left"/>
      <w:pPr>
        <w:tabs>
          <w:tab w:val="num" w:pos="1364"/>
        </w:tabs>
        <w:ind w:left="1364" w:hanging="360"/>
      </w:pPr>
      <w:rPr>
        <w:rFonts w:ascii="Courier New" w:hAnsi="Courier New" w:cs="Courier New" w:hint="default"/>
      </w:rPr>
    </w:lvl>
    <w:lvl w:ilvl="2" w:tplc="62C81E80" w:tentative="1">
      <w:start w:val="1"/>
      <w:numFmt w:val="bullet"/>
      <w:lvlText w:val=""/>
      <w:lvlJc w:val="left"/>
      <w:pPr>
        <w:tabs>
          <w:tab w:val="num" w:pos="2084"/>
        </w:tabs>
        <w:ind w:left="2084" w:hanging="360"/>
      </w:pPr>
      <w:rPr>
        <w:rFonts w:ascii="Wingdings" w:hAnsi="Wingdings" w:hint="default"/>
      </w:rPr>
    </w:lvl>
    <w:lvl w:ilvl="3" w:tplc="635C4D62" w:tentative="1">
      <w:start w:val="1"/>
      <w:numFmt w:val="bullet"/>
      <w:lvlText w:val=""/>
      <w:lvlJc w:val="left"/>
      <w:pPr>
        <w:tabs>
          <w:tab w:val="num" w:pos="2804"/>
        </w:tabs>
        <w:ind w:left="2804" w:hanging="360"/>
      </w:pPr>
      <w:rPr>
        <w:rFonts w:ascii="Symbol" w:hAnsi="Symbol" w:hint="default"/>
      </w:rPr>
    </w:lvl>
    <w:lvl w:ilvl="4" w:tplc="29DC5A76" w:tentative="1">
      <w:start w:val="1"/>
      <w:numFmt w:val="bullet"/>
      <w:lvlText w:val="o"/>
      <w:lvlJc w:val="left"/>
      <w:pPr>
        <w:tabs>
          <w:tab w:val="num" w:pos="3524"/>
        </w:tabs>
        <w:ind w:left="3524" w:hanging="360"/>
      </w:pPr>
      <w:rPr>
        <w:rFonts w:ascii="Courier New" w:hAnsi="Courier New" w:cs="Courier New" w:hint="default"/>
      </w:rPr>
    </w:lvl>
    <w:lvl w:ilvl="5" w:tplc="CB32D7E4" w:tentative="1">
      <w:start w:val="1"/>
      <w:numFmt w:val="bullet"/>
      <w:lvlText w:val=""/>
      <w:lvlJc w:val="left"/>
      <w:pPr>
        <w:tabs>
          <w:tab w:val="num" w:pos="4244"/>
        </w:tabs>
        <w:ind w:left="4244" w:hanging="360"/>
      </w:pPr>
      <w:rPr>
        <w:rFonts w:ascii="Wingdings" w:hAnsi="Wingdings" w:hint="default"/>
      </w:rPr>
    </w:lvl>
    <w:lvl w:ilvl="6" w:tplc="F468CC8C" w:tentative="1">
      <w:start w:val="1"/>
      <w:numFmt w:val="bullet"/>
      <w:lvlText w:val=""/>
      <w:lvlJc w:val="left"/>
      <w:pPr>
        <w:tabs>
          <w:tab w:val="num" w:pos="4964"/>
        </w:tabs>
        <w:ind w:left="4964" w:hanging="360"/>
      </w:pPr>
      <w:rPr>
        <w:rFonts w:ascii="Symbol" w:hAnsi="Symbol" w:hint="default"/>
      </w:rPr>
    </w:lvl>
    <w:lvl w:ilvl="7" w:tplc="A962AADE" w:tentative="1">
      <w:start w:val="1"/>
      <w:numFmt w:val="bullet"/>
      <w:lvlText w:val="o"/>
      <w:lvlJc w:val="left"/>
      <w:pPr>
        <w:tabs>
          <w:tab w:val="num" w:pos="5684"/>
        </w:tabs>
        <w:ind w:left="5684" w:hanging="360"/>
      </w:pPr>
      <w:rPr>
        <w:rFonts w:ascii="Courier New" w:hAnsi="Courier New" w:cs="Courier New" w:hint="default"/>
      </w:rPr>
    </w:lvl>
    <w:lvl w:ilvl="8" w:tplc="96E2ED04"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2AE95C4E"/>
    <w:multiLevelType w:val="hybridMultilevel"/>
    <w:tmpl w:val="88A45DCE"/>
    <w:lvl w:ilvl="0" w:tplc="BEB6CEA4">
      <w:start w:val="1"/>
      <w:numFmt w:val="decimal"/>
      <w:pStyle w:val="references"/>
      <w:lvlText w:val="[%1]"/>
      <w:lvlJc w:val="left"/>
      <w:pPr>
        <w:tabs>
          <w:tab w:val="num" w:pos="720"/>
        </w:tabs>
        <w:ind w:left="720" w:hanging="4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0E7106"/>
    <w:multiLevelType w:val="hybridMultilevel"/>
    <w:tmpl w:val="16ECDEEA"/>
    <w:lvl w:ilvl="0" w:tplc="79D694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797645"/>
    <w:multiLevelType w:val="multilevel"/>
    <w:tmpl w:val="12E670F6"/>
    <w:numStyleLink w:val="StyleOutlinenumberedArialLeft1cmHanging64cm"/>
  </w:abstractNum>
  <w:abstractNum w:abstractNumId="8" w15:restartNumberingAfterBreak="0">
    <w:nsid w:val="4FDE39C7"/>
    <w:multiLevelType w:val="hybridMultilevel"/>
    <w:tmpl w:val="70E471B0"/>
    <w:lvl w:ilvl="0" w:tplc="EC0E684C">
      <w:start w:val="1"/>
      <w:numFmt w:val="decimal"/>
      <w:lvlText w:val="[%1] "/>
      <w:lvlJc w:val="left"/>
      <w:pPr>
        <w:tabs>
          <w:tab w:val="num" w:pos="567"/>
        </w:tabs>
        <w:ind w:left="720" w:hanging="360"/>
      </w:pPr>
      <w:rPr>
        <w:rFonts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9" w15:restartNumberingAfterBreak="0">
    <w:nsid w:val="588E75FD"/>
    <w:multiLevelType w:val="hybridMultilevel"/>
    <w:tmpl w:val="9E6073E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6A534139"/>
    <w:multiLevelType w:val="multilevel"/>
    <w:tmpl w:val="0EA42E82"/>
    <w:styleLink w:val="StyleBulletedArialLeft1cmHanging02cm"/>
    <w:lvl w:ilvl="0">
      <w:start w:val="2"/>
      <w:numFmt w:val="bullet"/>
      <w:lvlText w:val="-"/>
      <w:lvlJc w:val="left"/>
      <w:pPr>
        <w:tabs>
          <w:tab w:val="num" w:pos="567"/>
        </w:tabs>
        <w:ind w:left="4196" w:hanging="3629"/>
      </w:pPr>
      <w:rPr>
        <w:rFonts w:ascii="Arial" w:hAnsi="Aria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6C2F279D"/>
    <w:multiLevelType w:val="multilevel"/>
    <w:tmpl w:val="0A38504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60"/>
        </w:tabs>
        <w:ind w:left="86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6D97158E"/>
    <w:multiLevelType w:val="hybridMultilevel"/>
    <w:tmpl w:val="49D8668A"/>
    <w:lvl w:ilvl="0" w:tplc="6052C31A">
      <w:start w:val="1"/>
      <w:numFmt w:val="decimal"/>
      <w:pStyle w:val="T1"/>
      <w:lvlText w:val="%1."/>
      <w:lvlJc w:val="left"/>
      <w:pPr>
        <w:tabs>
          <w:tab w:val="num" w:pos="360"/>
        </w:tabs>
        <w:ind w:left="360" w:hanging="360"/>
      </w:pPr>
      <w:rPr>
        <w:rFonts w:hint="default"/>
      </w:rPr>
    </w:lvl>
    <w:lvl w:ilvl="1" w:tplc="708AFCDE">
      <w:numFmt w:val="none"/>
      <w:lvlText w:val=""/>
      <w:lvlJc w:val="left"/>
      <w:pPr>
        <w:tabs>
          <w:tab w:val="num" w:pos="360"/>
        </w:tabs>
      </w:pPr>
    </w:lvl>
    <w:lvl w:ilvl="2" w:tplc="8D94EF4A">
      <w:numFmt w:val="none"/>
      <w:lvlText w:val=""/>
      <w:lvlJc w:val="left"/>
      <w:pPr>
        <w:tabs>
          <w:tab w:val="num" w:pos="360"/>
        </w:tabs>
      </w:pPr>
    </w:lvl>
    <w:lvl w:ilvl="3" w:tplc="B23C5684">
      <w:numFmt w:val="none"/>
      <w:lvlText w:val=""/>
      <w:lvlJc w:val="left"/>
      <w:pPr>
        <w:tabs>
          <w:tab w:val="num" w:pos="360"/>
        </w:tabs>
      </w:pPr>
    </w:lvl>
    <w:lvl w:ilvl="4" w:tplc="5A2E300A">
      <w:numFmt w:val="none"/>
      <w:lvlText w:val=""/>
      <w:lvlJc w:val="left"/>
      <w:pPr>
        <w:tabs>
          <w:tab w:val="num" w:pos="360"/>
        </w:tabs>
      </w:pPr>
    </w:lvl>
    <w:lvl w:ilvl="5" w:tplc="514AE19A">
      <w:numFmt w:val="none"/>
      <w:lvlText w:val=""/>
      <w:lvlJc w:val="left"/>
      <w:pPr>
        <w:tabs>
          <w:tab w:val="num" w:pos="360"/>
        </w:tabs>
      </w:pPr>
    </w:lvl>
    <w:lvl w:ilvl="6" w:tplc="875E8D40">
      <w:numFmt w:val="none"/>
      <w:lvlText w:val=""/>
      <w:lvlJc w:val="left"/>
      <w:pPr>
        <w:tabs>
          <w:tab w:val="num" w:pos="360"/>
        </w:tabs>
      </w:pPr>
    </w:lvl>
    <w:lvl w:ilvl="7" w:tplc="56F2EF42">
      <w:numFmt w:val="none"/>
      <w:lvlText w:val=""/>
      <w:lvlJc w:val="left"/>
      <w:pPr>
        <w:tabs>
          <w:tab w:val="num" w:pos="360"/>
        </w:tabs>
      </w:pPr>
    </w:lvl>
    <w:lvl w:ilvl="8" w:tplc="69EC08BC">
      <w:numFmt w:val="none"/>
      <w:lvlText w:val=""/>
      <w:lvlJc w:val="left"/>
      <w:pPr>
        <w:tabs>
          <w:tab w:val="num" w:pos="360"/>
        </w:tabs>
      </w:pPr>
    </w:lvl>
  </w:abstractNum>
  <w:abstractNum w:abstractNumId="13" w15:restartNumberingAfterBreak="0">
    <w:nsid w:val="6F07276D"/>
    <w:multiLevelType w:val="hybridMultilevel"/>
    <w:tmpl w:val="6D446878"/>
    <w:lvl w:ilvl="0" w:tplc="27822016">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72777CAB"/>
    <w:multiLevelType w:val="hybridMultilevel"/>
    <w:tmpl w:val="D9C4ABD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87747ED"/>
    <w:multiLevelType w:val="multilevel"/>
    <w:tmpl w:val="8BD859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2250AD"/>
    <w:multiLevelType w:val="multilevel"/>
    <w:tmpl w:val="644AF058"/>
    <w:lvl w:ilvl="0">
      <w:start w:val="1"/>
      <w:numFmt w:val="decimal"/>
      <w:lvlText w:val="%1"/>
      <w:lvlJc w:val="left"/>
      <w:pPr>
        <w:tabs>
          <w:tab w:val="num" w:pos="792"/>
        </w:tabs>
        <w:ind w:left="792" w:hanging="432"/>
      </w:pPr>
      <w:rPr>
        <w:rFonts w:hint="default"/>
      </w:rPr>
    </w:lvl>
    <w:lvl w:ilvl="1">
      <w:start w:val="1"/>
      <w:numFmt w:val="decimal"/>
      <w:pStyle w:val="T2"/>
      <w:lvlText w:val="%1.%2"/>
      <w:lvlJc w:val="left"/>
      <w:pPr>
        <w:tabs>
          <w:tab w:val="num" w:pos="936"/>
        </w:tabs>
        <w:ind w:left="936" w:hanging="576"/>
      </w:pPr>
      <w:rPr>
        <w:rFonts w:hint="default"/>
      </w:rPr>
    </w:lvl>
    <w:lvl w:ilvl="2">
      <w:start w:val="1"/>
      <w:numFmt w:val="decimal"/>
      <w:lvlRestart w:val="0"/>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7F2512E1"/>
    <w:multiLevelType w:val="multilevel"/>
    <w:tmpl w:val="12E670F6"/>
    <w:styleLink w:val="StyleOutlinenumberedArialLeft1cmHanging64cm"/>
    <w:lvl w:ilvl="0">
      <w:start w:val="2"/>
      <w:numFmt w:val="bullet"/>
      <w:lvlText w:val="-"/>
      <w:lvlJc w:val="left"/>
      <w:pPr>
        <w:tabs>
          <w:tab w:val="num" w:pos="567"/>
        </w:tabs>
        <w:ind w:left="567" w:firstLine="0"/>
      </w:pPr>
      <w:rPr>
        <w:rFonts w:ascii="Arial" w:hAnsi="Arial" w:hint="default"/>
      </w:rPr>
    </w:lvl>
    <w:lvl w:ilvl="1">
      <w:start w:val="1"/>
      <w:numFmt w:val="bullet"/>
      <w:lvlText w:val="o"/>
      <w:lvlJc w:val="left"/>
      <w:pPr>
        <w:tabs>
          <w:tab w:val="num" w:pos="567"/>
        </w:tabs>
        <w:ind w:left="567" w:firstLine="0"/>
      </w:pPr>
      <w:rPr>
        <w:rFonts w:ascii="Courier New" w:hAnsi="Courier New" w:hint="default"/>
      </w:rPr>
    </w:lvl>
    <w:lvl w:ilvl="2">
      <w:start w:val="1"/>
      <w:numFmt w:val="bullet"/>
      <w:lvlText w:val=""/>
      <w:lvlJc w:val="left"/>
      <w:pPr>
        <w:tabs>
          <w:tab w:val="num" w:pos="567"/>
        </w:tabs>
        <w:ind w:left="567" w:firstLine="32203"/>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16cid:durableId="920257520">
    <w:abstractNumId w:val="12"/>
  </w:num>
  <w:num w:numId="2" w16cid:durableId="933585400">
    <w:abstractNumId w:val="5"/>
  </w:num>
  <w:num w:numId="3" w16cid:durableId="851653470">
    <w:abstractNumId w:val="8"/>
  </w:num>
  <w:num w:numId="4" w16cid:durableId="536084704">
    <w:abstractNumId w:val="16"/>
  </w:num>
  <w:num w:numId="5" w16cid:durableId="2115201060">
    <w:abstractNumId w:val="11"/>
  </w:num>
  <w:num w:numId="6" w16cid:durableId="196282682">
    <w:abstractNumId w:val="10"/>
  </w:num>
  <w:num w:numId="7" w16cid:durableId="1254631746">
    <w:abstractNumId w:val="7"/>
  </w:num>
  <w:num w:numId="8" w16cid:durableId="1024599084">
    <w:abstractNumId w:val="17"/>
  </w:num>
  <w:num w:numId="9" w16cid:durableId="1205370129">
    <w:abstractNumId w:val="3"/>
  </w:num>
  <w:num w:numId="10" w16cid:durableId="321585302">
    <w:abstractNumId w:val="4"/>
  </w:num>
  <w:num w:numId="11" w16cid:durableId="555161059">
    <w:abstractNumId w:val="15"/>
  </w:num>
  <w:num w:numId="12" w16cid:durableId="961809332">
    <w:abstractNumId w:val="11"/>
  </w:num>
  <w:num w:numId="13" w16cid:durableId="1453331297">
    <w:abstractNumId w:val="1"/>
  </w:num>
  <w:num w:numId="14" w16cid:durableId="2022854787">
    <w:abstractNumId w:val="11"/>
  </w:num>
  <w:num w:numId="15" w16cid:durableId="392433528">
    <w:abstractNumId w:val="11"/>
  </w:num>
  <w:num w:numId="16" w16cid:durableId="1590430458">
    <w:abstractNumId w:val="11"/>
    <w:lvlOverride w:ilvl="0">
      <w:startOverride w:val="88"/>
    </w:lvlOverride>
  </w:num>
  <w:num w:numId="17" w16cid:durableId="1971546015">
    <w:abstractNumId w:val="0"/>
  </w:num>
  <w:num w:numId="18" w16cid:durableId="457065035">
    <w:abstractNumId w:val="14"/>
  </w:num>
  <w:num w:numId="19" w16cid:durableId="981153458">
    <w:abstractNumId w:val="2"/>
  </w:num>
  <w:num w:numId="20" w16cid:durableId="1600867854">
    <w:abstractNumId w:val="9"/>
  </w:num>
  <w:num w:numId="21" w16cid:durableId="701440866">
    <w:abstractNumId w:val="11"/>
  </w:num>
  <w:num w:numId="22" w16cid:durableId="1346437692">
    <w:abstractNumId w:val="6"/>
  </w:num>
  <w:num w:numId="23" w16cid:durableId="1752384644">
    <w:abstractNumId w:val="11"/>
  </w:num>
  <w:num w:numId="24" w16cid:durableId="1474130529">
    <w:abstractNumId w:val="11"/>
  </w:num>
  <w:num w:numId="25" w16cid:durableId="1471702182">
    <w:abstractNumId w:val="11"/>
  </w:num>
  <w:num w:numId="26" w16cid:durableId="349457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MTM3MLMws7CwMDFS0lEKTi0uzszPAykwNKwFAPLYt8ItAAAA"/>
  </w:docVars>
  <w:rsids>
    <w:rsidRoot w:val="00D431E9"/>
    <w:rsid w:val="000000F5"/>
    <w:rsid w:val="00000492"/>
    <w:rsid w:val="0000079D"/>
    <w:rsid w:val="000007E5"/>
    <w:rsid w:val="00000BED"/>
    <w:rsid w:val="000010CA"/>
    <w:rsid w:val="00001185"/>
    <w:rsid w:val="00001470"/>
    <w:rsid w:val="0000201E"/>
    <w:rsid w:val="000021E7"/>
    <w:rsid w:val="00002462"/>
    <w:rsid w:val="000026C6"/>
    <w:rsid w:val="000027DF"/>
    <w:rsid w:val="000028F1"/>
    <w:rsid w:val="00003426"/>
    <w:rsid w:val="00003942"/>
    <w:rsid w:val="00003978"/>
    <w:rsid w:val="000043C2"/>
    <w:rsid w:val="00004CF0"/>
    <w:rsid w:val="00005313"/>
    <w:rsid w:val="000055F2"/>
    <w:rsid w:val="000057CB"/>
    <w:rsid w:val="00005E29"/>
    <w:rsid w:val="0000608F"/>
    <w:rsid w:val="0000615C"/>
    <w:rsid w:val="0000664B"/>
    <w:rsid w:val="00007263"/>
    <w:rsid w:val="00007588"/>
    <w:rsid w:val="000079D0"/>
    <w:rsid w:val="00007F8E"/>
    <w:rsid w:val="000106A7"/>
    <w:rsid w:val="00010836"/>
    <w:rsid w:val="00010F2F"/>
    <w:rsid w:val="00011289"/>
    <w:rsid w:val="000113A6"/>
    <w:rsid w:val="00011453"/>
    <w:rsid w:val="000114DC"/>
    <w:rsid w:val="000121FA"/>
    <w:rsid w:val="0001255E"/>
    <w:rsid w:val="0001258E"/>
    <w:rsid w:val="000136EA"/>
    <w:rsid w:val="00013CFB"/>
    <w:rsid w:val="00013FAE"/>
    <w:rsid w:val="00014B0D"/>
    <w:rsid w:val="00014DA5"/>
    <w:rsid w:val="00015067"/>
    <w:rsid w:val="00015111"/>
    <w:rsid w:val="00015573"/>
    <w:rsid w:val="000155BA"/>
    <w:rsid w:val="0001590D"/>
    <w:rsid w:val="000172EA"/>
    <w:rsid w:val="000175B7"/>
    <w:rsid w:val="00017D57"/>
    <w:rsid w:val="00017F9B"/>
    <w:rsid w:val="000202CC"/>
    <w:rsid w:val="00020513"/>
    <w:rsid w:val="00020B34"/>
    <w:rsid w:val="00020CB4"/>
    <w:rsid w:val="0002103C"/>
    <w:rsid w:val="0002190D"/>
    <w:rsid w:val="0002191E"/>
    <w:rsid w:val="000220FA"/>
    <w:rsid w:val="00022298"/>
    <w:rsid w:val="0002256E"/>
    <w:rsid w:val="00022B96"/>
    <w:rsid w:val="0002305C"/>
    <w:rsid w:val="00023140"/>
    <w:rsid w:val="0002392D"/>
    <w:rsid w:val="00023D4B"/>
    <w:rsid w:val="00024319"/>
    <w:rsid w:val="00024623"/>
    <w:rsid w:val="00024A60"/>
    <w:rsid w:val="000252C5"/>
    <w:rsid w:val="00025451"/>
    <w:rsid w:val="00025AED"/>
    <w:rsid w:val="0002612C"/>
    <w:rsid w:val="00026318"/>
    <w:rsid w:val="00026321"/>
    <w:rsid w:val="00026633"/>
    <w:rsid w:val="00026AB2"/>
    <w:rsid w:val="000270E8"/>
    <w:rsid w:val="0002717F"/>
    <w:rsid w:val="00027893"/>
    <w:rsid w:val="000278EF"/>
    <w:rsid w:val="000303C2"/>
    <w:rsid w:val="00030AB0"/>
    <w:rsid w:val="000314B3"/>
    <w:rsid w:val="0003183A"/>
    <w:rsid w:val="00032622"/>
    <w:rsid w:val="000332ED"/>
    <w:rsid w:val="0003339D"/>
    <w:rsid w:val="00033400"/>
    <w:rsid w:val="0003386D"/>
    <w:rsid w:val="00033943"/>
    <w:rsid w:val="00033DCC"/>
    <w:rsid w:val="00033DCF"/>
    <w:rsid w:val="00033EBC"/>
    <w:rsid w:val="000345DE"/>
    <w:rsid w:val="00034837"/>
    <w:rsid w:val="00034AA6"/>
    <w:rsid w:val="00034E09"/>
    <w:rsid w:val="00034F38"/>
    <w:rsid w:val="00035075"/>
    <w:rsid w:val="000352A8"/>
    <w:rsid w:val="00035AC1"/>
    <w:rsid w:val="00036150"/>
    <w:rsid w:val="0003657E"/>
    <w:rsid w:val="0003660D"/>
    <w:rsid w:val="00036D21"/>
    <w:rsid w:val="00036FCA"/>
    <w:rsid w:val="000372F0"/>
    <w:rsid w:val="0003747E"/>
    <w:rsid w:val="00037D3C"/>
    <w:rsid w:val="00037E19"/>
    <w:rsid w:val="00040CA2"/>
    <w:rsid w:val="00041885"/>
    <w:rsid w:val="00041BC9"/>
    <w:rsid w:val="00041FD3"/>
    <w:rsid w:val="00042482"/>
    <w:rsid w:val="00042EFF"/>
    <w:rsid w:val="00043348"/>
    <w:rsid w:val="00043395"/>
    <w:rsid w:val="0004377A"/>
    <w:rsid w:val="00043A56"/>
    <w:rsid w:val="00043BF3"/>
    <w:rsid w:val="00043F13"/>
    <w:rsid w:val="00044C60"/>
    <w:rsid w:val="00044FBB"/>
    <w:rsid w:val="0004510F"/>
    <w:rsid w:val="000452BB"/>
    <w:rsid w:val="00045762"/>
    <w:rsid w:val="00045891"/>
    <w:rsid w:val="00045A92"/>
    <w:rsid w:val="00045AB8"/>
    <w:rsid w:val="00045F6E"/>
    <w:rsid w:val="000465A1"/>
    <w:rsid w:val="000471EA"/>
    <w:rsid w:val="00047202"/>
    <w:rsid w:val="00047490"/>
    <w:rsid w:val="0004755A"/>
    <w:rsid w:val="000506AE"/>
    <w:rsid w:val="00050CEE"/>
    <w:rsid w:val="0005126A"/>
    <w:rsid w:val="00051576"/>
    <w:rsid w:val="0005165C"/>
    <w:rsid w:val="000518E7"/>
    <w:rsid w:val="00051D5B"/>
    <w:rsid w:val="00051DCB"/>
    <w:rsid w:val="00051F1F"/>
    <w:rsid w:val="000531F3"/>
    <w:rsid w:val="000533F6"/>
    <w:rsid w:val="0005350B"/>
    <w:rsid w:val="000535EA"/>
    <w:rsid w:val="000539B6"/>
    <w:rsid w:val="00053B06"/>
    <w:rsid w:val="00053B56"/>
    <w:rsid w:val="00053E91"/>
    <w:rsid w:val="00054125"/>
    <w:rsid w:val="0005412A"/>
    <w:rsid w:val="000542D7"/>
    <w:rsid w:val="0005438A"/>
    <w:rsid w:val="000544AD"/>
    <w:rsid w:val="00054B7F"/>
    <w:rsid w:val="000550FF"/>
    <w:rsid w:val="00055169"/>
    <w:rsid w:val="00055B41"/>
    <w:rsid w:val="00055D46"/>
    <w:rsid w:val="00055D62"/>
    <w:rsid w:val="00055F19"/>
    <w:rsid w:val="0005615C"/>
    <w:rsid w:val="000564CB"/>
    <w:rsid w:val="000567A3"/>
    <w:rsid w:val="000567E3"/>
    <w:rsid w:val="000573A1"/>
    <w:rsid w:val="0005741C"/>
    <w:rsid w:val="0005795D"/>
    <w:rsid w:val="00057ABD"/>
    <w:rsid w:val="00060C1A"/>
    <w:rsid w:val="00061CFC"/>
    <w:rsid w:val="00061E92"/>
    <w:rsid w:val="00061F32"/>
    <w:rsid w:val="00062D62"/>
    <w:rsid w:val="0006301F"/>
    <w:rsid w:val="000630ED"/>
    <w:rsid w:val="00063206"/>
    <w:rsid w:val="00063766"/>
    <w:rsid w:val="00063B4C"/>
    <w:rsid w:val="000640B3"/>
    <w:rsid w:val="0006459B"/>
    <w:rsid w:val="00064B7D"/>
    <w:rsid w:val="00064F20"/>
    <w:rsid w:val="000655CF"/>
    <w:rsid w:val="00065DB8"/>
    <w:rsid w:val="00065FEF"/>
    <w:rsid w:val="0006603E"/>
    <w:rsid w:val="00066498"/>
    <w:rsid w:val="00066C61"/>
    <w:rsid w:val="000670DA"/>
    <w:rsid w:val="00067337"/>
    <w:rsid w:val="000674A0"/>
    <w:rsid w:val="00067C36"/>
    <w:rsid w:val="00067E23"/>
    <w:rsid w:val="0007052D"/>
    <w:rsid w:val="000706D7"/>
    <w:rsid w:val="00070721"/>
    <w:rsid w:val="0007099E"/>
    <w:rsid w:val="000710C2"/>
    <w:rsid w:val="000711D1"/>
    <w:rsid w:val="00071555"/>
    <w:rsid w:val="0007177F"/>
    <w:rsid w:val="00071A0F"/>
    <w:rsid w:val="00071B6A"/>
    <w:rsid w:val="00071B8C"/>
    <w:rsid w:val="00071FB9"/>
    <w:rsid w:val="00072AED"/>
    <w:rsid w:val="00072F9E"/>
    <w:rsid w:val="00072FEC"/>
    <w:rsid w:val="000732AD"/>
    <w:rsid w:val="0007368D"/>
    <w:rsid w:val="00073D15"/>
    <w:rsid w:val="00073D38"/>
    <w:rsid w:val="000747E1"/>
    <w:rsid w:val="000748ED"/>
    <w:rsid w:val="00074E5A"/>
    <w:rsid w:val="0007502D"/>
    <w:rsid w:val="0007504E"/>
    <w:rsid w:val="00075054"/>
    <w:rsid w:val="000752EE"/>
    <w:rsid w:val="0007577F"/>
    <w:rsid w:val="00075858"/>
    <w:rsid w:val="00076937"/>
    <w:rsid w:val="0007694F"/>
    <w:rsid w:val="000770AB"/>
    <w:rsid w:val="000771B7"/>
    <w:rsid w:val="0007766D"/>
    <w:rsid w:val="000776EE"/>
    <w:rsid w:val="000779B4"/>
    <w:rsid w:val="00077B46"/>
    <w:rsid w:val="00077CBD"/>
    <w:rsid w:val="000801C7"/>
    <w:rsid w:val="00080312"/>
    <w:rsid w:val="00080496"/>
    <w:rsid w:val="00080677"/>
    <w:rsid w:val="00080BA6"/>
    <w:rsid w:val="00080C06"/>
    <w:rsid w:val="00081474"/>
    <w:rsid w:val="0008204E"/>
    <w:rsid w:val="0008324A"/>
    <w:rsid w:val="00083BE1"/>
    <w:rsid w:val="00083C9B"/>
    <w:rsid w:val="00083CB6"/>
    <w:rsid w:val="000847D9"/>
    <w:rsid w:val="00084897"/>
    <w:rsid w:val="00084A78"/>
    <w:rsid w:val="00084E1D"/>
    <w:rsid w:val="0008509B"/>
    <w:rsid w:val="00085351"/>
    <w:rsid w:val="00085B8E"/>
    <w:rsid w:val="00085CF9"/>
    <w:rsid w:val="00085FAA"/>
    <w:rsid w:val="00086950"/>
    <w:rsid w:val="00086D42"/>
    <w:rsid w:val="00086D5B"/>
    <w:rsid w:val="00086E3D"/>
    <w:rsid w:val="00086F5D"/>
    <w:rsid w:val="00087057"/>
    <w:rsid w:val="00087B82"/>
    <w:rsid w:val="00087BC7"/>
    <w:rsid w:val="00087D4E"/>
    <w:rsid w:val="00087E33"/>
    <w:rsid w:val="000904FE"/>
    <w:rsid w:val="0009055E"/>
    <w:rsid w:val="000908C8"/>
    <w:rsid w:val="00090DBD"/>
    <w:rsid w:val="000910E1"/>
    <w:rsid w:val="0009116C"/>
    <w:rsid w:val="00091307"/>
    <w:rsid w:val="00091478"/>
    <w:rsid w:val="000917FB"/>
    <w:rsid w:val="00092081"/>
    <w:rsid w:val="00092155"/>
    <w:rsid w:val="0009220C"/>
    <w:rsid w:val="00092533"/>
    <w:rsid w:val="00092626"/>
    <w:rsid w:val="000926CC"/>
    <w:rsid w:val="00093602"/>
    <w:rsid w:val="00093923"/>
    <w:rsid w:val="00093CE6"/>
    <w:rsid w:val="00093FBA"/>
    <w:rsid w:val="00094DF3"/>
    <w:rsid w:val="00095579"/>
    <w:rsid w:val="00095816"/>
    <w:rsid w:val="000960DF"/>
    <w:rsid w:val="0009610D"/>
    <w:rsid w:val="000961C3"/>
    <w:rsid w:val="00096821"/>
    <w:rsid w:val="00096D99"/>
    <w:rsid w:val="0009703B"/>
    <w:rsid w:val="00097480"/>
    <w:rsid w:val="0009753A"/>
    <w:rsid w:val="00097665"/>
    <w:rsid w:val="00097825"/>
    <w:rsid w:val="000A0355"/>
    <w:rsid w:val="000A081A"/>
    <w:rsid w:val="000A0C52"/>
    <w:rsid w:val="000A0CFD"/>
    <w:rsid w:val="000A10B6"/>
    <w:rsid w:val="000A12A1"/>
    <w:rsid w:val="000A1338"/>
    <w:rsid w:val="000A1F4E"/>
    <w:rsid w:val="000A20D5"/>
    <w:rsid w:val="000A2565"/>
    <w:rsid w:val="000A2C45"/>
    <w:rsid w:val="000A2CE1"/>
    <w:rsid w:val="000A38AE"/>
    <w:rsid w:val="000A3FE6"/>
    <w:rsid w:val="000A40BA"/>
    <w:rsid w:val="000A40E1"/>
    <w:rsid w:val="000A43B5"/>
    <w:rsid w:val="000A54CE"/>
    <w:rsid w:val="000A6887"/>
    <w:rsid w:val="000A6D9C"/>
    <w:rsid w:val="000A6F70"/>
    <w:rsid w:val="000A6FBC"/>
    <w:rsid w:val="000A71C5"/>
    <w:rsid w:val="000A73D2"/>
    <w:rsid w:val="000A775F"/>
    <w:rsid w:val="000A78B6"/>
    <w:rsid w:val="000A7B7F"/>
    <w:rsid w:val="000A7E1B"/>
    <w:rsid w:val="000B0074"/>
    <w:rsid w:val="000B0150"/>
    <w:rsid w:val="000B05C6"/>
    <w:rsid w:val="000B0680"/>
    <w:rsid w:val="000B0EE5"/>
    <w:rsid w:val="000B1101"/>
    <w:rsid w:val="000B1F3C"/>
    <w:rsid w:val="000B2917"/>
    <w:rsid w:val="000B34A4"/>
    <w:rsid w:val="000B3764"/>
    <w:rsid w:val="000B37F2"/>
    <w:rsid w:val="000B387C"/>
    <w:rsid w:val="000B3928"/>
    <w:rsid w:val="000B3A9D"/>
    <w:rsid w:val="000B403E"/>
    <w:rsid w:val="000B42F8"/>
    <w:rsid w:val="000B4489"/>
    <w:rsid w:val="000B4687"/>
    <w:rsid w:val="000B4FCB"/>
    <w:rsid w:val="000B50D9"/>
    <w:rsid w:val="000B5196"/>
    <w:rsid w:val="000B51B8"/>
    <w:rsid w:val="000B575C"/>
    <w:rsid w:val="000B5FD2"/>
    <w:rsid w:val="000B5FE1"/>
    <w:rsid w:val="000B6287"/>
    <w:rsid w:val="000B62C0"/>
    <w:rsid w:val="000B62EB"/>
    <w:rsid w:val="000B638C"/>
    <w:rsid w:val="000B6976"/>
    <w:rsid w:val="000B6A57"/>
    <w:rsid w:val="000B7144"/>
    <w:rsid w:val="000B7592"/>
    <w:rsid w:val="000B7831"/>
    <w:rsid w:val="000B7AC5"/>
    <w:rsid w:val="000B7F82"/>
    <w:rsid w:val="000C0233"/>
    <w:rsid w:val="000C0898"/>
    <w:rsid w:val="000C0905"/>
    <w:rsid w:val="000C092F"/>
    <w:rsid w:val="000C0FF2"/>
    <w:rsid w:val="000C10E9"/>
    <w:rsid w:val="000C13B2"/>
    <w:rsid w:val="000C1FF1"/>
    <w:rsid w:val="000C21AD"/>
    <w:rsid w:val="000C2287"/>
    <w:rsid w:val="000C26D7"/>
    <w:rsid w:val="000C2867"/>
    <w:rsid w:val="000C3374"/>
    <w:rsid w:val="000C3494"/>
    <w:rsid w:val="000C41EE"/>
    <w:rsid w:val="000C4712"/>
    <w:rsid w:val="000C49A8"/>
    <w:rsid w:val="000C49FB"/>
    <w:rsid w:val="000C4AB8"/>
    <w:rsid w:val="000C4C20"/>
    <w:rsid w:val="000C4D9F"/>
    <w:rsid w:val="000C4F92"/>
    <w:rsid w:val="000C53B0"/>
    <w:rsid w:val="000C53BC"/>
    <w:rsid w:val="000C5462"/>
    <w:rsid w:val="000C5577"/>
    <w:rsid w:val="000C605E"/>
    <w:rsid w:val="000C64A9"/>
    <w:rsid w:val="000C65AC"/>
    <w:rsid w:val="000C79CE"/>
    <w:rsid w:val="000C7C14"/>
    <w:rsid w:val="000C7C25"/>
    <w:rsid w:val="000C7C38"/>
    <w:rsid w:val="000C7F40"/>
    <w:rsid w:val="000D06F4"/>
    <w:rsid w:val="000D09BF"/>
    <w:rsid w:val="000D14DA"/>
    <w:rsid w:val="000D1658"/>
    <w:rsid w:val="000D26C7"/>
    <w:rsid w:val="000D2BB3"/>
    <w:rsid w:val="000D2BCF"/>
    <w:rsid w:val="000D2C32"/>
    <w:rsid w:val="000D2CA6"/>
    <w:rsid w:val="000D35A3"/>
    <w:rsid w:val="000D3652"/>
    <w:rsid w:val="000D3B70"/>
    <w:rsid w:val="000D3CA1"/>
    <w:rsid w:val="000D3E49"/>
    <w:rsid w:val="000D45D1"/>
    <w:rsid w:val="000D55AF"/>
    <w:rsid w:val="000D56D4"/>
    <w:rsid w:val="000D59BB"/>
    <w:rsid w:val="000D59CC"/>
    <w:rsid w:val="000D5E65"/>
    <w:rsid w:val="000D6214"/>
    <w:rsid w:val="000D643D"/>
    <w:rsid w:val="000D6A8A"/>
    <w:rsid w:val="000D6B13"/>
    <w:rsid w:val="000D713D"/>
    <w:rsid w:val="000D78AA"/>
    <w:rsid w:val="000E0579"/>
    <w:rsid w:val="000E06C1"/>
    <w:rsid w:val="000E0C2F"/>
    <w:rsid w:val="000E11AE"/>
    <w:rsid w:val="000E1315"/>
    <w:rsid w:val="000E1316"/>
    <w:rsid w:val="000E1762"/>
    <w:rsid w:val="000E1786"/>
    <w:rsid w:val="000E1B85"/>
    <w:rsid w:val="000E236B"/>
    <w:rsid w:val="000E25BD"/>
    <w:rsid w:val="000E2A20"/>
    <w:rsid w:val="000E2A44"/>
    <w:rsid w:val="000E2B8A"/>
    <w:rsid w:val="000E2DD1"/>
    <w:rsid w:val="000E30C1"/>
    <w:rsid w:val="000E30EC"/>
    <w:rsid w:val="000E33D2"/>
    <w:rsid w:val="000E366C"/>
    <w:rsid w:val="000E3677"/>
    <w:rsid w:val="000E39BB"/>
    <w:rsid w:val="000E4231"/>
    <w:rsid w:val="000E4391"/>
    <w:rsid w:val="000E448D"/>
    <w:rsid w:val="000E4493"/>
    <w:rsid w:val="000E47F2"/>
    <w:rsid w:val="000E4F2B"/>
    <w:rsid w:val="000E5C05"/>
    <w:rsid w:val="000E5FF4"/>
    <w:rsid w:val="000E6A28"/>
    <w:rsid w:val="000E6E64"/>
    <w:rsid w:val="000E6F01"/>
    <w:rsid w:val="000E7472"/>
    <w:rsid w:val="000E766D"/>
    <w:rsid w:val="000E7F83"/>
    <w:rsid w:val="000F0ECB"/>
    <w:rsid w:val="000F11C0"/>
    <w:rsid w:val="000F11CD"/>
    <w:rsid w:val="000F11E5"/>
    <w:rsid w:val="000F128C"/>
    <w:rsid w:val="000F181A"/>
    <w:rsid w:val="000F2126"/>
    <w:rsid w:val="000F217E"/>
    <w:rsid w:val="000F279D"/>
    <w:rsid w:val="000F2961"/>
    <w:rsid w:val="000F2CC6"/>
    <w:rsid w:val="000F3066"/>
    <w:rsid w:val="000F306C"/>
    <w:rsid w:val="000F3C4C"/>
    <w:rsid w:val="000F447C"/>
    <w:rsid w:val="000F4DB1"/>
    <w:rsid w:val="000F4DD5"/>
    <w:rsid w:val="000F5986"/>
    <w:rsid w:val="000F695C"/>
    <w:rsid w:val="000F6A8F"/>
    <w:rsid w:val="000F6D0E"/>
    <w:rsid w:val="000F6D7F"/>
    <w:rsid w:val="000F7104"/>
    <w:rsid w:val="000F72D2"/>
    <w:rsid w:val="000F750E"/>
    <w:rsid w:val="000F75B4"/>
    <w:rsid w:val="000F763E"/>
    <w:rsid w:val="000F7685"/>
    <w:rsid w:val="000F7D87"/>
    <w:rsid w:val="000F7F9E"/>
    <w:rsid w:val="001008EC"/>
    <w:rsid w:val="00100E06"/>
    <w:rsid w:val="00101A4F"/>
    <w:rsid w:val="001034F7"/>
    <w:rsid w:val="001038A0"/>
    <w:rsid w:val="00103C45"/>
    <w:rsid w:val="001049A4"/>
    <w:rsid w:val="001049BB"/>
    <w:rsid w:val="0010515F"/>
    <w:rsid w:val="00105A81"/>
    <w:rsid w:val="00105AD6"/>
    <w:rsid w:val="00105CA0"/>
    <w:rsid w:val="00105D21"/>
    <w:rsid w:val="00106000"/>
    <w:rsid w:val="00106589"/>
    <w:rsid w:val="001068E2"/>
    <w:rsid w:val="00107028"/>
    <w:rsid w:val="00107461"/>
    <w:rsid w:val="00107648"/>
    <w:rsid w:val="001076C0"/>
    <w:rsid w:val="00107AD0"/>
    <w:rsid w:val="00107CE0"/>
    <w:rsid w:val="00107CE7"/>
    <w:rsid w:val="001114C1"/>
    <w:rsid w:val="00111D56"/>
    <w:rsid w:val="001121B9"/>
    <w:rsid w:val="00112307"/>
    <w:rsid w:val="00112BCA"/>
    <w:rsid w:val="00112D6E"/>
    <w:rsid w:val="00113619"/>
    <w:rsid w:val="00113C23"/>
    <w:rsid w:val="00113C4A"/>
    <w:rsid w:val="00113F8B"/>
    <w:rsid w:val="00113FFB"/>
    <w:rsid w:val="001141C7"/>
    <w:rsid w:val="00114200"/>
    <w:rsid w:val="0011457B"/>
    <w:rsid w:val="00114AD5"/>
    <w:rsid w:val="00114FE0"/>
    <w:rsid w:val="001154E2"/>
    <w:rsid w:val="001157B8"/>
    <w:rsid w:val="00115ABF"/>
    <w:rsid w:val="00115EC2"/>
    <w:rsid w:val="00115FC9"/>
    <w:rsid w:val="0011622A"/>
    <w:rsid w:val="001163D0"/>
    <w:rsid w:val="00116436"/>
    <w:rsid w:val="00116501"/>
    <w:rsid w:val="00116AFA"/>
    <w:rsid w:val="00116B01"/>
    <w:rsid w:val="00116E7C"/>
    <w:rsid w:val="001174A3"/>
    <w:rsid w:val="001176B1"/>
    <w:rsid w:val="00120392"/>
    <w:rsid w:val="00120B29"/>
    <w:rsid w:val="00120C12"/>
    <w:rsid w:val="00120E0F"/>
    <w:rsid w:val="001221AD"/>
    <w:rsid w:val="0012238D"/>
    <w:rsid w:val="0012267D"/>
    <w:rsid w:val="00122D37"/>
    <w:rsid w:val="001235C5"/>
    <w:rsid w:val="001239D7"/>
    <w:rsid w:val="00123EEA"/>
    <w:rsid w:val="00123F98"/>
    <w:rsid w:val="001240FC"/>
    <w:rsid w:val="00124D99"/>
    <w:rsid w:val="00124ED6"/>
    <w:rsid w:val="00126084"/>
    <w:rsid w:val="0012608D"/>
    <w:rsid w:val="00126222"/>
    <w:rsid w:val="001265F8"/>
    <w:rsid w:val="00126663"/>
    <w:rsid w:val="00126958"/>
    <w:rsid w:val="00126A16"/>
    <w:rsid w:val="00126E70"/>
    <w:rsid w:val="001271F0"/>
    <w:rsid w:val="001276CD"/>
    <w:rsid w:val="0013061A"/>
    <w:rsid w:val="001307BB"/>
    <w:rsid w:val="00130E3E"/>
    <w:rsid w:val="00130ED3"/>
    <w:rsid w:val="00130F05"/>
    <w:rsid w:val="001314A5"/>
    <w:rsid w:val="00131D38"/>
    <w:rsid w:val="0013226F"/>
    <w:rsid w:val="00132C98"/>
    <w:rsid w:val="00133D4F"/>
    <w:rsid w:val="001344CB"/>
    <w:rsid w:val="00134CAE"/>
    <w:rsid w:val="00134E30"/>
    <w:rsid w:val="001353FE"/>
    <w:rsid w:val="001356CB"/>
    <w:rsid w:val="00135E19"/>
    <w:rsid w:val="00135F7F"/>
    <w:rsid w:val="00136036"/>
    <w:rsid w:val="0013628E"/>
    <w:rsid w:val="001368A8"/>
    <w:rsid w:val="00136B62"/>
    <w:rsid w:val="0013701B"/>
    <w:rsid w:val="00137763"/>
    <w:rsid w:val="00137B75"/>
    <w:rsid w:val="00140229"/>
    <w:rsid w:val="00140FF4"/>
    <w:rsid w:val="0014100F"/>
    <w:rsid w:val="00141695"/>
    <w:rsid w:val="0014185D"/>
    <w:rsid w:val="00141935"/>
    <w:rsid w:val="00141E48"/>
    <w:rsid w:val="00142046"/>
    <w:rsid w:val="0014273E"/>
    <w:rsid w:val="00142740"/>
    <w:rsid w:val="00142755"/>
    <w:rsid w:val="00142C2A"/>
    <w:rsid w:val="00142F83"/>
    <w:rsid w:val="00143346"/>
    <w:rsid w:val="00143536"/>
    <w:rsid w:val="00143565"/>
    <w:rsid w:val="0014384A"/>
    <w:rsid w:val="00144BA3"/>
    <w:rsid w:val="00144F8F"/>
    <w:rsid w:val="00144FE8"/>
    <w:rsid w:val="00145037"/>
    <w:rsid w:val="00145275"/>
    <w:rsid w:val="00145764"/>
    <w:rsid w:val="0014587C"/>
    <w:rsid w:val="00145A02"/>
    <w:rsid w:val="00145B5B"/>
    <w:rsid w:val="001460E5"/>
    <w:rsid w:val="001468E6"/>
    <w:rsid w:val="00146B00"/>
    <w:rsid w:val="00147253"/>
    <w:rsid w:val="00147290"/>
    <w:rsid w:val="00147353"/>
    <w:rsid w:val="001473DF"/>
    <w:rsid w:val="00150276"/>
    <w:rsid w:val="0015041A"/>
    <w:rsid w:val="001509FB"/>
    <w:rsid w:val="0015122E"/>
    <w:rsid w:val="00151350"/>
    <w:rsid w:val="0015223F"/>
    <w:rsid w:val="00152280"/>
    <w:rsid w:val="00152994"/>
    <w:rsid w:val="00152FBF"/>
    <w:rsid w:val="00153759"/>
    <w:rsid w:val="001538D6"/>
    <w:rsid w:val="00153D13"/>
    <w:rsid w:val="00154326"/>
    <w:rsid w:val="00154AF0"/>
    <w:rsid w:val="00154D47"/>
    <w:rsid w:val="00155158"/>
    <w:rsid w:val="00155870"/>
    <w:rsid w:val="00155A32"/>
    <w:rsid w:val="00155C13"/>
    <w:rsid w:val="00156C64"/>
    <w:rsid w:val="001575AD"/>
    <w:rsid w:val="00157692"/>
    <w:rsid w:val="00157A7B"/>
    <w:rsid w:val="00157FA2"/>
    <w:rsid w:val="00160747"/>
    <w:rsid w:val="00160761"/>
    <w:rsid w:val="001608C9"/>
    <w:rsid w:val="0016097E"/>
    <w:rsid w:val="00161400"/>
    <w:rsid w:val="00161805"/>
    <w:rsid w:val="0016188C"/>
    <w:rsid w:val="00162BF6"/>
    <w:rsid w:val="00162D33"/>
    <w:rsid w:val="00162DCB"/>
    <w:rsid w:val="00162E35"/>
    <w:rsid w:val="00163745"/>
    <w:rsid w:val="00163872"/>
    <w:rsid w:val="00163B16"/>
    <w:rsid w:val="001644A5"/>
    <w:rsid w:val="00164906"/>
    <w:rsid w:val="00164F76"/>
    <w:rsid w:val="00165102"/>
    <w:rsid w:val="00165122"/>
    <w:rsid w:val="001651DE"/>
    <w:rsid w:val="00165279"/>
    <w:rsid w:val="00165343"/>
    <w:rsid w:val="00165504"/>
    <w:rsid w:val="0016635A"/>
    <w:rsid w:val="001668E1"/>
    <w:rsid w:val="00166A05"/>
    <w:rsid w:val="00167E6C"/>
    <w:rsid w:val="00167F81"/>
    <w:rsid w:val="00171160"/>
    <w:rsid w:val="0017258F"/>
    <w:rsid w:val="00172E6D"/>
    <w:rsid w:val="00172FD7"/>
    <w:rsid w:val="001730DE"/>
    <w:rsid w:val="00173305"/>
    <w:rsid w:val="0017371D"/>
    <w:rsid w:val="00173D23"/>
    <w:rsid w:val="00173F9B"/>
    <w:rsid w:val="00174480"/>
    <w:rsid w:val="001745BD"/>
    <w:rsid w:val="00174B33"/>
    <w:rsid w:val="001751C8"/>
    <w:rsid w:val="001752A5"/>
    <w:rsid w:val="00175755"/>
    <w:rsid w:val="00176015"/>
    <w:rsid w:val="00176286"/>
    <w:rsid w:val="0017658C"/>
    <w:rsid w:val="001769F7"/>
    <w:rsid w:val="00176C15"/>
    <w:rsid w:val="00176CF6"/>
    <w:rsid w:val="0017725B"/>
    <w:rsid w:val="00177401"/>
    <w:rsid w:val="00177E1F"/>
    <w:rsid w:val="00180A09"/>
    <w:rsid w:val="00180B59"/>
    <w:rsid w:val="00180B93"/>
    <w:rsid w:val="00180CDB"/>
    <w:rsid w:val="00180DD3"/>
    <w:rsid w:val="001812A2"/>
    <w:rsid w:val="001817F4"/>
    <w:rsid w:val="0018217E"/>
    <w:rsid w:val="00182595"/>
    <w:rsid w:val="00182844"/>
    <w:rsid w:val="001828ED"/>
    <w:rsid w:val="00182AFC"/>
    <w:rsid w:val="00182D08"/>
    <w:rsid w:val="00182D35"/>
    <w:rsid w:val="001832C2"/>
    <w:rsid w:val="00183A99"/>
    <w:rsid w:val="00183FF5"/>
    <w:rsid w:val="00184145"/>
    <w:rsid w:val="001843CF"/>
    <w:rsid w:val="0018483A"/>
    <w:rsid w:val="00185C75"/>
    <w:rsid w:val="00186009"/>
    <w:rsid w:val="001860D3"/>
    <w:rsid w:val="0018698F"/>
    <w:rsid w:val="00186DF3"/>
    <w:rsid w:val="00186E54"/>
    <w:rsid w:val="0018719D"/>
    <w:rsid w:val="0018740D"/>
    <w:rsid w:val="00187A61"/>
    <w:rsid w:val="00187E83"/>
    <w:rsid w:val="001900FD"/>
    <w:rsid w:val="00190DC2"/>
    <w:rsid w:val="00190F9C"/>
    <w:rsid w:val="001913F2"/>
    <w:rsid w:val="00191417"/>
    <w:rsid w:val="00191486"/>
    <w:rsid w:val="001915A1"/>
    <w:rsid w:val="001915F1"/>
    <w:rsid w:val="00191A5A"/>
    <w:rsid w:val="00191C94"/>
    <w:rsid w:val="00191DF9"/>
    <w:rsid w:val="00192065"/>
    <w:rsid w:val="001927B2"/>
    <w:rsid w:val="001929F5"/>
    <w:rsid w:val="00193EB5"/>
    <w:rsid w:val="001947B6"/>
    <w:rsid w:val="00194AC8"/>
    <w:rsid w:val="001950C1"/>
    <w:rsid w:val="00195851"/>
    <w:rsid w:val="0019678B"/>
    <w:rsid w:val="00196D90"/>
    <w:rsid w:val="001970A6"/>
    <w:rsid w:val="001974F4"/>
    <w:rsid w:val="0019782C"/>
    <w:rsid w:val="00197EC0"/>
    <w:rsid w:val="001A00F8"/>
    <w:rsid w:val="001A0850"/>
    <w:rsid w:val="001A089F"/>
    <w:rsid w:val="001A0B1B"/>
    <w:rsid w:val="001A0C89"/>
    <w:rsid w:val="001A10A1"/>
    <w:rsid w:val="001A14F0"/>
    <w:rsid w:val="001A1938"/>
    <w:rsid w:val="001A1C0D"/>
    <w:rsid w:val="001A1DA0"/>
    <w:rsid w:val="001A2071"/>
    <w:rsid w:val="001A2089"/>
    <w:rsid w:val="001A2343"/>
    <w:rsid w:val="001A269C"/>
    <w:rsid w:val="001A2BEE"/>
    <w:rsid w:val="001A2C39"/>
    <w:rsid w:val="001A3086"/>
    <w:rsid w:val="001A3185"/>
    <w:rsid w:val="001A3A45"/>
    <w:rsid w:val="001A3CE1"/>
    <w:rsid w:val="001A3E77"/>
    <w:rsid w:val="001A3EF7"/>
    <w:rsid w:val="001A41B0"/>
    <w:rsid w:val="001A4CA2"/>
    <w:rsid w:val="001A5499"/>
    <w:rsid w:val="001A5607"/>
    <w:rsid w:val="001A58C5"/>
    <w:rsid w:val="001A5AD4"/>
    <w:rsid w:val="001A6591"/>
    <w:rsid w:val="001A65F3"/>
    <w:rsid w:val="001A6C2F"/>
    <w:rsid w:val="001A6E52"/>
    <w:rsid w:val="001A766E"/>
    <w:rsid w:val="001A78BD"/>
    <w:rsid w:val="001A7938"/>
    <w:rsid w:val="001A7C02"/>
    <w:rsid w:val="001B0049"/>
    <w:rsid w:val="001B090B"/>
    <w:rsid w:val="001B09F5"/>
    <w:rsid w:val="001B1898"/>
    <w:rsid w:val="001B1948"/>
    <w:rsid w:val="001B225D"/>
    <w:rsid w:val="001B23F9"/>
    <w:rsid w:val="001B26E0"/>
    <w:rsid w:val="001B2ECE"/>
    <w:rsid w:val="001B2F85"/>
    <w:rsid w:val="001B3A60"/>
    <w:rsid w:val="001B4C1C"/>
    <w:rsid w:val="001B4CF7"/>
    <w:rsid w:val="001B4FB7"/>
    <w:rsid w:val="001B504B"/>
    <w:rsid w:val="001B5AD4"/>
    <w:rsid w:val="001B5CC6"/>
    <w:rsid w:val="001B5FDD"/>
    <w:rsid w:val="001B5FE8"/>
    <w:rsid w:val="001B62AB"/>
    <w:rsid w:val="001B692A"/>
    <w:rsid w:val="001B6FEE"/>
    <w:rsid w:val="001B77C5"/>
    <w:rsid w:val="001B7CD9"/>
    <w:rsid w:val="001B7DD6"/>
    <w:rsid w:val="001C03D5"/>
    <w:rsid w:val="001C2CCC"/>
    <w:rsid w:val="001C3D21"/>
    <w:rsid w:val="001C3DA6"/>
    <w:rsid w:val="001C438C"/>
    <w:rsid w:val="001C4D31"/>
    <w:rsid w:val="001C4E7F"/>
    <w:rsid w:val="001C502A"/>
    <w:rsid w:val="001C504E"/>
    <w:rsid w:val="001C5055"/>
    <w:rsid w:val="001C50F3"/>
    <w:rsid w:val="001C52A8"/>
    <w:rsid w:val="001C52C3"/>
    <w:rsid w:val="001C540A"/>
    <w:rsid w:val="001C54EB"/>
    <w:rsid w:val="001C5593"/>
    <w:rsid w:val="001C56C7"/>
    <w:rsid w:val="001C615D"/>
    <w:rsid w:val="001C61CD"/>
    <w:rsid w:val="001C6624"/>
    <w:rsid w:val="001C68CD"/>
    <w:rsid w:val="001C6A40"/>
    <w:rsid w:val="001C6E14"/>
    <w:rsid w:val="001C70C9"/>
    <w:rsid w:val="001C7482"/>
    <w:rsid w:val="001C7D13"/>
    <w:rsid w:val="001C7D86"/>
    <w:rsid w:val="001C7E44"/>
    <w:rsid w:val="001D0734"/>
    <w:rsid w:val="001D08A3"/>
    <w:rsid w:val="001D0D9F"/>
    <w:rsid w:val="001D0EEB"/>
    <w:rsid w:val="001D114F"/>
    <w:rsid w:val="001D1677"/>
    <w:rsid w:val="001D1B3D"/>
    <w:rsid w:val="001D1BD6"/>
    <w:rsid w:val="001D1D8D"/>
    <w:rsid w:val="001D23CD"/>
    <w:rsid w:val="001D27B4"/>
    <w:rsid w:val="001D2DD2"/>
    <w:rsid w:val="001D3076"/>
    <w:rsid w:val="001D337C"/>
    <w:rsid w:val="001D3634"/>
    <w:rsid w:val="001D3834"/>
    <w:rsid w:val="001D3A96"/>
    <w:rsid w:val="001D4203"/>
    <w:rsid w:val="001D449B"/>
    <w:rsid w:val="001D453B"/>
    <w:rsid w:val="001D47F5"/>
    <w:rsid w:val="001D49AE"/>
    <w:rsid w:val="001D5722"/>
    <w:rsid w:val="001D5779"/>
    <w:rsid w:val="001D59E9"/>
    <w:rsid w:val="001D5F3F"/>
    <w:rsid w:val="001D6656"/>
    <w:rsid w:val="001D66B7"/>
    <w:rsid w:val="001D6B2B"/>
    <w:rsid w:val="001D6CE0"/>
    <w:rsid w:val="001D6FF6"/>
    <w:rsid w:val="001D7219"/>
    <w:rsid w:val="001D7257"/>
    <w:rsid w:val="001D7813"/>
    <w:rsid w:val="001E06DF"/>
    <w:rsid w:val="001E0EBA"/>
    <w:rsid w:val="001E10FE"/>
    <w:rsid w:val="001E1218"/>
    <w:rsid w:val="001E1294"/>
    <w:rsid w:val="001E13CA"/>
    <w:rsid w:val="001E177E"/>
    <w:rsid w:val="001E1C74"/>
    <w:rsid w:val="001E2E4C"/>
    <w:rsid w:val="001E3034"/>
    <w:rsid w:val="001E320F"/>
    <w:rsid w:val="001E36C6"/>
    <w:rsid w:val="001E3CCC"/>
    <w:rsid w:val="001E43B9"/>
    <w:rsid w:val="001E4A1F"/>
    <w:rsid w:val="001E4E2D"/>
    <w:rsid w:val="001E5004"/>
    <w:rsid w:val="001E53E4"/>
    <w:rsid w:val="001E5C51"/>
    <w:rsid w:val="001E62B3"/>
    <w:rsid w:val="001E6F90"/>
    <w:rsid w:val="001E7762"/>
    <w:rsid w:val="001F04BD"/>
    <w:rsid w:val="001F072B"/>
    <w:rsid w:val="001F0CF8"/>
    <w:rsid w:val="001F11DD"/>
    <w:rsid w:val="001F18F9"/>
    <w:rsid w:val="001F1E93"/>
    <w:rsid w:val="001F2101"/>
    <w:rsid w:val="001F21F2"/>
    <w:rsid w:val="001F2DDE"/>
    <w:rsid w:val="001F35A2"/>
    <w:rsid w:val="001F3B6B"/>
    <w:rsid w:val="001F3D73"/>
    <w:rsid w:val="001F3DAE"/>
    <w:rsid w:val="001F4A43"/>
    <w:rsid w:val="001F5CED"/>
    <w:rsid w:val="001F6046"/>
    <w:rsid w:val="001F6564"/>
    <w:rsid w:val="001F6986"/>
    <w:rsid w:val="001F6D0B"/>
    <w:rsid w:val="001F7395"/>
    <w:rsid w:val="001F7441"/>
    <w:rsid w:val="001F7B3D"/>
    <w:rsid w:val="001F7BF4"/>
    <w:rsid w:val="001F7E6E"/>
    <w:rsid w:val="0020151D"/>
    <w:rsid w:val="002018EF"/>
    <w:rsid w:val="00202A67"/>
    <w:rsid w:val="0020301B"/>
    <w:rsid w:val="002038B1"/>
    <w:rsid w:val="00203A47"/>
    <w:rsid w:val="00203C87"/>
    <w:rsid w:val="0020403C"/>
    <w:rsid w:val="0020481B"/>
    <w:rsid w:val="00204E38"/>
    <w:rsid w:val="0020510F"/>
    <w:rsid w:val="00205210"/>
    <w:rsid w:val="00206638"/>
    <w:rsid w:val="00206989"/>
    <w:rsid w:val="00206DF4"/>
    <w:rsid w:val="00207003"/>
    <w:rsid w:val="002073DD"/>
    <w:rsid w:val="00207816"/>
    <w:rsid w:val="00207865"/>
    <w:rsid w:val="00207965"/>
    <w:rsid w:val="00207BB2"/>
    <w:rsid w:val="002108AB"/>
    <w:rsid w:val="00210A21"/>
    <w:rsid w:val="00210B1D"/>
    <w:rsid w:val="00211655"/>
    <w:rsid w:val="00211EFE"/>
    <w:rsid w:val="002120D1"/>
    <w:rsid w:val="0021211B"/>
    <w:rsid w:val="00212150"/>
    <w:rsid w:val="00212302"/>
    <w:rsid w:val="0021297D"/>
    <w:rsid w:val="00213025"/>
    <w:rsid w:val="002131DD"/>
    <w:rsid w:val="002132D4"/>
    <w:rsid w:val="0021389D"/>
    <w:rsid w:val="00213AD4"/>
    <w:rsid w:val="00213CDE"/>
    <w:rsid w:val="00214141"/>
    <w:rsid w:val="00215443"/>
    <w:rsid w:val="00215B2A"/>
    <w:rsid w:val="00215BBD"/>
    <w:rsid w:val="00215BFE"/>
    <w:rsid w:val="00216708"/>
    <w:rsid w:val="00216E00"/>
    <w:rsid w:val="00217886"/>
    <w:rsid w:val="00220040"/>
    <w:rsid w:val="00220669"/>
    <w:rsid w:val="00220A5D"/>
    <w:rsid w:val="002213ED"/>
    <w:rsid w:val="00221419"/>
    <w:rsid w:val="00221722"/>
    <w:rsid w:val="002217C7"/>
    <w:rsid w:val="00221EB5"/>
    <w:rsid w:val="002228EE"/>
    <w:rsid w:val="002229E7"/>
    <w:rsid w:val="00222C60"/>
    <w:rsid w:val="002230B8"/>
    <w:rsid w:val="00223AE7"/>
    <w:rsid w:val="00223DA5"/>
    <w:rsid w:val="00224065"/>
    <w:rsid w:val="002241EB"/>
    <w:rsid w:val="002243F2"/>
    <w:rsid w:val="00224620"/>
    <w:rsid w:val="00224C15"/>
    <w:rsid w:val="00224EC2"/>
    <w:rsid w:val="0022518A"/>
    <w:rsid w:val="00225A0F"/>
    <w:rsid w:val="00225C6F"/>
    <w:rsid w:val="00225ED1"/>
    <w:rsid w:val="00225EDE"/>
    <w:rsid w:val="00226203"/>
    <w:rsid w:val="00226578"/>
    <w:rsid w:val="00226A6E"/>
    <w:rsid w:val="00226E21"/>
    <w:rsid w:val="00226EE3"/>
    <w:rsid w:val="00227DAE"/>
    <w:rsid w:val="0023049E"/>
    <w:rsid w:val="00230933"/>
    <w:rsid w:val="002309E8"/>
    <w:rsid w:val="00230E3C"/>
    <w:rsid w:val="002311C9"/>
    <w:rsid w:val="00231554"/>
    <w:rsid w:val="00231E1E"/>
    <w:rsid w:val="002325CE"/>
    <w:rsid w:val="00232838"/>
    <w:rsid w:val="0023350B"/>
    <w:rsid w:val="0023358D"/>
    <w:rsid w:val="002335AF"/>
    <w:rsid w:val="0023428A"/>
    <w:rsid w:val="00234292"/>
    <w:rsid w:val="00234427"/>
    <w:rsid w:val="00234597"/>
    <w:rsid w:val="0023462B"/>
    <w:rsid w:val="002346B2"/>
    <w:rsid w:val="002347BF"/>
    <w:rsid w:val="00235595"/>
    <w:rsid w:val="00235B3A"/>
    <w:rsid w:val="002360A9"/>
    <w:rsid w:val="002362E9"/>
    <w:rsid w:val="0023658A"/>
    <w:rsid w:val="00236A28"/>
    <w:rsid w:val="00236C57"/>
    <w:rsid w:val="00237032"/>
    <w:rsid w:val="0023748D"/>
    <w:rsid w:val="0023795F"/>
    <w:rsid w:val="00237C64"/>
    <w:rsid w:val="0024093E"/>
    <w:rsid w:val="00240A6D"/>
    <w:rsid w:val="00240B2E"/>
    <w:rsid w:val="0024126B"/>
    <w:rsid w:val="002415B0"/>
    <w:rsid w:val="00241B1A"/>
    <w:rsid w:val="00241CEC"/>
    <w:rsid w:val="00242C3A"/>
    <w:rsid w:val="00243155"/>
    <w:rsid w:val="002432A6"/>
    <w:rsid w:val="00243AFD"/>
    <w:rsid w:val="00243CBF"/>
    <w:rsid w:val="002445E0"/>
    <w:rsid w:val="00245052"/>
    <w:rsid w:val="002455C9"/>
    <w:rsid w:val="00245D18"/>
    <w:rsid w:val="00245FD7"/>
    <w:rsid w:val="00246279"/>
    <w:rsid w:val="0024630C"/>
    <w:rsid w:val="002470E2"/>
    <w:rsid w:val="00247519"/>
    <w:rsid w:val="0024775E"/>
    <w:rsid w:val="00247B17"/>
    <w:rsid w:val="00247CFE"/>
    <w:rsid w:val="00250549"/>
    <w:rsid w:val="00250DF0"/>
    <w:rsid w:val="002510DE"/>
    <w:rsid w:val="00251184"/>
    <w:rsid w:val="002511FB"/>
    <w:rsid w:val="002519B3"/>
    <w:rsid w:val="00252CE0"/>
    <w:rsid w:val="00252D16"/>
    <w:rsid w:val="00252F7F"/>
    <w:rsid w:val="002531CA"/>
    <w:rsid w:val="00253FFC"/>
    <w:rsid w:val="00254064"/>
    <w:rsid w:val="0025409E"/>
    <w:rsid w:val="002540DD"/>
    <w:rsid w:val="002544C1"/>
    <w:rsid w:val="002545F0"/>
    <w:rsid w:val="0025477E"/>
    <w:rsid w:val="00254E67"/>
    <w:rsid w:val="00254F53"/>
    <w:rsid w:val="00255343"/>
    <w:rsid w:val="00255A7E"/>
    <w:rsid w:val="00255E9A"/>
    <w:rsid w:val="00256FAC"/>
    <w:rsid w:val="002575D2"/>
    <w:rsid w:val="002576D5"/>
    <w:rsid w:val="00257E82"/>
    <w:rsid w:val="0026002C"/>
    <w:rsid w:val="00260112"/>
    <w:rsid w:val="002604DE"/>
    <w:rsid w:val="0026085D"/>
    <w:rsid w:val="00260DA5"/>
    <w:rsid w:val="00262BAB"/>
    <w:rsid w:val="00262CB4"/>
    <w:rsid w:val="00263139"/>
    <w:rsid w:val="00263858"/>
    <w:rsid w:val="00263B19"/>
    <w:rsid w:val="00264708"/>
    <w:rsid w:val="002648EB"/>
    <w:rsid w:val="00264F71"/>
    <w:rsid w:val="002652BA"/>
    <w:rsid w:val="002654BB"/>
    <w:rsid w:val="00265E4F"/>
    <w:rsid w:val="00265EA2"/>
    <w:rsid w:val="002667FE"/>
    <w:rsid w:val="00266926"/>
    <w:rsid w:val="00266DDD"/>
    <w:rsid w:val="00267A4D"/>
    <w:rsid w:val="00270177"/>
    <w:rsid w:val="0027072C"/>
    <w:rsid w:val="00270F5F"/>
    <w:rsid w:val="002718B2"/>
    <w:rsid w:val="002718E8"/>
    <w:rsid w:val="00271B28"/>
    <w:rsid w:val="00271B54"/>
    <w:rsid w:val="00272934"/>
    <w:rsid w:val="00273156"/>
    <w:rsid w:val="002738E6"/>
    <w:rsid w:val="00273A9F"/>
    <w:rsid w:val="00273B21"/>
    <w:rsid w:val="0027438E"/>
    <w:rsid w:val="0027552E"/>
    <w:rsid w:val="00275549"/>
    <w:rsid w:val="00275656"/>
    <w:rsid w:val="00275B5E"/>
    <w:rsid w:val="00275C54"/>
    <w:rsid w:val="00275DF4"/>
    <w:rsid w:val="002760AF"/>
    <w:rsid w:val="002767AB"/>
    <w:rsid w:val="00276D15"/>
    <w:rsid w:val="00276D99"/>
    <w:rsid w:val="002772FE"/>
    <w:rsid w:val="00277310"/>
    <w:rsid w:val="0027739A"/>
    <w:rsid w:val="002774CB"/>
    <w:rsid w:val="002778E3"/>
    <w:rsid w:val="00277ADD"/>
    <w:rsid w:val="002802C0"/>
    <w:rsid w:val="0028042A"/>
    <w:rsid w:val="00280550"/>
    <w:rsid w:val="0028100B"/>
    <w:rsid w:val="0028101A"/>
    <w:rsid w:val="00281A06"/>
    <w:rsid w:val="00281A64"/>
    <w:rsid w:val="00281A89"/>
    <w:rsid w:val="00281ABC"/>
    <w:rsid w:val="00281BDB"/>
    <w:rsid w:val="00282094"/>
    <w:rsid w:val="0028211A"/>
    <w:rsid w:val="00282613"/>
    <w:rsid w:val="00282A76"/>
    <w:rsid w:val="00282AFF"/>
    <w:rsid w:val="00282BA4"/>
    <w:rsid w:val="00282DBD"/>
    <w:rsid w:val="002831C4"/>
    <w:rsid w:val="00283AC0"/>
    <w:rsid w:val="00283B22"/>
    <w:rsid w:val="00283B4B"/>
    <w:rsid w:val="00283B72"/>
    <w:rsid w:val="00284236"/>
    <w:rsid w:val="00284BAF"/>
    <w:rsid w:val="00285443"/>
    <w:rsid w:val="00285A1D"/>
    <w:rsid w:val="00285B0D"/>
    <w:rsid w:val="00285FA1"/>
    <w:rsid w:val="002864D7"/>
    <w:rsid w:val="00286BFB"/>
    <w:rsid w:val="00286ED2"/>
    <w:rsid w:val="00287C64"/>
    <w:rsid w:val="00290155"/>
    <w:rsid w:val="00290222"/>
    <w:rsid w:val="002902F3"/>
    <w:rsid w:val="00290648"/>
    <w:rsid w:val="00290AB5"/>
    <w:rsid w:val="00290F6A"/>
    <w:rsid w:val="00291346"/>
    <w:rsid w:val="0029165C"/>
    <w:rsid w:val="002918FC"/>
    <w:rsid w:val="002919AB"/>
    <w:rsid w:val="002922E8"/>
    <w:rsid w:val="0029282B"/>
    <w:rsid w:val="002935D1"/>
    <w:rsid w:val="002936CF"/>
    <w:rsid w:val="00293704"/>
    <w:rsid w:val="00293940"/>
    <w:rsid w:val="002943D4"/>
    <w:rsid w:val="002952F1"/>
    <w:rsid w:val="00295782"/>
    <w:rsid w:val="00295DFF"/>
    <w:rsid w:val="0029613D"/>
    <w:rsid w:val="002964BE"/>
    <w:rsid w:val="002970AB"/>
    <w:rsid w:val="00297343"/>
    <w:rsid w:val="00297371"/>
    <w:rsid w:val="00297938"/>
    <w:rsid w:val="00297A31"/>
    <w:rsid w:val="002A0732"/>
    <w:rsid w:val="002A08B0"/>
    <w:rsid w:val="002A0E46"/>
    <w:rsid w:val="002A14DA"/>
    <w:rsid w:val="002A1633"/>
    <w:rsid w:val="002A1C74"/>
    <w:rsid w:val="002A30E2"/>
    <w:rsid w:val="002A3A61"/>
    <w:rsid w:val="002A3E85"/>
    <w:rsid w:val="002A5608"/>
    <w:rsid w:val="002A5703"/>
    <w:rsid w:val="002A5A3E"/>
    <w:rsid w:val="002A5D5B"/>
    <w:rsid w:val="002A609B"/>
    <w:rsid w:val="002A6204"/>
    <w:rsid w:val="002A62CB"/>
    <w:rsid w:val="002A6E54"/>
    <w:rsid w:val="002A6EAA"/>
    <w:rsid w:val="002A6FC7"/>
    <w:rsid w:val="002A7076"/>
    <w:rsid w:val="002A719E"/>
    <w:rsid w:val="002A7393"/>
    <w:rsid w:val="002A76E0"/>
    <w:rsid w:val="002A79DF"/>
    <w:rsid w:val="002A7B92"/>
    <w:rsid w:val="002A7BD6"/>
    <w:rsid w:val="002B067D"/>
    <w:rsid w:val="002B15B2"/>
    <w:rsid w:val="002B1738"/>
    <w:rsid w:val="002B18A7"/>
    <w:rsid w:val="002B25B7"/>
    <w:rsid w:val="002B27B7"/>
    <w:rsid w:val="002B302E"/>
    <w:rsid w:val="002B313E"/>
    <w:rsid w:val="002B34C0"/>
    <w:rsid w:val="002B3855"/>
    <w:rsid w:val="002B39C1"/>
    <w:rsid w:val="002B4691"/>
    <w:rsid w:val="002B4B62"/>
    <w:rsid w:val="002B5A5E"/>
    <w:rsid w:val="002B5B7E"/>
    <w:rsid w:val="002B5BAA"/>
    <w:rsid w:val="002B5D1A"/>
    <w:rsid w:val="002B5D7E"/>
    <w:rsid w:val="002B6227"/>
    <w:rsid w:val="002B6524"/>
    <w:rsid w:val="002B6686"/>
    <w:rsid w:val="002B680D"/>
    <w:rsid w:val="002B698E"/>
    <w:rsid w:val="002B7514"/>
    <w:rsid w:val="002B7AC1"/>
    <w:rsid w:val="002B7AC7"/>
    <w:rsid w:val="002B7BA0"/>
    <w:rsid w:val="002B7C57"/>
    <w:rsid w:val="002B7D38"/>
    <w:rsid w:val="002C0406"/>
    <w:rsid w:val="002C0AD3"/>
    <w:rsid w:val="002C138D"/>
    <w:rsid w:val="002C13AE"/>
    <w:rsid w:val="002C1420"/>
    <w:rsid w:val="002C167D"/>
    <w:rsid w:val="002C1924"/>
    <w:rsid w:val="002C1949"/>
    <w:rsid w:val="002C2155"/>
    <w:rsid w:val="002C28DF"/>
    <w:rsid w:val="002C2E5A"/>
    <w:rsid w:val="002C37CD"/>
    <w:rsid w:val="002C5CBC"/>
    <w:rsid w:val="002C5EA4"/>
    <w:rsid w:val="002C61D6"/>
    <w:rsid w:val="002C6D88"/>
    <w:rsid w:val="002C7090"/>
    <w:rsid w:val="002C71D7"/>
    <w:rsid w:val="002C7693"/>
    <w:rsid w:val="002D0A62"/>
    <w:rsid w:val="002D0D00"/>
    <w:rsid w:val="002D1165"/>
    <w:rsid w:val="002D1816"/>
    <w:rsid w:val="002D1A1C"/>
    <w:rsid w:val="002D2F7B"/>
    <w:rsid w:val="002D326C"/>
    <w:rsid w:val="002D3357"/>
    <w:rsid w:val="002D3C9C"/>
    <w:rsid w:val="002D3CA3"/>
    <w:rsid w:val="002D4A27"/>
    <w:rsid w:val="002D4C65"/>
    <w:rsid w:val="002D4D35"/>
    <w:rsid w:val="002D508E"/>
    <w:rsid w:val="002D50D0"/>
    <w:rsid w:val="002D5245"/>
    <w:rsid w:val="002D5647"/>
    <w:rsid w:val="002D5AB5"/>
    <w:rsid w:val="002D5E56"/>
    <w:rsid w:val="002D65A4"/>
    <w:rsid w:val="002D6B05"/>
    <w:rsid w:val="002D703E"/>
    <w:rsid w:val="002D7197"/>
    <w:rsid w:val="002D7BF5"/>
    <w:rsid w:val="002E0005"/>
    <w:rsid w:val="002E0049"/>
    <w:rsid w:val="002E0780"/>
    <w:rsid w:val="002E0992"/>
    <w:rsid w:val="002E09EB"/>
    <w:rsid w:val="002E0C51"/>
    <w:rsid w:val="002E0CDA"/>
    <w:rsid w:val="002E0CFE"/>
    <w:rsid w:val="002E0F4C"/>
    <w:rsid w:val="002E0FF8"/>
    <w:rsid w:val="002E17F2"/>
    <w:rsid w:val="002E1BBB"/>
    <w:rsid w:val="002E1E32"/>
    <w:rsid w:val="002E2640"/>
    <w:rsid w:val="002E314C"/>
    <w:rsid w:val="002E38BE"/>
    <w:rsid w:val="002E3FE9"/>
    <w:rsid w:val="002E4D32"/>
    <w:rsid w:val="002E4DAE"/>
    <w:rsid w:val="002E4F7E"/>
    <w:rsid w:val="002E5A24"/>
    <w:rsid w:val="002E5DB8"/>
    <w:rsid w:val="002E5F72"/>
    <w:rsid w:val="002E6689"/>
    <w:rsid w:val="002E6B53"/>
    <w:rsid w:val="002E6E22"/>
    <w:rsid w:val="002E772B"/>
    <w:rsid w:val="002F000B"/>
    <w:rsid w:val="002F0561"/>
    <w:rsid w:val="002F0580"/>
    <w:rsid w:val="002F0DA6"/>
    <w:rsid w:val="002F1492"/>
    <w:rsid w:val="002F180E"/>
    <w:rsid w:val="002F1C23"/>
    <w:rsid w:val="002F1D26"/>
    <w:rsid w:val="002F1F98"/>
    <w:rsid w:val="002F26A7"/>
    <w:rsid w:val="002F2851"/>
    <w:rsid w:val="002F29C6"/>
    <w:rsid w:val="002F32CD"/>
    <w:rsid w:val="002F33F8"/>
    <w:rsid w:val="002F356F"/>
    <w:rsid w:val="002F35C0"/>
    <w:rsid w:val="002F35ED"/>
    <w:rsid w:val="002F36CE"/>
    <w:rsid w:val="002F3A43"/>
    <w:rsid w:val="002F3FB8"/>
    <w:rsid w:val="002F4B27"/>
    <w:rsid w:val="002F4D3C"/>
    <w:rsid w:val="002F5AA4"/>
    <w:rsid w:val="002F5EC4"/>
    <w:rsid w:val="002F5F99"/>
    <w:rsid w:val="002F65B4"/>
    <w:rsid w:val="002F6968"/>
    <w:rsid w:val="002F6A77"/>
    <w:rsid w:val="002F6D03"/>
    <w:rsid w:val="002F7864"/>
    <w:rsid w:val="002F7DB3"/>
    <w:rsid w:val="003009B3"/>
    <w:rsid w:val="00300E90"/>
    <w:rsid w:val="00300F50"/>
    <w:rsid w:val="00301062"/>
    <w:rsid w:val="00301CAE"/>
    <w:rsid w:val="00301DE8"/>
    <w:rsid w:val="00302381"/>
    <w:rsid w:val="00302B99"/>
    <w:rsid w:val="00302C32"/>
    <w:rsid w:val="003030FB"/>
    <w:rsid w:val="00303F7F"/>
    <w:rsid w:val="00303F82"/>
    <w:rsid w:val="00304666"/>
    <w:rsid w:val="003050F4"/>
    <w:rsid w:val="00305239"/>
    <w:rsid w:val="00305515"/>
    <w:rsid w:val="00305A31"/>
    <w:rsid w:val="00305F97"/>
    <w:rsid w:val="003064A6"/>
    <w:rsid w:val="00306509"/>
    <w:rsid w:val="00306CB8"/>
    <w:rsid w:val="00307400"/>
    <w:rsid w:val="0030754D"/>
    <w:rsid w:val="0030789D"/>
    <w:rsid w:val="00307E3E"/>
    <w:rsid w:val="00310BA0"/>
    <w:rsid w:val="00310F35"/>
    <w:rsid w:val="00311038"/>
    <w:rsid w:val="00311041"/>
    <w:rsid w:val="0031128E"/>
    <w:rsid w:val="003113A5"/>
    <w:rsid w:val="00311429"/>
    <w:rsid w:val="0031183B"/>
    <w:rsid w:val="0031194F"/>
    <w:rsid w:val="00312036"/>
    <w:rsid w:val="003121CE"/>
    <w:rsid w:val="00312810"/>
    <w:rsid w:val="0031350F"/>
    <w:rsid w:val="00313649"/>
    <w:rsid w:val="003137DE"/>
    <w:rsid w:val="00314164"/>
    <w:rsid w:val="003141B6"/>
    <w:rsid w:val="003141F5"/>
    <w:rsid w:val="00314376"/>
    <w:rsid w:val="00314E04"/>
    <w:rsid w:val="0031517D"/>
    <w:rsid w:val="00315502"/>
    <w:rsid w:val="00315567"/>
    <w:rsid w:val="00315773"/>
    <w:rsid w:val="00315E4C"/>
    <w:rsid w:val="003163DC"/>
    <w:rsid w:val="0031646B"/>
    <w:rsid w:val="00316992"/>
    <w:rsid w:val="00316E08"/>
    <w:rsid w:val="00316EE2"/>
    <w:rsid w:val="0031705C"/>
    <w:rsid w:val="003176D5"/>
    <w:rsid w:val="00317853"/>
    <w:rsid w:val="00317BE9"/>
    <w:rsid w:val="00320141"/>
    <w:rsid w:val="003208F9"/>
    <w:rsid w:val="0032120E"/>
    <w:rsid w:val="003217BE"/>
    <w:rsid w:val="003218C9"/>
    <w:rsid w:val="00322336"/>
    <w:rsid w:val="003223F9"/>
    <w:rsid w:val="003224B1"/>
    <w:rsid w:val="00322A73"/>
    <w:rsid w:val="003236EE"/>
    <w:rsid w:val="00323879"/>
    <w:rsid w:val="003238EE"/>
    <w:rsid w:val="00323A6B"/>
    <w:rsid w:val="00323FDB"/>
    <w:rsid w:val="00324932"/>
    <w:rsid w:val="00324E9C"/>
    <w:rsid w:val="003256BA"/>
    <w:rsid w:val="0032592C"/>
    <w:rsid w:val="0032599A"/>
    <w:rsid w:val="003269EE"/>
    <w:rsid w:val="00326B2F"/>
    <w:rsid w:val="00326BC6"/>
    <w:rsid w:val="00326C4D"/>
    <w:rsid w:val="003279B8"/>
    <w:rsid w:val="00327D5A"/>
    <w:rsid w:val="00330380"/>
    <w:rsid w:val="00330453"/>
    <w:rsid w:val="0033069A"/>
    <w:rsid w:val="00330F27"/>
    <w:rsid w:val="00330FC8"/>
    <w:rsid w:val="0033127A"/>
    <w:rsid w:val="0033128D"/>
    <w:rsid w:val="003319F1"/>
    <w:rsid w:val="00331B83"/>
    <w:rsid w:val="00331E43"/>
    <w:rsid w:val="00331F69"/>
    <w:rsid w:val="00332140"/>
    <w:rsid w:val="003328BF"/>
    <w:rsid w:val="00332BEE"/>
    <w:rsid w:val="00332DC4"/>
    <w:rsid w:val="00332E65"/>
    <w:rsid w:val="00332E8C"/>
    <w:rsid w:val="00332FE2"/>
    <w:rsid w:val="003330C4"/>
    <w:rsid w:val="003339CE"/>
    <w:rsid w:val="00333C63"/>
    <w:rsid w:val="00334140"/>
    <w:rsid w:val="00334221"/>
    <w:rsid w:val="003342E4"/>
    <w:rsid w:val="00334768"/>
    <w:rsid w:val="003348A1"/>
    <w:rsid w:val="0033552A"/>
    <w:rsid w:val="003355A0"/>
    <w:rsid w:val="00335B09"/>
    <w:rsid w:val="00336D4C"/>
    <w:rsid w:val="00337157"/>
    <w:rsid w:val="003375C4"/>
    <w:rsid w:val="003376AC"/>
    <w:rsid w:val="00337EE7"/>
    <w:rsid w:val="00337F88"/>
    <w:rsid w:val="00340301"/>
    <w:rsid w:val="00340898"/>
    <w:rsid w:val="00340A7C"/>
    <w:rsid w:val="00340A94"/>
    <w:rsid w:val="00340B2A"/>
    <w:rsid w:val="00340BB7"/>
    <w:rsid w:val="00340D6C"/>
    <w:rsid w:val="003411D7"/>
    <w:rsid w:val="00341208"/>
    <w:rsid w:val="0034140C"/>
    <w:rsid w:val="00341E1C"/>
    <w:rsid w:val="00342760"/>
    <w:rsid w:val="00342819"/>
    <w:rsid w:val="003428A5"/>
    <w:rsid w:val="0034292A"/>
    <w:rsid w:val="003429CC"/>
    <w:rsid w:val="0034387C"/>
    <w:rsid w:val="00343975"/>
    <w:rsid w:val="00343CDC"/>
    <w:rsid w:val="00343FFD"/>
    <w:rsid w:val="00344310"/>
    <w:rsid w:val="003446C3"/>
    <w:rsid w:val="00344E31"/>
    <w:rsid w:val="003458D5"/>
    <w:rsid w:val="00345EDC"/>
    <w:rsid w:val="00346555"/>
    <w:rsid w:val="0034714B"/>
    <w:rsid w:val="003472E4"/>
    <w:rsid w:val="00350242"/>
    <w:rsid w:val="00350738"/>
    <w:rsid w:val="00350D40"/>
    <w:rsid w:val="00351877"/>
    <w:rsid w:val="00351B12"/>
    <w:rsid w:val="00351B97"/>
    <w:rsid w:val="00351F48"/>
    <w:rsid w:val="00352099"/>
    <w:rsid w:val="003522CB"/>
    <w:rsid w:val="003522F9"/>
    <w:rsid w:val="0035241B"/>
    <w:rsid w:val="00352432"/>
    <w:rsid w:val="00353A12"/>
    <w:rsid w:val="00353B1D"/>
    <w:rsid w:val="00353ED7"/>
    <w:rsid w:val="00353F4F"/>
    <w:rsid w:val="003542E7"/>
    <w:rsid w:val="0035453F"/>
    <w:rsid w:val="00354834"/>
    <w:rsid w:val="0035496E"/>
    <w:rsid w:val="00354F69"/>
    <w:rsid w:val="003554B6"/>
    <w:rsid w:val="00355546"/>
    <w:rsid w:val="003559B9"/>
    <w:rsid w:val="00355ADB"/>
    <w:rsid w:val="00356558"/>
    <w:rsid w:val="00356A4C"/>
    <w:rsid w:val="00356BA6"/>
    <w:rsid w:val="00356D42"/>
    <w:rsid w:val="003578B3"/>
    <w:rsid w:val="00357D1A"/>
    <w:rsid w:val="00357F46"/>
    <w:rsid w:val="003605AD"/>
    <w:rsid w:val="003605D9"/>
    <w:rsid w:val="0036074B"/>
    <w:rsid w:val="00360DC6"/>
    <w:rsid w:val="00361324"/>
    <w:rsid w:val="0036149B"/>
    <w:rsid w:val="00361903"/>
    <w:rsid w:val="00361FCD"/>
    <w:rsid w:val="00362757"/>
    <w:rsid w:val="003628B0"/>
    <w:rsid w:val="00362A3F"/>
    <w:rsid w:val="00362C8F"/>
    <w:rsid w:val="00362D0F"/>
    <w:rsid w:val="00362F86"/>
    <w:rsid w:val="003630A4"/>
    <w:rsid w:val="00363200"/>
    <w:rsid w:val="0036322F"/>
    <w:rsid w:val="00363D09"/>
    <w:rsid w:val="003641B1"/>
    <w:rsid w:val="0036427D"/>
    <w:rsid w:val="00364B3C"/>
    <w:rsid w:val="00364DF7"/>
    <w:rsid w:val="003650D7"/>
    <w:rsid w:val="0036546F"/>
    <w:rsid w:val="00365546"/>
    <w:rsid w:val="0036568E"/>
    <w:rsid w:val="0036578C"/>
    <w:rsid w:val="00365C54"/>
    <w:rsid w:val="00366001"/>
    <w:rsid w:val="003662EF"/>
    <w:rsid w:val="00366FD2"/>
    <w:rsid w:val="00367359"/>
    <w:rsid w:val="003673D9"/>
    <w:rsid w:val="003674A1"/>
    <w:rsid w:val="003702AE"/>
    <w:rsid w:val="003703A2"/>
    <w:rsid w:val="0037059F"/>
    <w:rsid w:val="00370D9D"/>
    <w:rsid w:val="003719A8"/>
    <w:rsid w:val="003727D1"/>
    <w:rsid w:val="00372A43"/>
    <w:rsid w:val="00372D76"/>
    <w:rsid w:val="00372EE6"/>
    <w:rsid w:val="00373474"/>
    <w:rsid w:val="00373587"/>
    <w:rsid w:val="003741E8"/>
    <w:rsid w:val="003748BD"/>
    <w:rsid w:val="00374A40"/>
    <w:rsid w:val="003755B1"/>
    <w:rsid w:val="003763A8"/>
    <w:rsid w:val="0037644B"/>
    <w:rsid w:val="00376507"/>
    <w:rsid w:val="0037675A"/>
    <w:rsid w:val="003767BB"/>
    <w:rsid w:val="0037730D"/>
    <w:rsid w:val="0037755D"/>
    <w:rsid w:val="003777CF"/>
    <w:rsid w:val="00377952"/>
    <w:rsid w:val="0037796B"/>
    <w:rsid w:val="00377EE7"/>
    <w:rsid w:val="00377FF2"/>
    <w:rsid w:val="0038039A"/>
    <w:rsid w:val="00381D9F"/>
    <w:rsid w:val="00382012"/>
    <w:rsid w:val="0038210D"/>
    <w:rsid w:val="00382317"/>
    <w:rsid w:val="003826B6"/>
    <w:rsid w:val="00382734"/>
    <w:rsid w:val="003829AF"/>
    <w:rsid w:val="003831C4"/>
    <w:rsid w:val="00383952"/>
    <w:rsid w:val="00383AD6"/>
    <w:rsid w:val="00384209"/>
    <w:rsid w:val="0038435D"/>
    <w:rsid w:val="003843B8"/>
    <w:rsid w:val="00385176"/>
    <w:rsid w:val="003853C2"/>
    <w:rsid w:val="003855F1"/>
    <w:rsid w:val="00385E00"/>
    <w:rsid w:val="00385F60"/>
    <w:rsid w:val="003860C2"/>
    <w:rsid w:val="00386275"/>
    <w:rsid w:val="00386339"/>
    <w:rsid w:val="00387366"/>
    <w:rsid w:val="00387518"/>
    <w:rsid w:val="0038769A"/>
    <w:rsid w:val="00387878"/>
    <w:rsid w:val="00387AA2"/>
    <w:rsid w:val="00387F08"/>
    <w:rsid w:val="00387F83"/>
    <w:rsid w:val="00390986"/>
    <w:rsid w:val="00390EDB"/>
    <w:rsid w:val="00391294"/>
    <w:rsid w:val="003912FA"/>
    <w:rsid w:val="003917DF"/>
    <w:rsid w:val="00391E18"/>
    <w:rsid w:val="00391E94"/>
    <w:rsid w:val="00392217"/>
    <w:rsid w:val="003928AA"/>
    <w:rsid w:val="003929B5"/>
    <w:rsid w:val="00392B68"/>
    <w:rsid w:val="00392DDF"/>
    <w:rsid w:val="00393D98"/>
    <w:rsid w:val="00394A5C"/>
    <w:rsid w:val="00394BC2"/>
    <w:rsid w:val="0039507B"/>
    <w:rsid w:val="00396786"/>
    <w:rsid w:val="00396874"/>
    <w:rsid w:val="00397865"/>
    <w:rsid w:val="00397B36"/>
    <w:rsid w:val="003A03BA"/>
    <w:rsid w:val="003A0918"/>
    <w:rsid w:val="003A0DAB"/>
    <w:rsid w:val="003A1159"/>
    <w:rsid w:val="003A174A"/>
    <w:rsid w:val="003A183F"/>
    <w:rsid w:val="003A2B4F"/>
    <w:rsid w:val="003A2D53"/>
    <w:rsid w:val="003A2FD7"/>
    <w:rsid w:val="003A36BE"/>
    <w:rsid w:val="003A3CA5"/>
    <w:rsid w:val="003A433C"/>
    <w:rsid w:val="003A4AF0"/>
    <w:rsid w:val="003A4B03"/>
    <w:rsid w:val="003A4CE5"/>
    <w:rsid w:val="003A4DE3"/>
    <w:rsid w:val="003A4E89"/>
    <w:rsid w:val="003A4EC0"/>
    <w:rsid w:val="003A51E9"/>
    <w:rsid w:val="003A58B8"/>
    <w:rsid w:val="003A5968"/>
    <w:rsid w:val="003A5D5F"/>
    <w:rsid w:val="003A6245"/>
    <w:rsid w:val="003A6280"/>
    <w:rsid w:val="003A6387"/>
    <w:rsid w:val="003A6531"/>
    <w:rsid w:val="003A6AE6"/>
    <w:rsid w:val="003A6D96"/>
    <w:rsid w:val="003A6EE4"/>
    <w:rsid w:val="003A6F9E"/>
    <w:rsid w:val="003A7715"/>
    <w:rsid w:val="003A78CE"/>
    <w:rsid w:val="003A7C06"/>
    <w:rsid w:val="003A7E44"/>
    <w:rsid w:val="003B08B0"/>
    <w:rsid w:val="003B1001"/>
    <w:rsid w:val="003B191F"/>
    <w:rsid w:val="003B22F7"/>
    <w:rsid w:val="003B2A99"/>
    <w:rsid w:val="003B2E0D"/>
    <w:rsid w:val="003B335D"/>
    <w:rsid w:val="003B3380"/>
    <w:rsid w:val="003B34DE"/>
    <w:rsid w:val="003B4D3D"/>
    <w:rsid w:val="003B6B29"/>
    <w:rsid w:val="003B7568"/>
    <w:rsid w:val="003B7585"/>
    <w:rsid w:val="003B7A35"/>
    <w:rsid w:val="003B7E44"/>
    <w:rsid w:val="003C0769"/>
    <w:rsid w:val="003C0C85"/>
    <w:rsid w:val="003C1527"/>
    <w:rsid w:val="003C1A42"/>
    <w:rsid w:val="003C2C21"/>
    <w:rsid w:val="003C2C40"/>
    <w:rsid w:val="003C2C74"/>
    <w:rsid w:val="003C3264"/>
    <w:rsid w:val="003C39FC"/>
    <w:rsid w:val="003C3C83"/>
    <w:rsid w:val="003C3EBF"/>
    <w:rsid w:val="003C3FEB"/>
    <w:rsid w:val="003C4D66"/>
    <w:rsid w:val="003C5577"/>
    <w:rsid w:val="003C5873"/>
    <w:rsid w:val="003C5B73"/>
    <w:rsid w:val="003C66BD"/>
    <w:rsid w:val="003C685C"/>
    <w:rsid w:val="003C69EE"/>
    <w:rsid w:val="003C6DAB"/>
    <w:rsid w:val="003C75BA"/>
    <w:rsid w:val="003C7E73"/>
    <w:rsid w:val="003D073D"/>
    <w:rsid w:val="003D086E"/>
    <w:rsid w:val="003D154D"/>
    <w:rsid w:val="003D16A9"/>
    <w:rsid w:val="003D1A4F"/>
    <w:rsid w:val="003D1E2F"/>
    <w:rsid w:val="003D1EDF"/>
    <w:rsid w:val="003D207E"/>
    <w:rsid w:val="003D2282"/>
    <w:rsid w:val="003D2F33"/>
    <w:rsid w:val="003D2FDC"/>
    <w:rsid w:val="003D36F8"/>
    <w:rsid w:val="003D443C"/>
    <w:rsid w:val="003D448F"/>
    <w:rsid w:val="003D4524"/>
    <w:rsid w:val="003D47A1"/>
    <w:rsid w:val="003D4E2B"/>
    <w:rsid w:val="003D4E62"/>
    <w:rsid w:val="003D533D"/>
    <w:rsid w:val="003D57F3"/>
    <w:rsid w:val="003D583E"/>
    <w:rsid w:val="003D5AE4"/>
    <w:rsid w:val="003D5C9A"/>
    <w:rsid w:val="003D5CB9"/>
    <w:rsid w:val="003D6160"/>
    <w:rsid w:val="003D6CDE"/>
    <w:rsid w:val="003D6DF7"/>
    <w:rsid w:val="003D771B"/>
    <w:rsid w:val="003D7B8E"/>
    <w:rsid w:val="003D7E69"/>
    <w:rsid w:val="003D7F7E"/>
    <w:rsid w:val="003E0230"/>
    <w:rsid w:val="003E0684"/>
    <w:rsid w:val="003E079D"/>
    <w:rsid w:val="003E0DC0"/>
    <w:rsid w:val="003E103E"/>
    <w:rsid w:val="003E1270"/>
    <w:rsid w:val="003E1522"/>
    <w:rsid w:val="003E1CC5"/>
    <w:rsid w:val="003E20E8"/>
    <w:rsid w:val="003E273C"/>
    <w:rsid w:val="003E289C"/>
    <w:rsid w:val="003E2AE7"/>
    <w:rsid w:val="003E2BAF"/>
    <w:rsid w:val="003E2DCD"/>
    <w:rsid w:val="003E30AD"/>
    <w:rsid w:val="003E3747"/>
    <w:rsid w:val="003E3D18"/>
    <w:rsid w:val="003E3D9B"/>
    <w:rsid w:val="003E401A"/>
    <w:rsid w:val="003E44A8"/>
    <w:rsid w:val="003E4CE1"/>
    <w:rsid w:val="003E5C8E"/>
    <w:rsid w:val="003E64C5"/>
    <w:rsid w:val="003E6569"/>
    <w:rsid w:val="003E6BD0"/>
    <w:rsid w:val="003E70A1"/>
    <w:rsid w:val="003E71F3"/>
    <w:rsid w:val="003E7606"/>
    <w:rsid w:val="003E7CC0"/>
    <w:rsid w:val="003E7EC1"/>
    <w:rsid w:val="003E7EC8"/>
    <w:rsid w:val="003F0128"/>
    <w:rsid w:val="003F01F5"/>
    <w:rsid w:val="003F020B"/>
    <w:rsid w:val="003F1248"/>
    <w:rsid w:val="003F16DC"/>
    <w:rsid w:val="003F17C5"/>
    <w:rsid w:val="003F1B1E"/>
    <w:rsid w:val="003F2BDA"/>
    <w:rsid w:val="003F2C85"/>
    <w:rsid w:val="003F308F"/>
    <w:rsid w:val="003F3378"/>
    <w:rsid w:val="003F35E6"/>
    <w:rsid w:val="003F383B"/>
    <w:rsid w:val="003F3E4B"/>
    <w:rsid w:val="003F3ED6"/>
    <w:rsid w:val="003F4794"/>
    <w:rsid w:val="003F4812"/>
    <w:rsid w:val="003F4CAA"/>
    <w:rsid w:val="003F4D8C"/>
    <w:rsid w:val="003F51A6"/>
    <w:rsid w:val="003F5479"/>
    <w:rsid w:val="003F5CF7"/>
    <w:rsid w:val="003F6007"/>
    <w:rsid w:val="003F63FA"/>
    <w:rsid w:val="003F64DE"/>
    <w:rsid w:val="003F674D"/>
    <w:rsid w:val="003F7075"/>
    <w:rsid w:val="003F7521"/>
    <w:rsid w:val="003F7ED1"/>
    <w:rsid w:val="00400031"/>
    <w:rsid w:val="0040006B"/>
    <w:rsid w:val="00400124"/>
    <w:rsid w:val="0040069B"/>
    <w:rsid w:val="00400C72"/>
    <w:rsid w:val="0040113D"/>
    <w:rsid w:val="0040126B"/>
    <w:rsid w:val="00401460"/>
    <w:rsid w:val="00401597"/>
    <w:rsid w:val="00402B1B"/>
    <w:rsid w:val="00402BAF"/>
    <w:rsid w:val="00402DF3"/>
    <w:rsid w:val="004030A7"/>
    <w:rsid w:val="004033BF"/>
    <w:rsid w:val="0040351B"/>
    <w:rsid w:val="00403AC4"/>
    <w:rsid w:val="00403D6B"/>
    <w:rsid w:val="004040F3"/>
    <w:rsid w:val="004043A0"/>
    <w:rsid w:val="004047FB"/>
    <w:rsid w:val="00404986"/>
    <w:rsid w:val="0040542F"/>
    <w:rsid w:val="004054C5"/>
    <w:rsid w:val="00405852"/>
    <w:rsid w:val="00405D1B"/>
    <w:rsid w:val="004060AF"/>
    <w:rsid w:val="00406CC4"/>
    <w:rsid w:val="004074E1"/>
    <w:rsid w:val="00407729"/>
    <w:rsid w:val="004077B5"/>
    <w:rsid w:val="00407EA4"/>
    <w:rsid w:val="0041049E"/>
    <w:rsid w:val="00410BC2"/>
    <w:rsid w:val="00410C53"/>
    <w:rsid w:val="00410E8F"/>
    <w:rsid w:val="00411107"/>
    <w:rsid w:val="004113F9"/>
    <w:rsid w:val="004114CD"/>
    <w:rsid w:val="00412AFA"/>
    <w:rsid w:val="00412CE6"/>
    <w:rsid w:val="00412D98"/>
    <w:rsid w:val="00412F3A"/>
    <w:rsid w:val="004131AB"/>
    <w:rsid w:val="004132A9"/>
    <w:rsid w:val="00413669"/>
    <w:rsid w:val="004137E8"/>
    <w:rsid w:val="00413D3F"/>
    <w:rsid w:val="00413E83"/>
    <w:rsid w:val="00413F66"/>
    <w:rsid w:val="00414257"/>
    <w:rsid w:val="0041451E"/>
    <w:rsid w:val="00415266"/>
    <w:rsid w:val="0041580D"/>
    <w:rsid w:val="0041589C"/>
    <w:rsid w:val="00416287"/>
    <w:rsid w:val="004167B7"/>
    <w:rsid w:val="00416C8C"/>
    <w:rsid w:val="00416E9F"/>
    <w:rsid w:val="00416F97"/>
    <w:rsid w:val="00416FC0"/>
    <w:rsid w:val="00417160"/>
    <w:rsid w:val="00417647"/>
    <w:rsid w:val="00417C4F"/>
    <w:rsid w:val="00417E36"/>
    <w:rsid w:val="0042034C"/>
    <w:rsid w:val="00420581"/>
    <w:rsid w:val="00420838"/>
    <w:rsid w:val="00420A72"/>
    <w:rsid w:val="00420FF2"/>
    <w:rsid w:val="004219CB"/>
    <w:rsid w:val="00421B55"/>
    <w:rsid w:val="00422063"/>
    <w:rsid w:val="00422116"/>
    <w:rsid w:val="00422343"/>
    <w:rsid w:val="00422365"/>
    <w:rsid w:val="00423116"/>
    <w:rsid w:val="00423163"/>
    <w:rsid w:val="00423635"/>
    <w:rsid w:val="00423AED"/>
    <w:rsid w:val="00423D58"/>
    <w:rsid w:val="00424088"/>
    <w:rsid w:val="0042409C"/>
    <w:rsid w:val="004240C6"/>
    <w:rsid w:val="0042427C"/>
    <w:rsid w:val="0042459B"/>
    <w:rsid w:val="004247EB"/>
    <w:rsid w:val="0042493A"/>
    <w:rsid w:val="004249ED"/>
    <w:rsid w:val="00424ED6"/>
    <w:rsid w:val="00426555"/>
    <w:rsid w:val="0042656F"/>
    <w:rsid w:val="004266FB"/>
    <w:rsid w:val="00426903"/>
    <w:rsid w:val="00426C1D"/>
    <w:rsid w:val="00427413"/>
    <w:rsid w:val="00427610"/>
    <w:rsid w:val="004276BC"/>
    <w:rsid w:val="004279D0"/>
    <w:rsid w:val="00427A03"/>
    <w:rsid w:val="00427A97"/>
    <w:rsid w:val="00427B7A"/>
    <w:rsid w:val="00430175"/>
    <w:rsid w:val="004308AB"/>
    <w:rsid w:val="00430D53"/>
    <w:rsid w:val="00430E58"/>
    <w:rsid w:val="00431087"/>
    <w:rsid w:val="004311EC"/>
    <w:rsid w:val="00431EAF"/>
    <w:rsid w:val="00431FA3"/>
    <w:rsid w:val="004320EF"/>
    <w:rsid w:val="00432157"/>
    <w:rsid w:val="004322A3"/>
    <w:rsid w:val="004322F3"/>
    <w:rsid w:val="004326D9"/>
    <w:rsid w:val="00432CB3"/>
    <w:rsid w:val="00432EF0"/>
    <w:rsid w:val="00433063"/>
    <w:rsid w:val="00433CA5"/>
    <w:rsid w:val="00435A92"/>
    <w:rsid w:val="00435CE1"/>
    <w:rsid w:val="00435E71"/>
    <w:rsid w:val="00436258"/>
    <w:rsid w:val="00436F01"/>
    <w:rsid w:val="004370CE"/>
    <w:rsid w:val="004373C1"/>
    <w:rsid w:val="0043764B"/>
    <w:rsid w:val="004377E6"/>
    <w:rsid w:val="00437CB7"/>
    <w:rsid w:val="0044011E"/>
    <w:rsid w:val="00440227"/>
    <w:rsid w:val="004414D0"/>
    <w:rsid w:val="0044187E"/>
    <w:rsid w:val="004418D8"/>
    <w:rsid w:val="00441A2D"/>
    <w:rsid w:val="0044242C"/>
    <w:rsid w:val="0044248D"/>
    <w:rsid w:val="00442949"/>
    <w:rsid w:val="004429B4"/>
    <w:rsid w:val="00442EA3"/>
    <w:rsid w:val="004432C0"/>
    <w:rsid w:val="004434D9"/>
    <w:rsid w:val="00443898"/>
    <w:rsid w:val="00443EA4"/>
    <w:rsid w:val="00444CE1"/>
    <w:rsid w:val="004452DA"/>
    <w:rsid w:val="004454C9"/>
    <w:rsid w:val="00445DDA"/>
    <w:rsid w:val="00445DE4"/>
    <w:rsid w:val="0044617C"/>
    <w:rsid w:val="004468CA"/>
    <w:rsid w:val="00446D50"/>
    <w:rsid w:val="004507D7"/>
    <w:rsid w:val="0045091B"/>
    <w:rsid w:val="0045095A"/>
    <w:rsid w:val="004509FC"/>
    <w:rsid w:val="0045134D"/>
    <w:rsid w:val="004516E9"/>
    <w:rsid w:val="00451B23"/>
    <w:rsid w:val="00451B60"/>
    <w:rsid w:val="00451F15"/>
    <w:rsid w:val="00451FE4"/>
    <w:rsid w:val="00452B06"/>
    <w:rsid w:val="00452E3C"/>
    <w:rsid w:val="00453621"/>
    <w:rsid w:val="00453CE3"/>
    <w:rsid w:val="0045427C"/>
    <w:rsid w:val="0045448E"/>
    <w:rsid w:val="0045454B"/>
    <w:rsid w:val="0045551D"/>
    <w:rsid w:val="00455D8E"/>
    <w:rsid w:val="00456862"/>
    <w:rsid w:val="00456C10"/>
    <w:rsid w:val="00456D8F"/>
    <w:rsid w:val="00457148"/>
    <w:rsid w:val="00460ABD"/>
    <w:rsid w:val="00461A26"/>
    <w:rsid w:val="00461B75"/>
    <w:rsid w:val="00461E4D"/>
    <w:rsid w:val="00461F77"/>
    <w:rsid w:val="00462040"/>
    <w:rsid w:val="004621DC"/>
    <w:rsid w:val="00462C1A"/>
    <w:rsid w:val="00463758"/>
    <w:rsid w:val="0046447C"/>
    <w:rsid w:val="00464804"/>
    <w:rsid w:val="00464867"/>
    <w:rsid w:val="00464900"/>
    <w:rsid w:val="00464F16"/>
    <w:rsid w:val="00465027"/>
    <w:rsid w:val="004657B5"/>
    <w:rsid w:val="004664FA"/>
    <w:rsid w:val="004668FB"/>
    <w:rsid w:val="00466CDB"/>
    <w:rsid w:val="00466D04"/>
    <w:rsid w:val="00466E9B"/>
    <w:rsid w:val="0046791F"/>
    <w:rsid w:val="0046798E"/>
    <w:rsid w:val="00467BBB"/>
    <w:rsid w:val="00467E60"/>
    <w:rsid w:val="004700F2"/>
    <w:rsid w:val="0047099C"/>
    <w:rsid w:val="00471153"/>
    <w:rsid w:val="00471BF8"/>
    <w:rsid w:val="00472090"/>
    <w:rsid w:val="004723C5"/>
    <w:rsid w:val="004724CA"/>
    <w:rsid w:val="00472550"/>
    <w:rsid w:val="00472705"/>
    <w:rsid w:val="004728A0"/>
    <w:rsid w:val="004729AB"/>
    <w:rsid w:val="00472F08"/>
    <w:rsid w:val="004731D7"/>
    <w:rsid w:val="004737C9"/>
    <w:rsid w:val="00473AA5"/>
    <w:rsid w:val="0047406C"/>
    <w:rsid w:val="0047449D"/>
    <w:rsid w:val="0047492F"/>
    <w:rsid w:val="00474C26"/>
    <w:rsid w:val="00474E7C"/>
    <w:rsid w:val="004754A0"/>
    <w:rsid w:val="00476021"/>
    <w:rsid w:val="004763C2"/>
    <w:rsid w:val="00476726"/>
    <w:rsid w:val="00476738"/>
    <w:rsid w:val="00476D89"/>
    <w:rsid w:val="00476E22"/>
    <w:rsid w:val="00476F27"/>
    <w:rsid w:val="00477632"/>
    <w:rsid w:val="00477EAD"/>
    <w:rsid w:val="00480526"/>
    <w:rsid w:val="0048056E"/>
    <w:rsid w:val="004807F7"/>
    <w:rsid w:val="00480913"/>
    <w:rsid w:val="0048098A"/>
    <w:rsid w:val="004809BE"/>
    <w:rsid w:val="00480C74"/>
    <w:rsid w:val="00480F91"/>
    <w:rsid w:val="00481068"/>
    <w:rsid w:val="0048111D"/>
    <w:rsid w:val="0048123F"/>
    <w:rsid w:val="0048177A"/>
    <w:rsid w:val="0048183E"/>
    <w:rsid w:val="00481876"/>
    <w:rsid w:val="00481D0B"/>
    <w:rsid w:val="00481DBD"/>
    <w:rsid w:val="0048228F"/>
    <w:rsid w:val="004829B3"/>
    <w:rsid w:val="0048327A"/>
    <w:rsid w:val="004832B3"/>
    <w:rsid w:val="00483391"/>
    <w:rsid w:val="00483884"/>
    <w:rsid w:val="00483C0D"/>
    <w:rsid w:val="00484444"/>
    <w:rsid w:val="0048458B"/>
    <w:rsid w:val="004845F1"/>
    <w:rsid w:val="00484C77"/>
    <w:rsid w:val="00484E3B"/>
    <w:rsid w:val="00485265"/>
    <w:rsid w:val="004852E8"/>
    <w:rsid w:val="00485717"/>
    <w:rsid w:val="004858F7"/>
    <w:rsid w:val="004863F3"/>
    <w:rsid w:val="004863F7"/>
    <w:rsid w:val="004869F7"/>
    <w:rsid w:val="00486CEA"/>
    <w:rsid w:val="00486FC2"/>
    <w:rsid w:val="0048738C"/>
    <w:rsid w:val="004873A3"/>
    <w:rsid w:val="004878C8"/>
    <w:rsid w:val="00487B00"/>
    <w:rsid w:val="00487CAF"/>
    <w:rsid w:val="00490122"/>
    <w:rsid w:val="00490639"/>
    <w:rsid w:val="004911B0"/>
    <w:rsid w:val="0049149E"/>
    <w:rsid w:val="00491AD3"/>
    <w:rsid w:val="00493417"/>
    <w:rsid w:val="00493916"/>
    <w:rsid w:val="00493955"/>
    <w:rsid w:val="00493B58"/>
    <w:rsid w:val="00493BE4"/>
    <w:rsid w:val="00494F2D"/>
    <w:rsid w:val="0049536C"/>
    <w:rsid w:val="004954E4"/>
    <w:rsid w:val="00495550"/>
    <w:rsid w:val="00495846"/>
    <w:rsid w:val="00495B7F"/>
    <w:rsid w:val="00495F20"/>
    <w:rsid w:val="00496AB7"/>
    <w:rsid w:val="00497010"/>
    <w:rsid w:val="00497671"/>
    <w:rsid w:val="00497720"/>
    <w:rsid w:val="004A064A"/>
    <w:rsid w:val="004A077A"/>
    <w:rsid w:val="004A08AC"/>
    <w:rsid w:val="004A0A1E"/>
    <w:rsid w:val="004A0DB7"/>
    <w:rsid w:val="004A0E3B"/>
    <w:rsid w:val="004A120B"/>
    <w:rsid w:val="004A1E96"/>
    <w:rsid w:val="004A1FD2"/>
    <w:rsid w:val="004A20C2"/>
    <w:rsid w:val="004A21AF"/>
    <w:rsid w:val="004A2C7A"/>
    <w:rsid w:val="004A2CA2"/>
    <w:rsid w:val="004A3067"/>
    <w:rsid w:val="004A3256"/>
    <w:rsid w:val="004A32BF"/>
    <w:rsid w:val="004A3338"/>
    <w:rsid w:val="004A34A2"/>
    <w:rsid w:val="004A4C4C"/>
    <w:rsid w:val="004A526C"/>
    <w:rsid w:val="004A52D1"/>
    <w:rsid w:val="004A530B"/>
    <w:rsid w:val="004A628E"/>
    <w:rsid w:val="004A6328"/>
    <w:rsid w:val="004A788E"/>
    <w:rsid w:val="004A7D8F"/>
    <w:rsid w:val="004B0A03"/>
    <w:rsid w:val="004B0F40"/>
    <w:rsid w:val="004B175D"/>
    <w:rsid w:val="004B1800"/>
    <w:rsid w:val="004B22A9"/>
    <w:rsid w:val="004B27D1"/>
    <w:rsid w:val="004B2942"/>
    <w:rsid w:val="004B2CCA"/>
    <w:rsid w:val="004B3225"/>
    <w:rsid w:val="004B4093"/>
    <w:rsid w:val="004B419F"/>
    <w:rsid w:val="004B41A9"/>
    <w:rsid w:val="004B4204"/>
    <w:rsid w:val="004B4360"/>
    <w:rsid w:val="004B5464"/>
    <w:rsid w:val="004B5C82"/>
    <w:rsid w:val="004B5CE3"/>
    <w:rsid w:val="004B627B"/>
    <w:rsid w:val="004B63DE"/>
    <w:rsid w:val="004B653F"/>
    <w:rsid w:val="004B68B5"/>
    <w:rsid w:val="004B68D9"/>
    <w:rsid w:val="004B69B9"/>
    <w:rsid w:val="004B6A2F"/>
    <w:rsid w:val="004B6CCB"/>
    <w:rsid w:val="004B7671"/>
    <w:rsid w:val="004C023D"/>
    <w:rsid w:val="004C036E"/>
    <w:rsid w:val="004C03D8"/>
    <w:rsid w:val="004C146C"/>
    <w:rsid w:val="004C17BE"/>
    <w:rsid w:val="004C17FB"/>
    <w:rsid w:val="004C19B7"/>
    <w:rsid w:val="004C1BB0"/>
    <w:rsid w:val="004C2347"/>
    <w:rsid w:val="004C2474"/>
    <w:rsid w:val="004C2AF0"/>
    <w:rsid w:val="004C381B"/>
    <w:rsid w:val="004C40B2"/>
    <w:rsid w:val="004C42D1"/>
    <w:rsid w:val="004C4844"/>
    <w:rsid w:val="004C4997"/>
    <w:rsid w:val="004C4F54"/>
    <w:rsid w:val="004C504F"/>
    <w:rsid w:val="004C53E4"/>
    <w:rsid w:val="004C72AA"/>
    <w:rsid w:val="004C73A7"/>
    <w:rsid w:val="004C74E2"/>
    <w:rsid w:val="004C77D6"/>
    <w:rsid w:val="004C7852"/>
    <w:rsid w:val="004D0510"/>
    <w:rsid w:val="004D09E1"/>
    <w:rsid w:val="004D0DA1"/>
    <w:rsid w:val="004D11B6"/>
    <w:rsid w:val="004D1212"/>
    <w:rsid w:val="004D13EC"/>
    <w:rsid w:val="004D14D0"/>
    <w:rsid w:val="004D174F"/>
    <w:rsid w:val="004D1CF9"/>
    <w:rsid w:val="004D2282"/>
    <w:rsid w:val="004D25A6"/>
    <w:rsid w:val="004D25AD"/>
    <w:rsid w:val="004D26D8"/>
    <w:rsid w:val="004D27EF"/>
    <w:rsid w:val="004D2D8E"/>
    <w:rsid w:val="004D3225"/>
    <w:rsid w:val="004D3694"/>
    <w:rsid w:val="004D3E05"/>
    <w:rsid w:val="004D421D"/>
    <w:rsid w:val="004D4683"/>
    <w:rsid w:val="004D4991"/>
    <w:rsid w:val="004D4B1C"/>
    <w:rsid w:val="004D4B91"/>
    <w:rsid w:val="004D4F34"/>
    <w:rsid w:val="004D5A78"/>
    <w:rsid w:val="004D5BE4"/>
    <w:rsid w:val="004D5E17"/>
    <w:rsid w:val="004D5ED6"/>
    <w:rsid w:val="004D6654"/>
    <w:rsid w:val="004D71AF"/>
    <w:rsid w:val="004D7DF9"/>
    <w:rsid w:val="004D7E3A"/>
    <w:rsid w:val="004E00DE"/>
    <w:rsid w:val="004E038B"/>
    <w:rsid w:val="004E0662"/>
    <w:rsid w:val="004E1694"/>
    <w:rsid w:val="004E186C"/>
    <w:rsid w:val="004E1C0C"/>
    <w:rsid w:val="004E1EB5"/>
    <w:rsid w:val="004E22CB"/>
    <w:rsid w:val="004E2359"/>
    <w:rsid w:val="004E264E"/>
    <w:rsid w:val="004E2675"/>
    <w:rsid w:val="004E29BC"/>
    <w:rsid w:val="004E384A"/>
    <w:rsid w:val="004E3970"/>
    <w:rsid w:val="004E42F0"/>
    <w:rsid w:val="004E452D"/>
    <w:rsid w:val="004E4746"/>
    <w:rsid w:val="004E4DEF"/>
    <w:rsid w:val="004E59CF"/>
    <w:rsid w:val="004E5DFE"/>
    <w:rsid w:val="004E61C1"/>
    <w:rsid w:val="004E63E2"/>
    <w:rsid w:val="004E6F63"/>
    <w:rsid w:val="004E725B"/>
    <w:rsid w:val="004E7A1C"/>
    <w:rsid w:val="004E7E30"/>
    <w:rsid w:val="004E7F41"/>
    <w:rsid w:val="004F0043"/>
    <w:rsid w:val="004F0CBB"/>
    <w:rsid w:val="004F0F55"/>
    <w:rsid w:val="004F15A4"/>
    <w:rsid w:val="004F1C44"/>
    <w:rsid w:val="004F218D"/>
    <w:rsid w:val="004F2292"/>
    <w:rsid w:val="004F258E"/>
    <w:rsid w:val="004F2C28"/>
    <w:rsid w:val="004F2F6E"/>
    <w:rsid w:val="004F3220"/>
    <w:rsid w:val="004F3984"/>
    <w:rsid w:val="004F40DD"/>
    <w:rsid w:val="004F4147"/>
    <w:rsid w:val="004F4E16"/>
    <w:rsid w:val="004F4E65"/>
    <w:rsid w:val="004F54BA"/>
    <w:rsid w:val="004F5A21"/>
    <w:rsid w:val="004F6010"/>
    <w:rsid w:val="004F61EF"/>
    <w:rsid w:val="004F6748"/>
    <w:rsid w:val="004F6C2E"/>
    <w:rsid w:val="004F7737"/>
    <w:rsid w:val="004F778A"/>
    <w:rsid w:val="00500079"/>
    <w:rsid w:val="00500081"/>
    <w:rsid w:val="005000A0"/>
    <w:rsid w:val="0050067E"/>
    <w:rsid w:val="0050071B"/>
    <w:rsid w:val="00500BDD"/>
    <w:rsid w:val="00500CBC"/>
    <w:rsid w:val="00500DA8"/>
    <w:rsid w:val="00501012"/>
    <w:rsid w:val="00501873"/>
    <w:rsid w:val="00501A2E"/>
    <w:rsid w:val="00501A36"/>
    <w:rsid w:val="005022B1"/>
    <w:rsid w:val="00502E80"/>
    <w:rsid w:val="00503431"/>
    <w:rsid w:val="0050368A"/>
    <w:rsid w:val="00503EA3"/>
    <w:rsid w:val="00503F72"/>
    <w:rsid w:val="005041E2"/>
    <w:rsid w:val="00504558"/>
    <w:rsid w:val="00504800"/>
    <w:rsid w:val="00504AF3"/>
    <w:rsid w:val="005050D2"/>
    <w:rsid w:val="0050537B"/>
    <w:rsid w:val="00505EC7"/>
    <w:rsid w:val="00505EF5"/>
    <w:rsid w:val="00506021"/>
    <w:rsid w:val="00506556"/>
    <w:rsid w:val="0050664C"/>
    <w:rsid w:val="00506D93"/>
    <w:rsid w:val="00506E54"/>
    <w:rsid w:val="00506E9C"/>
    <w:rsid w:val="005074CB"/>
    <w:rsid w:val="00507B35"/>
    <w:rsid w:val="00507B96"/>
    <w:rsid w:val="00510244"/>
    <w:rsid w:val="00510BAE"/>
    <w:rsid w:val="005122CA"/>
    <w:rsid w:val="005124ED"/>
    <w:rsid w:val="0051264B"/>
    <w:rsid w:val="00513B79"/>
    <w:rsid w:val="00514079"/>
    <w:rsid w:val="00514A2C"/>
    <w:rsid w:val="00514CAB"/>
    <w:rsid w:val="0051518E"/>
    <w:rsid w:val="0051536D"/>
    <w:rsid w:val="00515B9A"/>
    <w:rsid w:val="00515DA4"/>
    <w:rsid w:val="00515F2D"/>
    <w:rsid w:val="00515F41"/>
    <w:rsid w:val="00516018"/>
    <w:rsid w:val="005166FB"/>
    <w:rsid w:val="0051688E"/>
    <w:rsid w:val="00516B3A"/>
    <w:rsid w:val="00516E7F"/>
    <w:rsid w:val="0051716C"/>
    <w:rsid w:val="005171D1"/>
    <w:rsid w:val="005179CF"/>
    <w:rsid w:val="00517A99"/>
    <w:rsid w:val="00517A9F"/>
    <w:rsid w:val="0052025D"/>
    <w:rsid w:val="00520D5E"/>
    <w:rsid w:val="00520F0A"/>
    <w:rsid w:val="0052124D"/>
    <w:rsid w:val="00521D85"/>
    <w:rsid w:val="00521DE1"/>
    <w:rsid w:val="00521EEB"/>
    <w:rsid w:val="00521FE1"/>
    <w:rsid w:val="00522027"/>
    <w:rsid w:val="00522298"/>
    <w:rsid w:val="00522840"/>
    <w:rsid w:val="005228E7"/>
    <w:rsid w:val="00522A39"/>
    <w:rsid w:val="00522A73"/>
    <w:rsid w:val="0052316B"/>
    <w:rsid w:val="005234A7"/>
    <w:rsid w:val="005235E3"/>
    <w:rsid w:val="00523691"/>
    <w:rsid w:val="005241EC"/>
    <w:rsid w:val="00524426"/>
    <w:rsid w:val="00524A2E"/>
    <w:rsid w:val="00524CF0"/>
    <w:rsid w:val="0052578A"/>
    <w:rsid w:val="0052578D"/>
    <w:rsid w:val="00525E1E"/>
    <w:rsid w:val="005262E2"/>
    <w:rsid w:val="00526546"/>
    <w:rsid w:val="0052673C"/>
    <w:rsid w:val="005268A3"/>
    <w:rsid w:val="00526F1B"/>
    <w:rsid w:val="00527433"/>
    <w:rsid w:val="00527F08"/>
    <w:rsid w:val="00530097"/>
    <w:rsid w:val="00530575"/>
    <w:rsid w:val="00530823"/>
    <w:rsid w:val="0053097E"/>
    <w:rsid w:val="005309F4"/>
    <w:rsid w:val="00530CC6"/>
    <w:rsid w:val="00530CF9"/>
    <w:rsid w:val="005312FC"/>
    <w:rsid w:val="0053138A"/>
    <w:rsid w:val="005314B2"/>
    <w:rsid w:val="00531BAC"/>
    <w:rsid w:val="00531BCC"/>
    <w:rsid w:val="00531CEF"/>
    <w:rsid w:val="00531E17"/>
    <w:rsid w:val="00532DFD"/>
    <w:rsid w:val="00533900"/>
    <w:rsid w:val="005339AE"/>
    <w:rsid w:val="005340E2"/>
    <w:rsid w:val="0053440B"/>
    <w:rsid w:val="005349EF"/>
    <w:rsid w:val="00534C02"/>
    <w:rsid w:val="00534FA3"/>
    <w:rsid w:val="0053539B"/>
    <w:rsid w:val="005353C1"/>
    <w:rsid w:val="0053552B"/>
    <w:rsid w:val="005355E3"/>
    <w:rsid w:val="00535A62"/>
    <w:rsid w:val="00535AD3"/>
    <w:rsid w:val="00535DF8"/>
    <w:rsid w:val="0053655D"/>
    <w:rsid w:val="00536C86"/>
    <w:rsid w:val="00536FCA"/>
    <w:rsid w:val="00537074"/>
    <w:rsid w:val="00537222"/>
    <w:rsid w:val="00537359"/>
    <w:rsid w:val="00537803"/>
    <w:rsid w:val="00537859"/>
    <w:rsid w:val="00537C04"/>
    <w:rsid w:val="00537DE4"/>
    <w:rsid w:val="00537E43"/>
    <w:rsid w:val="00540053"/>
    <w:rsid w:val="00540251"/>
    <w:rsid w:val="00540496"/>
    <w:rsid w:val="0054125C"/>
    <w:rsid w:val="00541872"/>
    <w:rsid w:val="00541A19"/>
    <w:rsid w:val="00541C65"/>
    <w:rsid w:val="00541DAC"/>
    <w:rsid w:val="00542191"/>
    <w:rsid w:val="005425FF"/>
    <w:rsid w:val="00542CD3"/>
    <w:rsid w:val="00542E36"/>
    <w:rsid w:val="005430D1"/>
    <w:rsid w:val="0054323F"/>
    <w:rsid w:val="005432C1"/>
    <w:rsid w:val="005433C4"/>
    <w:rsid w:val="00543C19"/>
    <w:rsid w:val="00543EC4"/>
    <w:rsid w:val="005443E3"/>
    <w:rsid w:val="00544A1C"/>
    <w:rsid w:val="00544BD1"/>
    <w:rsid w:val="00544DF0"/>
    <w:rsid w:val="005453BB"/>
    <w:rsid w:val="00545664"/>
    <w:rsid w:val="005457BA"/>
    <w:rsid w:val="005458CE"/>
    <w:rsid w:val="00545C12"/>
    <w:rsid w:val="005463ED"/>
    <w:rsid w:val="005464BF"/>
    <w:rsid w:val="005468DB"/>
    <w:rsid w:val="00546DA6"/>
    <w:rsid w:val="00546E34"/>
    <w:rsid w:val="00547236"/>
    <w:rsid w:val="005473BE"/>
    <w:rsid w:val="005503C3"/>
    <w:rsid w:val="00550457"/>
    <w:rsid w:val="005507BE"/>
    <w:rsid w:val="00550819"/>
    <w:rsid w:val="00550E5F"/>
    <w:rsid w:val="005512D7"/>
    <w:rsid w:val="0055135B"/>
    <w:rsid w:val="005518CF"/>
    <w:rsid w:val="00551B13"/>
    <w:rsid w:val="00551B69"/>
    <w:rsid w:val="00551DE0"/>
    <w:rsid w:val="00552590"/>
    <w:rsid w:val="0055287B"/>
    <w:rsid w:val="00552891"/>
    <w:rsid w:val="005528B2"/>
    <w:rsid w:val="00552977"/>
    <w:rsid w:val="00553088"/>
    <w:rsid w:val="0055368A"/>
    <w:rsid w:val="005536AB"/>
    <w:rsid w:val="00553743"/>
    <w:rsid w:val="0055376B"/>
    <w:rsid w:val="00554499"/>
    <w:rsid w:val="005545A9"/>
    <w:rsid w:val="00554B46"/>
    <w:rsid w:val="00554B96"/>
    <w:rsid w:val="00554DAC"/>
    <w:rsid w:val="00554DBB"/>
    <w:rsid w:val="00554DF8"/>
    <w:rsid w:val="00554ECF"/>
    <w:rsid w:val="00554F78"/>
    <w:rsid w:val="005555F6"/>
    <w:rsid w:val="005558FE"/>
    <w:rsid w:val="00555BAA"/>
    <w:rsid w:val="00555E28"/>
    <w:rsid w:val="00556370"/>
    <w:rsid w:val="005565C6"/>
    <w:rsid w:val="005577E0"/>
    <w:rsid w:val="0056029D"/>
    <w:rsid w:val="005603F4"/>
    <w:rsid w:val="00560457"/>
    <w:rsid w:val="00560533"/>
    <w:rsid w:val="00560A13"/>
    <w:rsid w:val="00560ACA"/>
    <w:rsid w:val="00560B8C"/>
    <w:rsid w:val="00560C34"/>
    <w:rsid w:val="00560DF7"/>
    <w:rsid w:val="0056104A"/>
    <w:rsid w:val="00561550"/>
    <w:rsid w:val="00562227"/>
    <w:rsid w:val="00562395"/>
    <w:rsid w:val="00562A3D"/>
    <w:rsid w:val="00562B25"/>
    <w:rsid w:val="00562F6B"/>
    <w:rsid w:val="00562F9F"/>
    <w:rsid w:val="005633BE"/>
    <w:rsid w:val="005638D8"/>
    <w:rsid w:val="00563D0A"/>
    <w:rsid w:val="00564132"/>
    <w:rsid w:val="00564358"/>
    <w:rsid w:val="00564372"/>
    <w:rsid w:val="00564383"/>
    <w:rsid w:val="0056462F"/>
    <w:rsid w:val="005646F6"/>
    <w:rsid w:val="00565328"/>
    <w:rsid w:val="005653B9"/>
    <w:rsid w:val="00565BA9"/>
    <w:rsid w:val="00565C16"/>
    <w:rsid w:val="00566357"/>
    <w:rsid w:val="0056639F"/>
    <w:rsid w:val="005665FB"/>
    <w:rsid w:val="00566951"/>
    <w:rsid w:val="00566A43"/>
    <w:rsid w:val="00567869"/>
    <w:rsid w:val="005679F6"/>
    <w:rsid w:val="00567F10"/>
    <w:rsid w:val="00567F18"/>
    <w:rsid w:val="00567F8A"/>
    <w:rsid w:val="00570263"/>
    <w:rsid w:val="0057082E"/>
    <w:rsid w:val="00571065"/>
    <w:rsid w:val="005712D3"/>
    <w:rsid w:val="00571459"/>
    <w:rsid w:val="00571C0A"/>
    <w:rsid w:val="00571CA7"/>
    <w:rsid w:val="00571CE7"/>
    <w:rsid w:val="00571EA0"/>
    <w:rsid w:val="0057201C"/>
    <w:rsid w:val="0057264A"/>
    <w:rsid w:val="0057265D"/>
    <w:rsid w:val="00572819"/>
    <w:rsid w:val="00572941"/>
    <w:rsid w:val="00572AC2"/>
    <w:rsid w:val="00572B06"/>
    <w:rsid w:val="00572F19"/>
    <w:rsid w:val="005730BB"/>
    <w:rsid w:val="0057311F"/>
    <w:rsid w:val="005731C4"/>
    <w:rsid w:val="00573298"/>
    <w:rsid w:val="005736C5"/>
    <w:rsid w:val="005737D6"/>
    <w:rsid w:val="00573C49"/>
    <w:rsid w:val="00573EA4"/>
    <w:rsid w:val="00573F71"/>
    <w:rsid w:val="00574B5B"/>
    <w:rsid w:val="00575228"/>
    <w:rsid w:val="005754BA"/>
    <w:rsid w:val="005764B5"/>
    <w:rsid w:val="00576817"/>
    <w:rsid w:val="00576A4D"/>
    <w:rsid w:val="00576D24"/>
    <w:rsid w:val="00576F6C"/>
    <w:rsid w:val="00576FEB"/>
    <w:rsid w:val="0057702F"/>
    <w:rsid w:val="005770D6"/>
    <w:rsid w:val="00577637"/>
    <w:rsid w:val="005808DA"/>
    <w:rsid w:val="0058098B"/>
    <w:rsid w:val="00580AFE"/>
    <w:rsid w:val="00580BE6"/>
    <w:rsid w:val="00581055"/>
    <w:rsid w:val="005812E6"/>
    <w:rsid w:val="00581718"/>
    <w:rsid w:val="005817B7"/>
    <w:rsid w:val="005818A9"/>
    <w:rsid w:val="0058198C"/>
    <w:rsid w:val="0058229C"/>
    <w:rsid w:val="005822BF"/>
    <w:rsid w:val="0058259F"/>
    <w:rsid w:val="005825A2"/>
    <w:rsid w:val="00582898"/>
    <w:rsid w:val="00583064"/>
    <w:rsid w:val="005836F8"/>
    <w:rsid w:val="00583DCF"/>
    <w:rsid w:val="00584292"/>
    <w:rsid w:val="00584A3F"/>
    <w:rsid w:val="00584B24"/>
    <w:rsid w:val="0058512F"/>
    <w:rsid w:val="005853CB"/>
    <w:rsid w:val="0058548C"/>
    <w:rsid w:val="00585979"/>
    <w:rsid w:val="005865F8"/>
    <w:rsid w:val="00586A66"/>
    <w:rsid w:val="00586DCE"/>
    <w:rsid w:val="00586F27"/>
    <w:rsid w:val="00587074"/>
    <w:rsid w:val="0058793C"/>
    <w:rsid w:val="00587B2B"/>
    <w:rsid w:val="00587C4A"/>
    <w:rsid w:val="00590565"/>
    <w:rsid w:val="005918CE"/>
    <w:rsid w:val="00591C14"/>
    <w:rsid w:val="00591E1F"/>
    <w:rsid w:val="00591E7F"/>
    <w:rsid w:val="00592669"/>
    <w:rsid w:val="00592728"/>
    <w:rsid w:val="0059289E"/>
    <w:rsid w:val="0059297E"/>
    <w:rsid w:val="0059313D"/>
    <w:rsid w:val="00593642"/>
    <w:rsid w:val="005937D5"/>
    <w:rsid w:val="00593B66"/>
    <w:rsid w:val="005942FD"/>
    <w:rsid w:val="005946A0"/>
    <w:rsid w:val="00594719"/>
    <w:rsid w:val="00594DAF"/>
    <w:rsid w:val="00595397"/>
    <w:rsid w:val="00595593"/>
    <w:rsid w:val="0059563F"/>
    <w:rsid w:val="00595B96"/>
    <w:rsid w:val="0059628C"/>
    <w:rsid w:val="005967C3"/>
    <w:rsid w:val="005967CA"/>
    <w:rsid w:val="00596875"/>
    <w:rsid w:val="0059782B"/>
    <w:rsid w:val="005979DE"/>
    <w:rsid w:val="00597DC7"/>
    <w:rsid w:val="00597ED8"/>
    <w:rsid w:val="005A011A"/>
    <w:rsid w:val="005A015C"/>
    <w:rsid w:val="005A0443"/>
    <w:rsid w:val="005A05E2"/>
    <w:rsid w:val="005A0763"/>
    <w:rsid w:val="005A07B8"/>
    <w:rsid w:val="005A08CA"/>
    <w:rsid w:val="005A0CF8"/>
    <w:rsid w:val="005A10B1"/>
    <w:rsid w:val="005A1108"/>
    <w:rsid w:val="005A1B1E"/>
    <w:rsid w:val="005A238D"/>
    <w:rsid w:val="005A24A1"/>
    <w:rsid w:val="005A254C"/>
    <w:rsid w:val="005A2628"/>
    <w:rsid w:val="005A294B"/>
    <w:rsid w:val="005A2956"/>
    <w:rsid w:val="005A2E97"/>
    <w:rsid w:val="005A3537"/>
    <w:rsid w:val="005A3701"/>
    <w:rsid w:val="005A420F"/>
    <w:rsid w:val="005A4B61"/>
    <w:rsid w:val="005A4F68"/>
    <w:rsid w:val="005A5270"/>
    <w:rsid w:val="005A556F"/>
    <w:rsid w:val="005A638E"/>
    <w:rsid w:val="005A65BF"/>
    <w:rsid w:val="005A6659"/>
    <w:rsid w:val="005A66E5"/>
    <w:rsid w:val="005A692E"/>
    <w:rsid w:val="005A6B48"/>
    <w:rsid w:val="005A70D5"/>
    <w:rsid w:val="005A7235"/>
    <w:rsid w:val="005A7534"/>
    <w:rsid w:val="005A7ACC"/>
    <w:rsid w:val="005A7E1E"/>
    <w:rsid w:val="005A7FDA"/>
    <w:rsid w:val="005B0019"/>
    <w:rsid w:val="005B01D0"/>
    <w:rsid w:val="005B02BC"/>
    <w:rsid w:val="005B0A6F"/>
    <w:rsid w:val="005B0B85"/>
    <w:rsid w:val="005B0D50"/>
    <w:rsid w:val="005B0E20"/>
    <w:rsid w:val="005B1121"/>
    <w:rsid w:val="005B1196"/>
    <w:rsid w:val="005B1244"/>
    <w:rsid w:val="005B138C"/>
    <w:rsid w:val="005B1612"/>
    <w:rsid w:val="005B179B"/>
    <w:rsid w:val="005B1953"/>
    <w:rsid w:val="005B1ACD"/>
    <w:rsid w:val="005B1E77"/>
    <w:rsid w:val="005B1EA9"/>
    <w:rsid w:val="005B212E"/>
    <w:rsid w:val="005B2793"/>
    <w:rsid w:val="005B2E5F"/>
    <w:rsid w:val="005B40EF"/>
    <w:rsid w:val="005B4258"/>
    <w:rsid w:val="005B466C"/>
    <w:rsid w:val="005B4B4C"/>
    <w:rsid w:val="005B548B"/>
    <w:rsid w:val="005B58EC"/>
    <w:rsid w:val="005B61B0"/>
    <w:rsid w:val="005B65F2"/>
    <w:rsid w:val="005B682C"/>
    <w:rsid w:val="005B692D"/>
    <w:rsid w:val="005B6A05"/>
    <w:rsid w:val="005B6C66"/>
    <w:rsid w:val="005B77D3"/>
    <w:rsid w:val="005B7911"/>
    <w:rsid w:val="005B7CCC"/>
    <w:rsid w:val="005C023A"/>
    <w:rsid w:val="005C0722"/>
    <w:rsid w:val="005C0C58"/>
    <w:rsid w:val="005C0D0C"/>
    <w:rsid w:val="005C0E46"/>
    <w:rsid w:val="005C1025"/>
    <w:rsid w:val="005C141E"/>
    <w:rsid w:val="005C1BBC"/>
    <w:rsid w:val="005C1C3D"/>
    <w:rsid w:val="005C24F1"/>
    <w:rsid w:val="005C2C1B"/>
    <w:rsid w:val="005C2C30"/>
    <w:rsid w:val="005C3002"/>
    <w:rsid w:val="005C3245"/>
    <w:rsid w:val="005C4091"/>
    <w:rsid w:val="005C4383"/>
    <w:rsid w:val="005C46D1"/>
    <w:rsid w:val="005C47DF"/>
    <w:rsid w:val="005C49B4"/>
    <w:rsid w:val="005C4C76"/>
    <w:rsid w:val="005C55DB"/>
    <w:rsid w:val="005C6184"/>
    <w:rsid w:val="005C6C6B"/>
    <w:rsid w:val="005C70CE"/>
    <w:rsid w:val="005C773F"/>
    <w:rsid w:val="005C7972"/>
    <w:rsid w:val="005C7F23"/>
    <w:rsid w:val="005D0197"/>
    <w:rsid w:val="005D0263"/>
    <w:rsid w:val="005D0336"/>
    <w:rsid w:val="005D06D7"/>
    <w:rsid w:val="005D0DCD"/>
    <w:rsid w:val="005D10E4"/>
    <w:rsid w:val="005D146A"/>
    <w:rsid w:val="005D18D6"/>
    <w:rsid w:val="005D1D6A"/>
    <w:rsid w:val="005D1F2F"/>
    <w:rsid w:val="005D2AE1"/>
    <w:rsid w:val="005D2B53"/>
    <w:rsid w:val="005D2B8F"/>
    <w:rsid w:val="005D2E0B"/>
    <w:rsid w:val="005D2FDA"/>
    <w:rsid w:val="005D3160"/>
    <w:rsid w:val="005D3CF2"/>
    <w:rsid w:val="005D4420"/>
    <w:rsid w:val="005D4592"/>
    <w:rsid w:val="005D50DB"/>
    <w:rsid w:val="005D587D"/>
    <w:rsid w:val="005D5A15"/>
    <w:rsid w:val="005D623E"/>
    <w:rsid w:val="005D69FF"/>
    <w:rsid w:val="005D6AD7"/>
    <w:rsid w:val="005D7799"/>
    <w:rsid w:val="005D7AAF"/>
    <w:rsid w:val="005D7B6A"/>
    <w:rsid w:val="005D7FFA"/>
    <w:rsid w:val="005E00FE"/>
    <w:rsid w:val="005E0543"/>
    <w:rsid w:val="005E16EB"/>
    <w:rsid w:val="005E1978"/>
    <w:rsid w:val="005E1AFA"/>
    <w:rsid w:val="005E1BF9"/>
    <w:rsid w:val="005E1C4A"/>
    <w:rsid w:val="005E1DB8"/>
    <w:rsid w:val="005E22E0"/>
    <w:rsid w:val="005E282A"/>
    <w:rsid w:val="005E286F"/>
    <w:rsid w:val="005E291A"/>
    <w:rsid w:val="005E38B0"/>
    <w:rsid w:val="005E3EB2"/>
    <w:rsid w:val="005E405B"/>
    <w:rsid w:val="005E426D"/>
    <w:rsid w:val="005E42C8"/>
    <w:rsid w:val="005E4898"/>
    <w:rsid w:val="005E54A7"/>
    <w:rsid w:val="005E55F9"/>
    <w:rsid w:val="005E5C28"/>
    <w:rsid w:val="005E6270"/>
    <w:rsid w:val="005E6460"/>
    <w:rsid w:val="005E64CF"/>
    <w:rsid w:val="005E68F7"/>
    <w:rsid w:val="005E76FB"/>
    <w:rsid w:val="005E78BC"/>
    <w:rsid w:val="005E7B4D"/>
    <w:rsid w:val="005E7EED"/>
    <w:rsid w:val="005E7F2B"/>
    <w:rsid w:val="005E7FC0"/>
    <w:rsid w:val="005F0531"/>
    <w:rsid w:val="005F0643"/>
    <w:rsid w:val="005F09E8"/>
    <w:rsid w:val="005F0B2D"/>
    <w:rsid w:val="005F0C6A"/>
    <w:rsid w:val="005F0DEA"/>
    <w:rsid w:val="005F0DF2"/>
    <w:rsid w:val="005F0E7C"/>
    <w:rsid w:val="005F12C5"/>
    <w:rsid w:val="005F1A82"/>
    <w:rsid w:val="005F1EA7"/>
    <w:rsid w:val="005F2266"/>
    <w:rsid w:val="005F23D5"/>
    <w:rsid w:val="005F25AA"/>
    <w:rsid w:val="005F27C9"/>
    <w:rsid w:val="005F2BB5"/>
    <w:rsid w:val="005F3205"/>
    <w:rsid w:val="005F3225"/>
    <w:rsid w:val="005F325D"/>
    <w:rsid w:val="005F3EE6"/>
    <w:rsid w:val="005F407C"/>
    <w:rsid w:val="005F5C63"/>
    <w:rsid w:val="005F5CD9"/>
    <w:rsid w:val="005F5D27"/>
    <w:rsid w:val="005F5DED"/>
    <w:rsid w:val="005F6822"/>
    <w:rsid w:val="005F6B6C"/>
    <w:rsid w:val="005F6DAC"/>
    <w:rsid w:val="005F71D6"/>
    <w:rsid w:val="005F720F"/>
    <w:rsid w:val="005F780E"/>
    <w:rsid w:val="005F7C56"/>
    <w:rsid w:val="005F7FEF"/>
    <w:rsid w:val="00600553"/>
    <w:rsid w:val="006005D7"/>
    <w:rsid w:val="0060069B"/>
    <w:rsid w:val="00600800"/>
    <w:rsid w:val="00600BDE"/>
    <w:rsid w:val="00600D70"/>
    <w:rsid w:val="00600F61"/>
    <w:rsid w:val="00601881"/>
    <w:rsid w:val="00601DB2"/>
    <w:rsid w:val="00601DC7"/>
    <w:rsid w:val="00601EDA"/>
    <w:rsid w:val="00601F16"/>
    <w:rsid w:val="00602E44"/>
    <w:rsid w:val="00602F37"/>
    <w:rsid w:val="00603080"/>
    <w:rsid w:val="00603319"/>
    <w:rsid w:val="00603405"/>
    <w:rsid w:val="00603503"/>
    <w:rsid w:val="00603783"/>
    <w:rsid w:val="006039AA"/>
    <w:rsid w:val="00603FBB"/>
    <w:rsid w:val="00604165"/>
    <w:rsid w:val="006043FD"/>
    <w:rsid w:val="00604457"/>
    <w:rsid w:val="00604597"/>
    <w:rsid w:val="00604687"/>
    <w:rsid w:val="00604F8F"/>
    <w:rsid w:val="00605785"/>
    <w:rsid w:val="00605FCD"/>
    <w:rsid w:val="006064F4"/>
    <w:rsid w:val="00606842"/>
    <w:rsid w:val="00606906"/>
    <w:rsid w:val="00606D86"/>
    <w:rsid w:val="00610333"/>
    <w:rsid w:val="00610555"/>
    <w:rsid w:val="00610B1A"/>
    <w:rsid w:val="00610B65"/>
    <w:rsid w:val="006115B0"/>
    <w:rsid w:val="00611715"/>
    <w:rsid w:val="0061186F"/>
    <w:rsid w:val="00611A99"/>
    <w:rsid w:val="00611CF9"/>
    <w:rsid w:val="00611DA2"/>
    <w:rsid w:val="00612102"/>
    <w:rsid w:val="00612342"/>
    <w:rsid w:val="006127C5"/>
    <w:rsid w:val="00612CC5"/>
    <w:rsid w:val="00613046"/>
    <w:rsid w:val="006130A6"/>
    <w:rsid w:val="006131C7"/>
    <w:rsid w:val="0061357D"/>
    <w:rsid w:val="00613981"/>
    <w:rsid w:val="00614056"/>
    <w:rsid w:val="00614A98"/>
    <w:rsid w:val="00614EDD"/>
    <w:rsid w:val="00615CE3"/>
    <w:rsid w:val="00616035"/>
    <w:rsid w:val="0061644E"/>
    <w:rsid w:val="00616812"/>
    <w:rsid w:val="00616A09"/>
    <w:rsid w:val="00616A1B"/>
    <w:rsid w:val="00616DE1"/>
    <w:rsid w:val="00616E78"/>
    <w:rsid w:val="0061702A"/>
    <w:rsid w:val="0061749C"/>
    <w:rsid w:val="006175CD"/>
    <w:rsid w:val="00617BE7"/>
    <w:rsid w:val="00617EA1"/>
    <w:rsid w:val="00617F33"/>
    <w:rsid w:val="00620B3F"/>
    <w:rsid w:val="006211ED"/>
    <w:rsid w:val="006213CB"/>
    <w:rsid w:val="00621A9E"/>
    <w:rsid w:val="006225E7"/>
    <w:rsid w:val="00622D01"/>
    <w:rsid w:val="00622EF7"/>
    <w:rsid w:val="00623135"/>
    <w:rsid w:val="00623593"/>
    <w:rsid w:val="006243B9"/>
    <w:rsid w:val="00624402"/>
    <w:rsid w:val="006245C4"/>
    <w:rsid w:val="006249A5"/>
    <w:rsid w:val="00624CC5"/>
    <w:rsid w:val="00625757"/>
    <w:rsid w:val="00625A68"/>
    <w:rsid w:val="00625E25"/>
    <w:rsid w:val="006261BE"/>
    <w:rsid w:val="00626429"/>
    <w:rsid w:val="006266CC"/>
    <w:rsid w:val="00626840"/>
    <w:rsid w:val="00626A10"/>
    <w:rsid w:val="00626FAF"/>
    <w:rsid w:val="006277C1"/>
    <w:rsid w:val="006278C0"/>
    <w:rsid w:val="006279D7"/>
    <w:rsid w:val="00627FBF"/>
    <w:rsid w:val="00630158"/>
    <w:rsid w:val="0063080A"/>
    <w:rsid w:val="00630F5D"/>
    <w:rsid w:val="006316C5"/>
    <w:rsid w:val="00631C46"/>
    <w:rsid w:val="00631D41"/>
    <w:rsid w:val="006321B5"/>
    <w:rsid w:val="00632A8E"/>
    <w:rsid w:val="00632CBE"/>
    <w:rsid w:val="006332F0"/>
    <w:rsid w:val="006333C6"/>
    <w:rsid w:val="0063370B"/>
    <w:rsid w:val="00633ABC"/>
    <w:rsid w:val="00633BCC"/>
    <w:rsid w:val="00633F51"/>
    <w:rsid w:val="00634487"/>
    <w:rsid w:val="00634BBC"/>
    <w:rsid w:val="00634C76"/>
    <w:rsid w:val="00634D70"/>
    <w:rsid w:val="00634FEE"/>
    <w:rsid w:val="006353DC"/>
    <w:rsid w:val="00635AB3"/>
    <w:rsid w:val="00636B22"/>
    <w:rsid w:val="006379AA"/>
    <w:rsid w:val="00637E2B"/>
    <w:rsid w:val="00637FC4"/>
    <w:rsid w:val="0064027B"/>
    <w:rsid w:val="006402D0"/>
    <w:rsid w:val="00640DDC"/>
    <w:rsid w:val="00641395"/>
    <w:rsid w:val="00641613"/>
    <w:rsid w:val="00641DF8"/>
    <w:rsid w:val="00641ED8"/>
    <w:rsid w:val="0064233D"/>
    <w:rsid w:val="00642374"/>
    <w:rsid w:val="006425DF"/>
    <w:rsid w:val="006426AE"/>
    <w:rsid w:val="006429B3"/>
    <w:rsid w:val="0064392F"/>
    <w:rsid w:val="00643979"/>
    <w:rsid w:val="00643A6A"/>
    <w:rsid w:val="00643F5A"/>
    <w:rsid w:val="00644070"/>
    <w:rsid w:val="00644159"/>
    <w:rsid w:val="006443A5"/>
    <w:rsid w:val="00644439"/>
    <w:rsid w:val="00644E44"/>
    <w:rsid w:val="0064515B"/>
    <w:rsid w:val="00645756"/>
    <w:rsid w:val="00645C00"/>
    <w:rsid w:val="0064617B"/>
    <w:rsid w:val="006465AC"/>
    <w:rsid w:val="006468F5"/>
    <w:rsid w:val="00646CD4"/>
    <w:rsid w:val="00647269"/>
    <w:rsid w:val="006472FA"/>
    <w:rsid w:val="006476A0"/>
    <w:rsid w:val="00647DB4"/>
    <w:rsid w:val="00647DEA"/>
    <w:rsid w:val="0065032B"/>
    <w:rsid w:val="006508F8"/>
    <w:rsid w:val="00650B6C"/>
    <w:rsid w:val="00651192"/>
    <w:rsid w:val="00651B58"/>
    <w:rsid w:val="006524C6"/>
    <w:rsid w:val="0065295E"/>
    <w:rsid w:val="00652B76"/>
    <w:rsid w:val="00653BFB"/>
    <w:rsid w:val="00653C01"/>
    <w:rsid w:val="00654628"/>
    <w:rsid w:val="006555AC"/>
    <w:rsid w:val="006564B6"/>
    <w:rsid w:val="0065662C"/>
    <w:rsid w:val="00656700"/>
    <w:rsid w:val="00656A76"/>
    <w:rsid w:val="00656CF8"/>
    <w:rsid w:val="00656E40"/>
    <w:rsid w:val="00656F93"/>
    <w:rsid w:val="006571B4"/>
    <w:rsid w:val="00657F03"/>
    <w:rsid w:val="00657FA9"/>
    <w:rsid w:val="00660085"/>
    <w:rsid w:val="00660338"/>
    <w:rsid w:val="0066051D"/>
    <w:rsid w:val="006608C9"/>
    <w:rsid w:val="00660F92"/>
    <w:rsid w:val="006610B3"/>
    <w:rsid w:val="0066116F"/>
    <w:rsid w:val="006611A7"/>
    <w:rsid w:val="0066149C"/>
    <w:rsid w:val="0066158B"/>
    <w:rsid w:val="00661715"/>
    <w:rsid w:val="006628E2"/>
    <w:rsid w:val="00662F69"/>
    <w:rsid w:val="006639F5"/>
    <w:rsid w:val="00664A1F"/>
    <w:rsid w:val="00664C89"/>
    <w:rsid w:val="00664CC9"/>
    <w:rsid w:val="00664F80"/>
    <w:rsid w:val="006651E1"/>
    <w:rsid w:val="00665CED"/>
    <w:rsid w:val="00665EE9"/>
    <w:rsid w:val="00666037"/>
    <w:rsid w:val="00666422"/>
    <w:rsid w:val="0066748E"/>
    <w:rsid w:val="00667D81"/>
    <w:rsid w:val="006702A5"/>
    <w:rsid w:val="0067030A"/>
    <w:rsid w:val="00670658"/>
    <w:rsid w:val="006710FD"/>
    <w:rsid w:val="0067197C"/>
    <w:rsid w:val="00671C27"/>
    <w:rsid w:val="00672095"/>
    <w:rsid w:val="006722CC"/>
    <w:rsid w:val="006724AB"/>
    <w:rsid w:val="006728D2"/>
    <w:rsid w:val="00672D83"/>
    <w:rsid w:val="006737CB"/>
    <w:rsid w:val="00673CCC"/>
    <w:rsid w:val="0067478D"/>
    <w:rsid w:val="006748C7"/>
    <w:rsid w:val="00674AED"/>
    <w:rsid w:val="006754D8"/>
    <w:rsid w:val="006755F9"/>
    <w:rsid w:val="00675A59"/>
    <w:rsid w:val="00676020"/>
    <w:rsid w:val="006761CF"/>
    <w:rsid w:val="0067733E"/>
    <w:rsid w:val="00677ADD"/>
    <w:rsid w:val="0068037F"/>
    <w:rsid w:val="0068059E"/>
    <w:rsid w:val="00680F15"/>
    <w:rsid w:val="0068117C"/>
    <w:rsid w:val="00681405"/>
    <w:rsid w:val="00681527"/>
    <w:rsid w:val="00681694"/>
    <w:rsid w:val="00681BE6"/>
    <w:rsid w:val="00681DA6"/>
    <w:rsid w:val="00681E44"/>
    <w:rsid w:val="0068202D"/>
    <w:rsid w:val="006821EA"/>
    <w:rsid w:val="00682420"/>
    <w:rsid w:val="00682712"/>
    <w:rsid w:val="0068274E"/>
    <w:rsid w:val="0068283A"/>
    <w:rsid w:val="006828B1"/>
    <w:rsid w:val="00682F2F"/>
    <w:rsid w:val="006830D4"/>
    <w:rsid w:val="006833A9"/>
    <w:rsid w:val="006836A7"/>
    <w:rsid w:val="00683912"/>
    <w:rsid w:val="00683E9E"/>
    <w:rsid w:val="0068406F"/>
    <w:rsid w:val="006841D2"/>
    <w:rsid w:val="00684333"/>
    <w:rsid w:val="006844C2"/>
    <w:rsid w:val="00684EF3"/>
    <w:rsid w:val="00685C21"/>
    <w:rsid w:val="006861D6"/>
    <w:rsid w:val="00686315"/>
    <w:rsid w:val="006863E9"/>
    <w:rsid w:val="006872C8"/>
    <w:rsid w:val="00687336"/>
    <w:rsid w:val="0068736C"/>
    <w:rsid w:val="00687F51"/>
    <w:rsid w:val="0069008C"/>
    <w:rsid w:val="006904ED"/>
    <w:rsid w:val="00690925"/>
    <w:rsid w:val="00691045"/>
    <w:rsid w:val="00691A39"/>
    <w:rsid w:val="00691D39"/>
    <w:rsid w:val="00691D73"/>
    <w:rsid w:val="00691F5C"/>
    <w:rsid w:val="00692092"/>
    <w:rsid w:val="006920D3"/>
    <w:rsid w:val="006921D8"/>
    <w:rsid w:val="006926E9"/>
    <w:rsid w:val="006929F7"/>
    <w:rsid w:val="00692C09"/>
    <w:rsid w:val="0069302C"/>
    <w:rsid w:val="006932F9"/>
    <w:rsid w:val="00693750"/>
    <w:rsid w:val="006937DE"/>
    <w:rsid w:val="0069380E"/>
    <w:rsid w:val="00693C71"/>
    <w:rsid w:val="00693E3F"/>
    <w:rsid w:val="00693F8D"/>
    <w:rsid w:val="006942D5"/>
    <w:rsid w:val="0069516D"/>
    <w:rsid w:val="00695317"/>
    <w:rsid w:val="00695B24"/>
    <w:rsid w:val="00695CF8"/>
    <w:rsid w:val="0069671B"/>
    <w:rsid w:val="006967A1"/>
    <w:rsid w:val="006967CC"/>
    <w:rsid w:val="00696B56"/>
    <w:rsid w:val="00696DCC"/>
    <w:rsid w:val="00697985"/>
    <w:rsid w:val="00697AA7"/>
    <w:rsid w:val="00697F79"/>
    <w:rsid w:val="006A0122"/>
    <w:rsid w:val="006A0E41"/>
    <w:rsid w:val="006A11CB"/>
    <w:rsid w:val="006A1408"/>
    <w:rsid w:val="006A1768"/>
    <w:rsid w:val="006A1C8B"/>
    <w:rsid w:val="006A22F3"/>
    <w:rsid w:val="006A2442"/>
    <w:rsid w:val="006A291F"/>
    <w:rsid w:val="006A2ACF"/>
    <w:rsid w:val="006A2E51"/>
    <w:rsid w:val="006A2E56"/>
    <w:rsid w:val="006A2E74"/>
    <w:rsid w:val="006A3047"/>
    <w:rsid w:val="006A30EF"/>
    <w:rsid w:val="006A3537"/>
    <w:rsid w:val="006A3929"/>
    <w:rsid w:val="006A3DE5"/>
    <w:rsid w:val="006A4109"/>
    <w:rsid w:val="006A429B"/>
    <w:rsid w:val="006A4443"/>
    <w:rsid w:val="006A532A"/>
    <w:rsid w:val="006A567F"/>
    <w:rsid w:val="006A5744"/>
    <w:rsid w:val="006A6021"/>
    <w:rsid w:val="006A6B6B"/>
    <w:rsid w:val="006A6D89"/>
    <w:rsid w:val="006A6DE1"/>
    <w:rsid w:val="006A6DFC"/>
    <w:rsid w:val="006A6E86"/>
    <w:rsid w:val="006A71D5"/>
    <w:rsid w:val="006A7680"/>
    <w:rsid w:val="006A7C04"/>
    <w:rsid w:val="006A7EE2"/>
    <w:rsid w:val="006B0364"/>
    <w:rsid w:val="006B0462"/>
    <w:rsid w:val="006B0513"/>
    <w:rsid w:val="006B0656"/>
    <w:rsid w:val="006B09D8"/>
    <w:rsid w:val="006B0BA6"/>
    <w:rsid w:val="006B0C88"/>
    <w:rsid w:val="006B0DA2"/>
    <w:rsid w:val="006B0E1F"/>
    <w:rsid w:val="006B0F89"/>
    <w:rsid w:val="006B18AE"/>
    <w:rsid w:val="006B196F"/>
    <w:rsid w:val="006B20D7"/>
    <w:rsid w:val="006B24BC"/>
    <w:rsid w:val="006B26B3"/>
    <w:rsid w:val="006B2E44"/>
    <w:rsid w:val="006B2F3A"/>
    <w:rsid w:val="006B319F"/>
    <w:rsid w:val="006B3545"/>
    <w:rsid w:val="006B3561"/>
    <w:rsid w:val="006B38D5"/>
    <w:rsid w:val="006B392F"/>
    <w:rsid w:val="006B3E32"/>
    <w:rsid w:val="006B3E9F"/>
    <w:rsid w:val="006B424D"/>
    <w:rsid w:val="006B44DB"/>
    <w:rsid w:val="006B518B"/>
    <w:rsid w:val="006B550C"/>
    <w:rsid w:val="006B5A5A"/>
    <w:rsid w:val="006B5C92"/>
    <w:rsid w:val="006B6078"/>
    <w:rsid w:val="006B6439"/>
    <w:rsid w:val="006B669A"/>
    <w:rsid w:val="006B692F"/>
    <w:rsid w:val="006B6E0B"/>
    <w:rsid w:val="006B7386"/>
    <w:rsid w:val="006B764E"/>
    <w:rsid w:val="006B7877"/>
    <w:rsid w:val="006B7D6D"/>
    <w:rsid w:val="006B7E9D"/>
    <w:rsid w:val="006B7EEA"/>
    <w:rsid w:val="006C02CE"/>
    <w:rsid w:val="006C08A8"/>
    <w:rsid w:val="006C0B24"/>
    <w:rsid w:val="006C0E04"/>
    <w:rsid w:val="006C0F62"/>
    <w:rsid w:val="006C15F5"/>
    <w:rsid w:val="006C1EFA"/>
    <w:rsid w:val="006C209E"/>
    <w:rsid w:val="006C2E90"/>
    <w:rsid w:val="006C373F"/>
    <w:rsid w:val="006C37A2"/>
    <w:rsid w:val="006C3C0C"/>
    <w:rsid w:val="006C3E65"/>
    <w:rsid w:val="006C3F75"/>
    <w:rsid w:val="006C3FF3"/>
    <w:rsid w:val="006C4A53"/>
    <w:rsid w:val="006C5D10"/>
    <w:rsid w:val="006C5E15"/>
    <w:rsid w:val="006C5FC8"/>
    <w:rsid w:val="006C6239"/>
    <w:rsid w:val="006C6376"/>
    <w:rsid w:val="006C6947"/>
    <w:rsid w:val="006C7625"/>
    <w:rsid w:val="006C7D90"/>
    <w:rsid w:val="006D05DD"/>
    <w:rsid w:val="006D0CBE"/>
    <w:rsid w:val="006D0CF7"/>
    <w:rsid w:val="006D0D6E"/>
    <w:rsid w:val="006D0F32"/>
    <w:rsid w:val="006D1306"/>
    <w:rsid w:val="006D1318"/>
    <w:rsid w:val="006D179F"/>
    <w:rsid w:val="006D1A45"/>
    <w:rsid w:val="006D1C6C"/>
    <w:rsid w:val="006D1D5F"/>
    <w:rsid w:val="006D1D6B"/>
    <w:rsid w:val="006D2086"/>
    <w:rsid w:val="006D2AA4"/>
    <w:rsid w:val="006D2C7D"/>
    <w:rsid w:val="006D2CB9"/>
    <w:rsid w:val="006D300B"/>
    <w:rsid w:val="006D3114"/>
    <w:rsid w:val="006D40EC"/>
    <w:rsid w:val="006D41FD"/>
    <w:rsid w:val="006D42DC"/>
    <w:rsid w:val="006D4989"/>
    <w:rsid w:val="006D4A63"/>
    <w:rsid w:val="006D5205"/>
    <w:rsid w:val="006D5616"/>
    <w:rsid w:val="006D5D12"/>
    <w:rsid w:val="006D69AF"/>
    <w:rsid w:val="006D6AAB"/>
    <w:rsid w:val="006D738B"/>
    <w:rsid w:val="006D7446"/>
    <w:rsid w:val="006D76DA"/>
    <w:rsid w:val="006E01EE"/>
    <w:rsid w:val="006E0489"/>
    <w:rsid w:val="006E0A9A"/>
    <w:rsid w:val="006E0F3A"/>
    <w:rsid w:val="006E11EC"/>
    <w:rsid w:val="006E1B60"/>
    <w:rsid w:val="006E1F25"/>
    <w:rsid w:val="006E1F2C"/>
    <w:rsid w:val="006E2233"/>
    <w:rsid w:val="006E23F1"/>
    <w:rsid w:val="006E25B2"/>
    <w:rsid w:val="006E28C4"/>
    <w:rsid w:val="006E2BBE"/>
    <w:rsid w:val="006E316B"/>
    <w:rsid w:val="006E3452"/>
    <w:rsid w:val="006E3563"/>
    <w:rsid w:val="006E3D01"/>
    <w:rsid w:val="006E3DBF"/>
    <w:rsid w:val="006E4259"/>
    <w:rsid w:val="006E4379"/>
    <w:rsid w:val="006E46A9"/>
    <w:rsid w:val="006E5320"/>
    <w:rsid w:val="006E599F"/>
    <w:rsid w:val="006E5B0B"/>
    <w:rsid w:val="006E668E"/>
    <w:rsid w:val="006E6BB2"/>
    <w:rsid w:val="006E70A9"/>
    <w:rsid w:val="006E71E6"/>
    <w:rsid w:val="006E734F"/>
    <w:rsid w:val="006E7B83"/>
    <w:rsid w:val="006F015E"/>
    <w:rsid w:val="006F039A"/>
    <w:rsid w:val="006F05D4"/>
    <w:rsid w:val="006F1522"/>
    <w:rsid w:val="006F2339"/>
    <w:rsid w:val="006F2F71"/>
    <w:rsid w:val="006F31EC"/>
    <w:rsid w:val="006F362F"/>
    <w:rsid w:val="006F3814"/>
    <w:rsid w:val="006F3858"/>
    <w:rsid w:val="006F3CAD"/>
    <w:rsid w:val="006F4BC3"/>
    <w:rsid w:val="006F4E52"/>
    <w:rsid w:val="006F4EEC"/>
    <w:rsid w:val="006F59B1"/>
    <w:rsid w:val="006F5E82"/>
    <w:rsid w:val="006F7D8B"/>
    <w:rsid w:val="006F7D95"/>
    <w:rsid w:val="006F7F6B"/>
    <w:rsid w:val="00700F1D"/>
    <w:rsid w:val="00701514"/>
    <w:rsid w:val="00701642"/>
    <w:rsid w:val="007022FE"/>
    <w:rsid w:val="00702C82"/>
    <w:rsid w:val="00702D05"/>
    <w:rsid w:val="00703071"/>
    <w:rsid w:val="0070324A"/>
    <w:rsid w:val="00703608"/>
    <w:rsid w:val="00703D9C"/>
    <w:rsid w:val="00704059"/>
    <w:rsid w:val="007044D2"/>
    <w:rsid w:val="00704876"/>
    <w:rsid w:val="00704AF8"/>
    <w:rsid w:val="007052A2"/>
    <w:rsid w:val="00705519"/>
    <w:rsid w:val="0070571F"/>
    <w:rsid w:val="00706223"/>
    <w:rsid w:val="00706709"/>
    <w:rsid w:val="0070677A"/>
    <w:rsid w:val="00707049"/>
    <w:rsid w:val="00707539"/>
    <w:rsid w:val="007075EA"/>
    <w:rsid w:val="00707AAE"/>
    <w:rsid w:val="00707C6D"/>
    <w:rsid w:val="007100FB"/>
    <w:rsid w:val="007103F8"/>
    <w:rsid w:val="00710C9B"/>
    <w:rsid w:val="00711138"/>
    <w:rsid w:val="007112DB"/>
    <w:rsid w:val="00711783"/>
    <w:rsid w:val="0071180B"/>
    <w:rsid w:val="0071213F"/>
    <w:rsid w:val="007125DE"/>
    <w:rsid w:val="00712920"/>
    <w:rsid w:val="00712C9C"/>
    <w:rsid w:val="00712CFB"/>
    <w:rsid w:val="00712E79"/>
    <w:rsid w:val="00712F2A"/>
    <w:rsid w:val="007132B5"/>
    <w:rsid w:val="007134D0"/>
    <w:rsid w:val="0071384C"/>
    <w:rsid w:val="0071387B"/>
    <w:rsid w:val="00713AA7"/>
    <w:rsid w:val="00714730"/>
    <w:rsid w:val="00714999"/>
    <w:rsid w:val="00714AAA"/>
    <w:rsid w:val="00714BED"/>
    <w:rsid w:val="00714FC0"/>
    <w:rsid w:val="00715319"/>
    <w:rsid w:val="007158D6"/>
    <w:rsid w:val="00715B5D"/>
    <w:rsid w:val="00715BE1"/>
    <w:rsid w:val="00716786"/>
    <w:rsid w:val="0071687E"/>
    <w:rsid w:val="00717066"/>
    <w:rsid w:val="00717F31"/>
    <w:rsid w:val="0072067B"/>
    <w:rsid w:val="00720A88"/>
    <w:rsid w:val="00720EC8"/>
    <w:rsid w:val="0072106B"/>
    <w:rsid w:val="0072108A"/>
    <w:rsid w:val="007215AF"/>
    <w:rsid w:val="00721C7D"/>
    <w:rsid w:val="00722F30"/>
    <w:rsid w:val="00724061"/>
    <w:rsid w:val="0072428D"/>
    <w:rsid w:val="00724605"/>
    <w:rsid w:val="00724631"/>
    <w:rsid w:val="00724A8A"/>
    <w:rsid w:val="0072544F"/>
    <w:rsid w:val="0072548D"/>
    <w:rsid w:val="0072561A"/>
    <w:rsid w:val="00725992"/>
    <w:rsid w:val="00725ACF"/>
    <w:rsid w:val="00725EAD"/>
    <w:rsid w:val="00726154"/>
    <w:rsid w:val="0072673F"/>
    <w:rsid w:val="00726A29"/>
    <w:rsid w:val="00726BD6"/>
    <w:rsid w:val="00726E23"/>
    <w:rsid w:val="00726EDD"/>
    <w:rsid w:val="00726FD0"/>
    <w:rsid w:val="0072759B"/>
    <w:rsid w:val="00727904"/>
    <w:rsid w:val="007300ED"/>
    <w:rsid w:val="0073022D"/>
    <w:rsid w:val="0073058D"/>
    <w:rsid w:val="007306D4"/>
    <w:rsid w:val="00730C53"/>
    <w:rsid w:val="007312C4"/>
    <w:rsid w:val="00731349"/>
    <w:rsid w:val="00731476"/>
    <w:rsid w:val="00731A0B"/>
    <w:rsid w:val="00731C78"/>
    <w:rsid w:val="00731E19"/>
    <w:rsid w:val="00731F56"/>
    <w:rsid w:val="007320D6"/>
    <w:rsid w:val="00732520"/>
    <w:rsid w:val="00732BD2"/>
    <w:rsid w:val="007336FD"/>
    <w:rsid w:val="00733FB7"/>
    <w:rsid w:val="00734793"/>
    <w:rsid w:val="007349A1"/>
    <w:rsid w:val="00734F42"/>
    <w:rsid w:val="0073527C"/>
    <w:rsid w:val="00735394"/>
    <w:rsid w:val="007353D8"/>
    <w:rsid w:val="00735629"/>
    <w:rsid w:val="0073563F"/>
    <w:rsid w:val="007358EC"/>
    <w:rsid w:val="00735A37"/>
    <w:rsid w:val="00735C65"/>
    <w:rsid w:val="007368A4"/>
    <w:rsid w:val="00736D3F"/>
    <w:rsid w:val="007370A9"/>
    <w:rsid w:val="00737146"/>
    <w:rsid w:val="0073727B"/>
    <w:rsid w:val="007378D1"/>
    <w:rsid w:val="00737CFB"/>
    <w:rsid w:val="00740634"/>
    <w:rsid w:val="00740B5A"/>
    <w:rsid w:val="00740D72"/>
    <w:rsid w:val="00740F39"/>
    <w:rsid w:val="00740FC1"/>
    <w:rsid w:val="007414AB"/>
    <w:rsid w:val="00741E57"/>
    <w:rsid w:val="00742D71"/>
    <w:rsid w:val="0074326A"/>
    <w:rsid w:val="0074328C"/>
    <w:rsid w:val="007435B5"/>
    <w:rsid w:val="007435FE"/>
    <w:rsid w:val="00743603"/>
    <w:rsid w:val="00743FEA"/>
    <w:rsid w:val="00744B2B"/>
    <w:rsid w:val="00745022"/>
    <w:rsid w:val="0074529B"/>
    <w:rsid w:val="00746542"/>
    <w:rsid w:val="00746899"/>
    <w:rsid w:val="00746A57"/>
    <w:rsid w:val="00746B4C"/>
    <w:rsid w:val="00746C2C"/>
    <w:rsid w:val="0074741C"/>
    <w:rsid w:val="0074749D"/>
    <w:rsid w:val="00747701"/>
    <w:rsid w:val="007478F6"/>
    <w:rsid w:val="007479D9"/>
    <w:rsid w:val="00750470"/>
    <w:rsid w:val="00750A72"/>
    <w:rsid w:val="00751C44"/>
    <w:rsid w:val="007520EE"/>
    <w:rsid w:val="007525FE"/>
    <w:rsid w:val="007528E1"/>
    <w:rsid w:val="00752932"/>
    <w:rsid w:val="00752A9F"/>
    <w:rsid w:val="00752C3E"/>
    <w:rsid w:val="0075319D"/>
    <w:rsid w:val="00753A70"/>
    <w:rsid w:val="00753C5D"/>
    <w:rsid w:val="00754043"/>
    <w:rsid w:val="00754821"/>
    <w:rsid w:val="00754E5F"/>
    <w:rsid w:val="00754F33"/>
    <w:rsid w:val="00754FC5"/>
    <w:rsid w:val="0075589C"/>
    <w:rsid w:val="007565BF"/>
    <w:rsid w:val="00756C7C"/>
    <w:rsid w:val="00756DFE"/>
    <w:rsid w:val="00757061"/>
    <w:rsid w:val="00757B8E"/>
    <w:rsid w:val="00760265"/>
    <w:rsid w:val="00760D9F"/>
    <w:rsid w:val="00760EAD"/>
    <w:rsid w:val="0076107D"/>
    <w:rsid w:val="0076139B"/>
    <w:rsid w:val="00761560"/>
    <w:rsid w:val="0076172E"/>
    <w:rsid w:val="00761F07"/>
    <w:rsid w:val="0076212C"/>
    <w:rsid w:val="00762318"/>
    <w:rsid w:val="00762A31"/>
    <w:rsid w:val="00762E38"/>
    <w:rsid w:val="00762F04"/>
    <w:rsid w:val="00763A90"/>
    <w:rsid w:val="00763BD5"/>
    <w:rsid w:val="00763D08"/>
    <w:rsid w:val="00763D4D"/>
    <w:rsid w:val="00764A3A"/>
    <w:rsid w:val="00764EF3"/>
    <w:rsid w:val="00765028"/>
    <w:rsid w:val="00765032"/>
    <w:rsid w:val="00765619"/>
    <w:rsid w:val="00765E92"/>
    <w:rsid w:val="00766007"/>
    <w:rsid w:val="007662DC"/>
    <w:rsid w:val="007665B7"/>
    <w:rsid w:val="00767550"/>
    <w:rsid w:val="00767BC3"/>
    <w:rsid w:val="00770088"/>
    <w:rsid w:val="00770FB8"/>
    <w:rsid w:val="0077153F"/>
    <w:rsid w:val="007716A0"/>
    <w:rsid w:val="0077231F"/>
    <w:rsid w:val="007723E9"/>
    <w:rsid w:val="00772938"/>
    <w:rsid w:val="00772D1C"/>
    <w:rsid w:val="00772FEC"/>
    <w:rsid w:val="0077353C"/>
    <w:rsid w:val="0077380A"/>
    <w:rsid w:val="00773A1E"/>
    <w:rsid w:val="00774884"/>
    <w:rsid w:val="007748EC"/>
    <w:rsid w:val="00774965"/>
    <w:rsid w:val="00774A2A"/>
    <w:rsid w:val="00774BE5"/>
    <w:rsid w:val="00774FA8"/>
    <w:rsid w:val="007750A5"/>
    <w:rsid w:val="00775121"/>
    <w:rsid w:val="0077524A"/>
    <w:rsid w:val="0077542B"/>
    <w:rsid w:val="00775637"/>
    <w:rsid w:val="00775E06"/>
    <w:rsid w:val="007764D8"/>
    <w:rsid w:val="007769D5"/>
    <w:rsid w:val="00776E5C"/>
    <w:rsid w:val="00777A17"/>
    <w:rsid w:val="00777F18"/>
    <w:rsid w:val="00777F98"/>
    <w:rsid w:val="00780794"/>
    <w:rsid w:val="007807C8"/>
    <w:rsid w:val="007808D7"/>
    <w:rsid w:val="00780E02"/>
    <w:rsid w:val="00781A65"/>
    <w:rsid w:val="00781FFB"/>
    <w:rsid w:val="0078200D"/>
    <w:rsid w:val="0078259C"/>
    <w:rsid w:val="00783233"/>
    <w:rsid w:val="00783CBB"/>
    <w:rsid w:val="00784CDC"/>
    <w:rsid w:val="00784FD2"/>
    <w:rsid w:val="007856E8"/>
    <w:rsid w:val="00785831"/>
    <w:rsid w:val="00785F8D"/>
    <w:rsid w:val="0078650F"/>
    <w:rsid w:val="00786E0B"/>
    <w:rsid w:val="007873A7"/>
    <w:rsid w:val="007875F4"/>
    <w:rsid w:val="00787AA9"/>
    <w:rsid w:val="00787DAD"/>
    <w:rsid w:val="00787F0B"/>
    <w:rsid w:val="00790A77"/>
    <w:rsid w:val="00790F08"/>
    <w:rsid w:val="0079105B"/>
    <w:rsid w:val="007911B9"/>
    <w:rsid w:val="007914E2"/>
    <w:rsid w:val="00791650"/>
    <w:rsid w:val="0079194D"/>
    <w:rsid w:val="00791B16"/>
    <w:rsid w:val="0079210E"/>
    <w:rsid w:val="007928B3"/>
    <w:rsid w:val="0079295A"/>
    <w:rsid w:val="00792A85"/>
    <w:rsid w:val="00792B51"/>
    <w:rsid w:val="00792E33"/>
    <w:rsid w:val="0079320F"/>
    <w:rsid w:val="007932A5"/>
    <w:rsid w:val="00793FE1"/>
    <w:rsid w:val="007943F2"/>
    <w:rsid w:val="007944C9"/>
    <w:rsid w:val="0079468C"/>
    <w:rsid w:val="00794864"/>
    <w:rsid w:val="00794A80"/>
    <w:rsid w:val="00795227"/>
    <w:rsid w:val="00795417"/>
    <w:rsid w:val="007954AD"/>
    <w:rsid w:val="0079560C"/>
    <w:rsid w:val="00795F67"/>
    <w:rsid w:val="00796285"/>
    <w:rsid w:val="00796918"/>
    <w:rsid w:val="00796DB0"/>
    <w:rsid w:val="007971C0"/>
    <w:rsid w:val="00797BFD"/>
    <w:rsid w:val="00797C58"/>
    <w:rsid w:val="00797D40"/>
    <w:rsid w:val="007A03AE"/>
    <w:rsid w:val="007A0711"/>
    <w:rsid w:val="007A0A89"/>
    <w:rsid w:val="007A0CC5"/>
    <w:rsid w:val="007A0D03"/>
    <w:rsid w:val="007A0FFE"/>
    <w:rsid w:val="007A1944"/>
    <w:rsid w:val="007A1CA7"/>
    <w:rsid w:val="007A2093"/>
    <w:rsid w:val="007A20BE"/>
    <w:rsid w:val="007A30CE"/>
    <w:rsid w:val="007A4556"/>
    <w:rsid w:val="007A489B"/>
    <w:rsid w:val="007A49E8"/>
    <w:rsid w:val="007A4E9B"/>
    <w:rsid w:val="007A5350"/>
    <w:rsid w:val="007A55D9"/>
    <w:rsid w:val="007A565F"/>
    <w:rsid w:val="007A5CCC"/>
    <w:rsid w:val="007A5DD7"/>
    <w:rsid w:val="007A6898"/>
    <w:rsid w:val="007A69BD"/>
    <w:rsid w:val="007A6C7C"/>
    <w:rsid w:val="007A6D52"/>
    <w:rsid w:val="007A74F6"/>
    <w:rsid w:val="007A7BCF"/>
    <w:rsid w:val="007B022D"/>
    <w:rsid w:val="007B0318"/>
    <w:rsid w:val="007B1064"/>
    <w:rsid w:val="007B19B2"/>
    <w:rsid w:val="007B1E12"/>
    <w:rsid w:val="007B1F8F"/>
    <w:rsid w:val="007B20E6"/>
    <w:rsid w:val="007B21BA"/>
    <w:rsid w:val="007B2356"/>
    <w:rsid w:val="007B2773"/>
    <w:rsid w:val="007B2B7F"/>
    <w:rsid w:val="007B2CE4"/>
    <w:rsid w:val="007B3485"/>
    <w:rsid w:val="007B3824"/>
    <w:rsid w:val="007B3995"/>
    <w:rsid w:val="007B3C2D"/>
    <w:rsid w:val="007B40EE"/>
    <w:rsid w:val="007B434F"/>
    <w:rsid w:val="007B4DB6"/>
    <w:rsid w:val="007B4EDE"/>
    <w:rsid w:val="007B504A"/>
    <w:rsid w:val="007B51D9"/>
    <w:rsid w:val="007B5677"/>
    <w:rsid w:val="007B5932"/>
    <w:rsid w:val="007B5D24"/>
    <w:rsid w:val="007B68E8"/>
    <w:rsid w:val="007B6A47"/>
    <w:rsid w:val="007B6F73"/>
    <w:rsid w:val="007B70AE"/>
    <w:rsid w:val="007B7A6E"/>
    <w:rsid w:val="007B7B37"/>
    <w:rsid w:val="007B7E0B"/>
    <w:rsid w:val="007C03F5"/>
    <w:rsid w:val="007C056E"/>
    <w:rsid w:val="007C05C8"/>
    <w:rsid w:val="007C080F"/>
    <w:rsid w:val="007C081F"/>
    <w:rsid w:val="007C0891"/>
    <w:rsid w:val="007C0C35"/>
    <w:rsid w:val="007C0C82"/>
    <w:rsid w:val="007C0DD1"/>
    <w:rsid w:val="007C14C9"/>
    <w:rsid w:val="007C1534"/>
    <w:rsid w:val="007C1691"/>
    <w:rsid w:val="007C16C5"/>
    <w:rsid w:val="007C170C"/>
    <w:rsid w:val="007C1885"/>
    <w:rsid w:val="007C2618"/>
    <w:rsid w:val="007C2FE0"/>
    <w:rsid w:val="007C3268"/>
    <w:rsid w:val="007C33E5"/>
    <w:rsid w:val="007C37E9"/>
    <w:rsid w:val="007C3EF3"/>
    <w:rsid w:val="007C3F1B"/>
    <w:rsid w:val="007C44BC"/>
    <w:rsid w:val="007C4BF3"/>
    <w:rsid w:val="007C4E0B"/>
    <w:rsid w:val="007C4F02"/>
    <w:rsid w:val="007C4FBF"/>
    <w:rsid w:val="007C5401"/>
    <w:rsid w:val="007C55CD"/>
    <w:rsid w:val="007C57F4"/>
    <w:rsid w:val="007C6016"/>
    <w:rsid w:val="007C6A3A"/>
    <w:rsid w:val="007C7035"/>
    <w:rsid w:val="007C7A41"/>
    <w:rsid w:val="007D018F"/>
    <w:rsid w:val="007D048D"/>
    <w:rsid w:val="007D06DE"/>
    <w:rsid w:val="007D143C"/>
    <w:rsid w:val="007D18C0"/>
    <w:rsid w:val="007D1A7D"/>
    <w:rsid w:val="007D1AE6"/>
    <w:rsid w:val="007D1FBA"/>
    <w:rsid w:val="007D22CF"/>
    <w:rsid w:val="007D2798"/>
    <w:rsid w:val="007D2A4E"/>
    <w:rsid w:val="007D2AA5"/>
    <w:rsid w:val="007D33FE"/>
    <w:rsid w:val="007D415D"/>
    <w:rsid w:val="007D439C"/>
    <w:rsid w:val="007D45E6"/>
    <w:rsid w:val="007D4B03"/>
    <w:rsid w:val="007D4E94"/>
    <w:rsid w:val="007D4E97"/>
    <w:rsid w:val="007D5360"/>
    <w:rsid w:val="007D5D97"/>
    <w:rsid w:val="007D687B"/>
    <w:rsid w:val="007D7081"/>
    <w:rsid w:val="007D713E"/>
    <w:rsid w:val="007D7749"/>
    <w:rsid w:val="007D79A8"/>
    <w:rsid w:val="007D7C11"/>
    <w:rsid w:val="007D7C96"/>
    <w:rsid w:val="007E136E"/>
    <w:rsid w:val="007E1626"/>
    <w:rsid w:val="007E1902"/>
    <w:rsid w:val="007E1C1D"/>
    <w:rsid w:val="007E1EDC"/>
    <w:rsid w:val="007E203E"/>
    <w:rsid w:val="007E211A"/>
    <w:rsid w:val="007E2262"/>
    <w:rsid w:val="007E2714"/>
    <w:rsid w:val="007E2CE8"/>
    <w:rsid w:val="007E37F5"/>
    <w:rsid w:val="007E3C06"/>
    <w:rsid w:val="007E3FC9"/>
    <w:rsid w:val="007E4F6A"/>
    <w:rsid w:val="007E5036"/>
    <w:rsid w:val="007E54D5"/>
    <w:rsid w:val="007E5FB8"/>
    <w:rsid w:val="007E6006"/>
    <w:rsid w:val="007E6027"/>
    <w:rsid w:val="007E605E"/>
    <w:rsid w:val="007E6389"/>
    <w:rsid w:val="007E63EC"/>
    <w:rsid w:val="007E6BE7"/>
    <w:rsid w:val="007E6EFB"/>
    <w:rsid w:val="007E7128"/>
    <w:rsid w:val="007E76F6"/>
    <w:rsid w:val="007E7B14"/>
    <w:rsid w:val="007E7C74"/>
    <w:rsid w:val="007E7FC9"/>
    <w:rsid w:val="007F039A"/>
    <w:rsid w:val="007F03D8"/>
    <w:rsid w:val="007F0A1B"/>
    <w:rsid w:val="007F0BD0"/>
    <w:rsid w:val="007F16A0"/>
    <w:rsid w:val="007F1A4C"/>
    <w:rsid w:val="007F1CE6"/>
    <w:rsid w:val="007F1E9B"/>
    <w:rsid w:val="007F1F3B"/>
    <w:rsid w:val="007F1FD5"/>
    <w:rsid w:val="007F2409"/>
    <w:rsid w:val="007F26B8"/>
    <w:rsid w:val="007F2927"/>
    <w:rsid w:val="007F2961"/>
    <w:rsid w:val="007F2AB5"/>
    <w:rsid w:val="007F2D1F"/>
    <w:rsid w:val="007F2F3B"/>
    <w:rsid w:val="007F32CB"/>
    <w:rsid w:val="007F3DED"/>
    <w:rsid w:val="007F4056"/>
    <w:rsid w:val="007F4282"/>
    <w:rsid w:val="007F45B6"/>
    <w:rsid w:val="007F49C0"/>
    <w:rsid w:val="007F4A08"/>
    <w:rsid w:val="007F52BD"/>
    <w:rsid w:val="007F5464"/>
    <w:rsid w:val="007F602A"/>
    <w:rsid w:val="007F6FF5"/>
    <w:rsid w:val="007F7C59"/>
    <w:rsid w:val="0080029E"/>
    <w:rsid w:val="008002AA"/>
    <w:rsid w:val="0080050A"/>
    <w:rsid w:val="00800860"/>
    <w:rsid w:val="00800B75"/>
    <w:rsid w:val="00800E34"/>
    <w:rsid w:val="0080103D"/>
    <w:rsid w:val="00801D2C"/>
    <w:rsid w:val="00801D96"/>
    <w:rsid w:val="008029E9"/>
    <w:rsid w:val="00802C66"/>
    <w:rsid w:val="00802F7C"/>
    <w:rsid w:val="008030BC"/>
    <w:rsid w:val="008031D7"/>
    <w:rsid w:val="00803485"/>
    <w:rsid w:val="0080375D"/>
    <w:rsid w:val="00803854"/>
    <w:rsid w:val="00803984"/>
    <w:rsid w:val="00804639"/>
    <w:rsid w:val="0080511C"/>
    <w:rsid w:val="00805562"/>
    <w:rsid w:val="00805635"/>
    <w:rsid w:val="00805890"/>
    <w:rsid w:val="00805F99"/>
    <w:rsid w:val="00806191"/>
    <w:rsid w:val="00806322"/>
    <w:rsid w:val="008066C9"/>
    <w:rsid w:val="008067EB"/>
    <w:rsid w:val="008069C5"/>
    <w:rsid w:val="00806A2C"/>
    <w:rsid w:val="00806BA4"/>
    <w:rsid w:val="00806D27"/>
    <w:rsid w:val="00806E94"/>
    <w:rsid w:val="00806FE8"/>
    <w:rsid w:val="00807C47"/>
    <w:rsid w:val="00810251"/>
    <w:rsid w:val="00810554"/>
    <w:rsid w:val="00810A26"/>
    <w:rsid w:val="00810B2B"/>
    <w:rsid w:val="00810E2B"/>
    <w:rsid w:val="00810FB7"/>
    <w:rsid w:val="00811374"/>
    <w:rsid w:val="008120FE"/>
    <w:rsid w:val="00812134"/>
    <w:rsid w:val="00813ACD"/>
    <w:rsid w:val="00814B3C"/>
    <w:rsid w:val="008155B6"/>
    <w:rsid w:val="00815810"/>
    <w:rsid w:val="00815F3E"/>
    <w:rsid w:val="00816137"/>
    <w:rsid w:val="00816BC6"/>
    <w:rsid w:val="00817815"/>
    <w:rsid w:val="008178B3"/>
    <w:rsid w:val="0082024B"/>
    <w:rsid w:val="00820260"/>
    <w:rsid w:val="00820E49"/>
    <w:rsid w:val="00821460"/>
    <w:rsid w:val="00821A44"/>
    <w:rsid w:val="00821B00"/>
    <w:rsid w:val="00822142"/>
    <w:rsid w:val="00822206"/>
    <w:rsid w:val="0082221A"/>
    <w:rsid w:val="008225F2"/>
    <w:rsid w:val="00822D45"/>
    <w:rsid w:val="008231D7"/>
    <w:rsid w:val="008232AF"/>
    <w:rsid w:val="00823935"/>
    <w:rsid w:val="00823CA4"/>
    <w:rsid w:val="0082421F"/>
    <w:rsid w:val="0082469F"/>
    <w:rsid w:val="00824B54"/>
    <w:rsid w:val="00824BF4"/>
    <w:rsid w:val="00825386"/>
    <w:rsid w:val="008254D1"/>
    <w:rsid w:val="008255CD"/>
    <w:rsid w:val="00825646"/>
    <w:rsid w:val="00825F71"/>
    <w:rsid w:val="00826452"/>
    <w:rsid w:val="00826A89"/>
    <w:rsid w:val="00826BCD"/>
    <w:rsid w:val="00827274"/>
    <w:rsid w:val="00827AAB"/>
    <w:rsid w:val="00827D8B"/>
    <w:rsid w:val="008301DF"/>
    <w:rsid w:val="00830735"/>
    <w:rsid w:val="0083083A"/>
    <w:rsid w:val="0083085D"/>
    <w:rsid w:val="00830893"/>
    <w:rsid w:val="00830901"/>
    <w:rsid w:val="00830AE2"/>
    <w:rsid w:val="00830C19"/>
    <w:rsid w:val="00830C1A"/>
    <w:rsid w:val="00830E79"/>
    <w:rsid w:val="0083132C"/>
    <w:rsid w:val="00831C81"/>
    <w:rsid w:val="00831DD7"/>
    <w:rsid w:val="00831EE0"/>
    <w:rsid w:val="00831F9D"/>
    <w:rsid w:val="00832268"/>
    <w:rsid w:val="008327B5"/>
    <w:rsid w:val="008327BC"/>
    <w:rsid w:val="0083363C"/>
    <w:rsid w:val="0083373E"/>
    <w:rsid w:val="008338E2"/>
    <w:rsid w:val="008340A4"/>
    <w:rsid w:val="008340AD"/>
    <w:rsid w:val="0083414C"/>
    <w:rsid w:val="00834421"/>
    <w:rsid w:val="00834856"/>
    <w:rsid w:val="00834D5F"/>
    <w:rsid w:val="0083534A"/>
    <w:rsid w:val="00835665"/>
    <w:rsid w:val="0083607F"/>
    <w:rsid w:val="00836537"/>
    <w:rsid w:val="008373E9"/>
    <w:rsid w:val="0083793F"/>
    <w:rsid w:val="00837D34"/>
    <w:rsid w:val="00837F55"/>
    <w:rsid w:val="008401E2"/>
    <w:rsid w:val="00840516"/>
    <w:rsid w:val="0084058F"/>
    <w:rsid w:val="00840BCF"/>
    <w:rsid w:val="00840CF4"/>
    <w:rsid w:val="00840FE6"/>
    <w:rsid w:val="008410DF"/>
    <w:rsid w:val="0084151D"/>
    <w:rsid w:val="00841B7F"/>
    <w:rsid w:val="008422D1"/>
    <w:rsid w:val="008422E0"/>
    <w:rsid w:val="0084259A"/>
    <w:rsid w:val="008431F8"/>
    <w:rsid w:val="0084323E"/>
    <w:rsid w:val="00843257"/>
    <w:rsid w:val="0084340A"/>
    <w:rsid w:val="00843CF5"/>
    <w:rsid w:val="008440A6"/>
    <w:rsid w:val="0084420D"/>
    <w:rsid w:val="0084485B"/>
    <w:rsid w:val="00844AE8"/>
    <w:rsid w:val="00844FEF"/>
    <w:rsid w:val="008456CD"/>
    <w:rsid w:val="00845A1C"/>
    <w:rsid w:val="00845C3F"/>
    <w:rsid w:val="00845EB3"/>
    <w:rsid w:val="00846193"/>
    <w:rsid w:val="00846600"/>
    <w:rsid w:val="00846648"/>
    <w:rsid w:val="00846B60"/>
    <w:rsid w:val="00846D89"/>
    <w:rsid w:val="0084755A"/>
    <w:rsid w:val="008479C0"/>
    <w:rsid w:val="00847FCB"/>
    <w:rsid w:val="008500AC"/>
    <w:rsid w:val="008506B7"/>
    <w:rsid w:val="00850920"/>
    <w:rsid w:val="00850A03"/>
    <w:rsid w:val="00850AD7"/>
    <w:rsid w:val="00850C80"/>
    <w:rsid w:val="00850EFA"/>
    <w:rsid w:val="00850F2C"/>
    <w:rsid w:val="00851441"/>
    <w:rsid w:val="00851B0C"/>
    <w:rsid w:val="00851C31"/>
    <w:rsid w:val="00851C93"/>
    <w:rsid w:val="00852281"/>
    <w:rsid w:val="00852714"/>
    <w:rsid w:val="00852733"/>
    <w:rsid w:val="0085293F"/>
    <w:rsid w:val="00852B74"/>
    <w:rsid w:val="00853B2A"/>
    <w:rsid w:val="00853DC3"/>
    <w:rsid w:val="00854259"/>
    <w:rsid w:val="00854262"/>
    <w:rsid w:val="008545D2"/>
    <w:rsid w:val="008550DE"/>
    <w:rsid w:val="008552A4"/>
    <w:rsid w:val="0085563B"/>
    <w:rsid w:val="00855CE7"/>
    <w:rsid w:val="00855EA4"/>
    <w:rsid w:val="00856B5E"/>
    <w:rsid w:val="008577D3"/>
    <w:rsid w:val="0085793A"/>
    <w:rsid w:val="00857B2C"/>
    <w:rsid w:val="00860BB8"/>
    <w:rsid w:val="00860E6F"/>
    <w:rsid w:val="0086138C"/>
    <w:rsid w:val="00861567"/>
    <w:rsid w:val="00861737"/>
    <w:rsid w:val="00861A92"/>
    <w:rsid w:val="00861D40"/>
    <w:rsid w:val="008624A7"/>
    <w:rsid w:val="00862CD5"/>
    <w:rsid w:val="008630AA"/>
    <w:rsid w:val="00863502"/>
    <w:rsid w:val="008635F8"/>
    <w:rsid w:val="008637C2"/>
    <w:rsid w:val="00863914"/>
    <w:rsid w:val="008645C2"/>
    <w:rsid w:val="0086495F"/>
    <w:rsid w:val="00865412"/>
    <w:rsid w:val="00865619"/>
    <w:rsid w:val="0086580D"/>
    <w:rsid w:val="00865892"/>
    <w:rsid w:val="00865DC8"/>
    <w:rsid w:val="00866CD6"/>
    <w:rsid w:val="00866DDB"/>
    <w:rsid w:val="00866DFA"/>
    <w:rsid w:val="00866DFE"/>
    <w:rsid w:val="00866F48"/>
    <w:rsid w:val="00867BB1"/>
    <w:rsid w:val="00867F23"/>
    <w:rsid w:val="0087084E"/>
    <w:rsid w:val="00870CE3"/>
    <w:rsid w:val="008713ED"/>
    <w:rsid w:val="0087182A"/>
    <w:rsid w:val="0087197F"/>
    <w:rsid w:val="0087202A"/>
    <w:rsid w:val="008725BB"/>
    <w:rsid w:val="00872650"/>
    <w:rsid w:val="0087280F"/>
    <w:rsid w:val="00873630"/>
    <w:rsid w:val="00874086"/>
    <w:rsid w:val="00874F95"/>
    <w:rsid w:val="008755A5"/>
    <w:rsid w:val="0087569F"/>
    <w:rsid w:val="00875A92"/>
    <w:rsid w:val="00875D54"/>
    <w:rsid w:val="0087636A"/>
    <w:rsid w:val="00876BEB"/>
    <w:rsid w:val="008778B0"/>
    <w:rsid w:val="00877DE6"/>
    <w:rsid w:val="00877EAD"/>
    <w:rsid w:val="00880171"/>
    <w:rsid w:val="008804A7"/>
    <w:rsid w:val="00880748"/>
    <w:rsid w:val="00880DDF"/>
    <w:rsid w:val="00880F82"/>
    <w:rsid w:val="00881503"/>
    <w:rsid w:val="00881641"/>
    <w:rsid w:val="008820D8"/>
    <w:rsid w:val="00882278"/>
    <w:rsid w:val="008822C1"/>
    <w:rsid w:val="008829CA"/>
    <w:rsid w:val="00882C89"/>
    <w:rsid w:val="00882EF3"/>
    <w:rsid w:val="00882FA1"/>
    <w:rsid w:val="00884D50"/>
    <w:rsid w:val="008852B4"/>
    <w:rsid w:val="008863C2"/>
    <w:rsid w:val="008868B1"/>
    <w:rsid w:val="008869EC"/>
    <w:rsid w:val="00886DA7"/>
    <w:rsid w:val="00887289"/>
    <w:rsid w:val="008872BA"/>
    <w:rsid w:val="0088742B"/>
    <w:rsid w:val="00891080"/>
    <w:rsid w:val="008912F6"/>
    <w:rsid w:val="0089149A"/>
    <w:rsid w:val="00891BA2"/>
    <w:rsid w:val="00891ED3"/>
    <w:rsid w:val="00892093"/>
    <w:rsid w:val="00892434"/>
    <w:rsid w:val="00892B66"/>
    <w:rsid w:val="00893085"/>
    <w:rsid w:val="00893282"/>
    <w:rsid w:val="0089364E"/>
    <w:rsid w:val="008946DE"/>
    <w:rsid w:val="008950A3"/>
    <w:rsid w:val="00896B00"/>
    <w:rsid w:val="00896EB4"/>
    <w:rsid w:val="00897069"/>
    <w:rsid w:val="00897739"/>
    <w:rsid w:val="00897937"/>
    <w:rsid w:val="008979C9"/>
    <w:rsid w:val="00897DFA"/>
    <w:rsid w:val="00897F75"/>
    <w:rsid w:val="008A0650"/>
    <w:rsid w:val="008A113E"/>
    <w:rsid w:val="008A13C3"/>
    <w:rsid w:val="008A1534"/>
    <w:rsid w:val="008A153A"/>
    <w:rsid w:val="008A1B7C"/>
    <w:rsid w:val="008A211E"/>
    <w:rsid w:val="008A2CB8"/>
    <w:rsid w:val="008A3062"/>
    <w:rsid w:val="008A3077"/>
    <w:rsid w:val="008A3A2D"/>
    <w:rsid w:val="008A3CA5"/>
    <w:rsid w:val="008A46D8"/>
    <w:rsid w:val="008A4EE3"/>
    <w:rsid w:val="008A4EEF"/>
    <w:rsid w:val="008A6010"/>
    <w:rsid w:val="008A6501"/>
    <w:rsid w:val="008A6D5F"/>
    <w:rsid w:val="008A7E9A"/>
    <w:rsid w:val="008B0345"/>
    <w:rsid w:val="008B05FC"/>
    <w:rsid w:val="008B067F"/>
    <w:rsid w:val="008B08DB"/>
    <w:rsid w:val="008B08FA"/>
    <w:rsid w:val="008B09F5"/>
    <w:rsid w:val="008B0EE7"/>
    <w:rsid w:val="008B1125"/>
    <w:rsid w:val="008B12A9"/>
    <w:rsid w:val="008B18E2"/>
    <w:rsid w:val="008B19A9"/>
    <w:rsid w:val="008B219D"/>
    <w:rsid w:val="008B2475"/>
    <w:rsid w:val="008B252E"/>
    <w:rsid w:val="008B27A9"/>
    <w:rsid w:val="008B34B7"/>
    <w:rsid w:val="008B35AA"/>
    <w:rsid w:val="008B4110"/>
    <w:rsid w:val="008B44EE"/>
    <w:rsid w:val="008B4A88"/>
    <w:rsid w:val="008B4D05"/>
    <w:rsid w:val="008B52E9"/>
    <w:rsid w:val="008B55AF"/>
    <w:rsid w:val="008B5706"/>
    <w:rsid w:val="008B57E5"/>
    <w:rsid w:val="008B6C1D"/>
    <w:rsid w:val="008B7079"/>
    <w:rsid w:val="008B73E1"/>
    <w:rsid w:val="008B7957"/>
    <w:rsid w:val="008C05CC"/>
    <w:rsid w:val="008C07B4"/>
    <w:rsid w:val="008C0E24"/>
    <w:rsid w:val="008C1671"/>
    <w:rsid w:val="008C203B"/>
    <w:rsid w:val="008C260E"/>
    <w:rsid w:val="008C28B4"/>
    <w:rsid w:val="008C29F7"/>
    <w:rsid w:val="008C314C"/>
    <w:rsid w:val="008C3338"/>
    <w:rsid w:val="008C35D3"/>
    <w:rsid w:val="008C3951"/>
    <w:rsid w:val="008C3A20"/>
    <w:rsid w:val="008C3AD1"/>
    <w:rsid w:val="008C3E5B"/>
    <w:rsid w:val="008C45B7"/>
    <w:rsid w:val="008C4C25"/>
    <w:rsid w:val="008C4E8D"/>
    <w:rsid w:val="008C50D4"/>
    <w:rsid w:val="008C516E"/>
    <w:rsid w:val="008C51D6"/>
    <w:rsid w:val="008C5366"/>
    <w:rsid w:val="008C537E"/>
    <w:rsid w:val="008C5454"/>
    <w:rsid w:val="008C5BC7"/>
    <w:rsid w:val="008C627E"/>
    <w:rsid w:val="008C6498"/>
    <w:rsid w:val="008C6535"/>
    <w:rsid w:val="008C688D"/>
    <w:rsid w:val="008C6BE4"/>
    <w:rsid w:val="008C6EAB"/>
    <w:rsid w:val="008C76A3"/>
    <w:rsid w:val="008D0557"/>
    <w:rsid w:val="008D0FB3"/>
    <w:rsid w:val="008D1673"/>
    <w:rsid w:val="008D1BCF"/>
    <w:rsid w:val="008D208F"/>
    <w:rsid w:val="008D2317"/>
    <w:rsid w:val="008D2517"/>
    <w:rsid w:val="008D2A21"/>
    <w:rsid w:val="008D2C94"/>
    <w:rsid w:val="008D2D65"/>
    <w:rsid w:val="008D3094"/>
    <w:rsid w:val="008D3186"/>
    <w:rsid w:val="008D326A"/>
    <w:rsid w:val="008D32D9"/>
    <w:rsid w:val="008D3641"/>
    <w:rsid w:val="008D3663"/>
    <w:rsid w:val="008D38F1"/>
    <w:rsid w:val="008D3C89"/>
    <w:rsid w:val="008D40EA"/>
    <w:rsid w:val="008D4FA5"/>
    <w:rsid w:val="008D522B"/>
    <w:rsid w:val="008D52BB"/>
    <w:rsid w:val="008D53C2"/>
    <w:rsid w:val="008D5919"/>
    <w:rsid w:val="008D5B67"/>
    <w:rsid w:val="008D6244"/>
    <w:rsid w:val="008D6452"/>
    <w:rsid w:val="008D6562"/>
    <w:rsid w:val="008D6E63"/>
    <w:rsid w:val="008D6F5A"/>
    <w:rsid w:val="008D78F0"/>
    <w:rsid w:val="008D7A4B"/>
    <w:rsid w:val="008D7D56"/>
    <w:rsid w:val="008E0178"/>
    <w:rsid w:val="008E0627"/>
    <w:rsid w:val="008E070F"/>
    <w:rsid w:val="008E0778"/>
    <w:rsid w:val="008E07EE"/>
    <w:rsid w:val="008E0A93"/>
    <w:rsid w:val="008E0E25"/>
    <w:rsid w:val="008E1033"/>
    <w:rsid w:val="008E21A0"/>
    <w:rsid w:val="008E228A"/>
    <w:rsid w:val="008E2B94"/>
    <w:rsid w:val="008E2F71"/>
    <w:rsid w:val="008E30A5"/>
    <w:rsid w:val="008E3880"/>
    <w:rsid w:val="008E38D9"/>
    <w:rsid w:val="008E3984"/>
    <w:rsid w:val="008E39D2"/>
    <w:rsid w:val="008E3ECA"/>
    <w:rsid w:val="008E447A"/>
    <w:rsid w:val="008E4828"/>
    <w:rsid w:val="008E484B"/>
    <w:rsid w:val="008E4D29"/>
    <w:rsid w:val="008E559C"/>
    <w:rsid w:val="008E572C"/>
    <w:rsid w:val="008E59CF"/>
    <w:rsid w:val="008E62D9"/>
    <w:rsid w:val="008E63BA"/>
    <w:rsid w:val="008E647F"/>
    <w:rsid w:val="008E6818"/>
    <w:rsid w:val="008E68CE"/>
    <w:rsid w:val="008F0129"/>
    <w:rsid w:val="008F0530"/>
    <w:rsid w:val="008F08B0"/>
    <w:rsid w:val="008F118A"/>
    <w:rsid w:val="008F1755"/>
    <w:rsid w:val="008F19C5"/>
    <w:rsid w:val="008F1B3D"/>
    <w:rsid w:val="008F1EEB"/>
    <w:rsid w:val="008F323E"/>
    <w:rsid w:val="008F33D1"/>
    <w:rsid w:val="008F3A45"/>
    <w:rsid w:val="008F3C99"/>
    <w:rsid w:val="008F42DA"/>
    <w:rsid w:val="008F4785"/>
    <w:rsid w:val="008F4E04"/>
    <w:rsid w:val="008F4FC3"/>
    <w:rsid w:val="008F514D"/>
    <w:rsid w:val="008F5728"/>
    <w:rsid w:val="008F58AD"/>
    <w:rsid w:val="008F590B"/>
    <w:rsid w:val="008F59F9"/>
    <w:rsid w:val="008F5E37"/>
    <w:rsid w:val="008F5FAC"/>
    <w:rsid w:val="008F619E"/>
    <w:rsid w:val="008F6C0E"/>
    <w:rsid w:val="008F6C96"/>
    <w:rsid w:val="008F7779"/>
    <w:rsid w:val="008F7C8C"/>
    <w:rsid w:val="0090016A"/>
    <w:rsid w:val="00900C82"/>
    <w:rsid w:val="0090119A"/>
    <w:rsid w:val="0090190C"/>
    <w:rsid w:val="00901E55"/>
    <w:rsid w:val="00901EB7"/>
    <w:rsid w:val="00902D57"/>
    <w:rsid w:val="00902D95"/>
    <w:rsid w:val="00903376"/>
    <w:rsid w:val="009037DF"/>
    <w:rsid w:val="009039C8"/>
    <w:rsid w:val="00903DD8"/>
    <w:rsid w:val="00903E2D"/>
    <w:rsid w:val="00904103"/>
    <w:rsid w:val="009045CC"/>
    <w:rsid w:val="00904630"/>
    <w:rsid w:val="00904BD0"/>
    <w:rsid w:val="009051E4"/>
    <w:rsid w:val="0090592C"/>
    <w:rsid w:val="00905A46"/>
    <w:rsid w:val="00905DE3"/>
    <w:rsid w:val="00905F4A"/>
    <w:rsid w:val="0090615B"/>
    <w:rsid w:val="00906CE0"/>
    <w:rsid w:val="00906D55"/>
    <w:rsid w:val="009077D9"/>
    <w:rsid w:val="0090793E"/>
    <w:rsid w:val="00907A41"/>
    <w:rsid w:val="00907B58"/>
    <w:rsid w:val="009101BB"/>
    <w:rsid w:val="009109FF"/>
    <w:rsid w:val="00910AE3"/>
    <w:rsid w:val="00910C2C"/>
    <w:rsid w:val="00910EFF"/>
    <w:rsid w:val="00911066"/>
    <w:rsid w:val="009111E0"/>
    <w:rsid w:val="0091121E"/>
    <w:rsid w:val="00911283"/>
    <w:rsid w:val="00911359"/>
    <w:rsid w:val="0091152C"/>
    <w:rsid w:val="0091177D"/>
    <w:rsid w:val="00911EF0"/>
    <w:rsid w:val="0091206C"/>
    <w:rsid w:val="009124C0"/>
    <w:rsid w:val="00912678"/>
    <w:rsid w:val="00912C24"/>
    <w:rsid w:val="00913852"/>
    <w:rsid w:val="009140A3"/>
    <w:rsid w:val="00914733"/>
    <w:rsid w:val="009149ED"/>
    <w:rsid w:val="00914F9B"/>
    <w:rsid w:val="00915439"/>
    <w:rsid w:val="00915B77"/>
    <w:rsid w:val="00915C1B"/>
    <w:rsid w:val="00916CFE"/>
    <w:rsid w:val="0091706A"/>
    <w:rsid w:val="00917435"/>
    <w:rsid w:val="009175EE"/>
    <w:rsid w:val="009176C8"/>
    <w:rsid w:val="00917B78"/>
    <w:rsid w:val="00917C43"/>
    <w:rsid w:val="009200C1"/>
    <w:rsid w:val="00920100"/>
    <w:rsid w:val="009205DC"/>
    <w:rsid w:val="00920D26"/>
    <w:rsid w:val="009215E7"/>
    <w:rsid w:val="00921A85"/>
    <w:rsid w:val="00921BD0"/>
    <w:rsid w:val="00921CF2"/>
    <w:rsid w:val="00922036"/>
    <w:rsid w:val="00922315"/>
    <w:rsid w:val="00923337"/>
    <w:rsid w:val="00923449"/>
    <w:rsid w:val="009234A0"/>
    <w:rsid w:val="009239F5"/>
    <w:rsid w:val="0092403D"/>
    <w:rsid w:val="009248C6"/>
    <w:rsid w:val="0092494B"/>
    <w:rsid w:val="00924DE8"/>
    <w:rsid w:val="00924F69"/>
    <w:rsid w:val="009250DF"/>
    <w:rsid w:val="00925BDA"/>
    <w:rsid w:val="00925BEE"/>
    <w:rsid w:val="00925ECD"/>
    <w:rsid w:val="00925FF9"/>
    <w:rsid w:val="00926AE0"/>
    <w:rsid w:val="00926BFA"/>
    <w:rsid w:val="00926C96"/>
    <w:rsid w:val="00926DB1"/>
    <w:rsid w:val="009276BE"/>
    <w:rsid w:val="00927711"/>
    <w:rsid w:val="009277B1"/>
    <w:rsid w:val="00927C73"/>
    <w:rsid w:val="00927EC5"/>
    <w:rsid w:val="009304BB"/>
    <w:rsid w:val="00930747"/>
    <w:rsid w:val="00930B22"/>
    <w:rsid w:val="0093142E"/>
    <w:rsid w:val="009319B3"/>
    <w:rsid w:val="00931B6E"/>
    <w:rsid w:val="00931C0F"/>
    <w:rsid w:val="009324AB"/>
    <w:rsid w:val="00932565"/>
    <w:rsid w:val="009325F7"/>
    <w:rsid w:val="00932D30"/>
    <w:rsid w:val="0093325A"/>
    <w:rsid w:val="00933627"/>
    <w:rsid w:val="00933642"/>
    <w:rsid w:val="009336E0"/>
    <w:rsid w:val="009336E4"/>
    <w:rsid w:val="009338CA"/>
    <w:rsid w:val="00933E91"/>
    <w:rsid w:val="009341E4"/>
    <w:rsid w:val="009345D2"/>
    <w:rsid w:val="00934C82"/>
    <w:rsid w:val="00934CE0"/>
    <w:rsid w:val="00934DE3"/>
    <w:rsid w:val="0093674D"/>
    <w:rsid w:val="00936A1B"/>
    <w:rsid w:val="00936A91"/>
    <w:rsid w:val="00936AAC"/>
    <w:rsid w:val="009379DC"/>
    <w:rsid w:val="00937CE2"/>
    <w:rsid w:val="009400F1"/>
    <w:rsid w:val="00940238"/>
    <w:rsid w:val="009403EA"/>
    <w:rsid w:val="009405E3"/>
    <w:rsid w:val="009412EB"/>
    <w:rsid w:val="00941F4A"/>
    <w:rsid w:val="00942093"/>
    <w:rsid w:val="00942A02"/>
    <w:rsid w:val="00943D33"/>
    <w:rsid w:val="00944085"/>
    <w:rsid w:val="00944219"/>
    <w:rsid w:val="009448FB"/>
    <w:rsid w:val="00944A95"/>
    <w:rsid w:val="00944E34"/>
    <w:rsid w:val="00944E4B"/>
    <w:rsid w:val="00944EBD"/>
    <w:rsid w:val="0094517D"/>
    <w:rsid w:val="00945493"/>
    <w:rsid w:val="009458B0"/>
    <w:rsid w:val="00945D78"/>
    <w:rsid w:val="0094624B"/>
    <w:rsid w:val="00946441"/>
    <w:rsid w:val="00946467"/>
    <w:rsid w:val="00946945"/>
    <w:rsid w:val="00946A9D"/>
    <w:rsid w:val="00946C24"/>
    <w:rsid w:val="00947163"/>
    <w:rsid w:val="00947590"/>
    <w:rsid w:val="009507CC"/>
    <w:rsid w:val="00950849"/>
    <w:rsid w:val="009509CE"/>
    <w:rsid w:val="00951170"/>
    <w:rsid w:val="00951BAF"/>
    <w:rsid w:val="0095247B"/>
    <w:rsid w:val="0095249E"/>
    <w:rsid w:val="009524DE"/>
    <w:rsid w:val="009525AF"/>
    <w:rsid w:val="00952FB1"/>
    <w:rsid w:val="0095334E"/>
    <w:rsid w:val="00953713"/>
    <w:rsid w:val="00953770"/>
    <w:rsid w:val="0095395B"/>
    <w:rsid w:val="00953FE7"/>
    <w:rsid w:val="00954632"/>
    <w:rsid w:val="00954ACB"/>
    <w:rsid w:val="00954DFF"/>
    <w:rsid w:val="00954F31"/>
    <w:rsid w:val="009552FC"/>
    <w:rsid w:val="00955338"/>
    <w:rsid w:val="009556B2"/>
    <w:rsid w:val="00955711"/>
    <w:rsid w:val="00955814"/>
    <w:rsid w:val="00955D34"/>
    <w:rsid w:val="0095621B"/>
    <w:rsid w:val="0095683D"/>
    <w:rsid w:val="009568FB"/>
    <w:rsid w:val="00956960"/>
    <w:rsid w:val="00956EA4"/>
    <w:rsid w:val="0095733F"/>
    <w:rsid w:val="0095741D"/>
    <w:rsid w:val="009575E7"/>
    <w:rsid w:val="00957675"/>
    <w:rsid w:val="00957914"/>
    <w:rsid w:val="00957DA6"/>
    <w:rsid w:val="009605E5"/>
    <w:rsid w:val="00960EEB"/>
    <w:rsid w:val="0096118C"/>
    <w:rsid w:val="009617A2"/>
    <w:rsid w:val="0096187D"/>
    <w:rsid w:val="00961CA6"/>
    <w:rsid w:val="00961D4B"/>
    <w:rsid w:val="00961FCF"/>
    <w:rsid w:val="00962067"/>
    <w:rsid w:val="00962911"/>
    <w:rsid w:val="009632FC"/>
    <w:rsid w:val="009633D0"/>
    <w:rsid w:val="009637B0"/>
    <w:rsid w:val="00963C60"/>
    <w:rsid w:val="00963CF6"/>
    <w:rsid w:val="00964035"/>
    <w:rsid w:val="00964123"/>
    <w:rsid w:val="0096433D"/>
    <w:rsid w:val="00964E6E"/>
    <w:rsid w:val="0096545E"/>
    <w:rsid w:val="00966081"/>
    <w:rsid w:val="009669EE"/>
    <w:rsid w:val="00967211"/>
    <w:rsid w:val="00967361"/>
    <w:rsid w:val="009673BA"/>
    <w:rsid w:val="00967AEB"/>
    <w:rsid w:val="00967F7B"/>
    <w:rsid w:val="0097047B"/>
    <w:rsid w:val="00970566"/>
    <w:rsid w:val="009707D1"/>
    <w:rsid w:val="00970CA7"/>
    <w:rsid w:val="00971250"/>
    <w:rsid w:val="0097209E"/>
    <w:rsid w:val="0097296A"/>
    <w:rsid w:val="00972A63"/>
    <w:rsid w:val="00972CC1"/>
    <w:rsid w:val="009730E6"/>
    <w:rsid w:val="00973C73"/>
    <w:rsid w:val="00973E9D"/>
    <w:rsid w:val="009741DD"/>
    <w:rsid w:val="009745B3"/>
    <w:rsid w:val="00974757"/>
    <w:rsid w:val="00975040"/>
    <w:rsid w:val="009750BB"/>
    <w:rsid w:val="0097647D"/>
    <w:rsid w:val="009768A8"/>
    <w:rsid w:val="00976C1E"/>
    <w:rsid w:val="009770B2"/>
    <w:rsid w:val="00977961"/>
    <w:rsid w:val="009802E3"/>
    <w:rsid w:val="00980894"/>
    <w:rsid w:val="00980E6F"/>
    <w:rsid w:val="0098128B"/>
    <w:rsid w:val="009814EF"/>
    <w:rsid w:val="00981A35"/>
    <w:rsid w:val="00981B85"/>
    <w:rsid w:val="00982095"/>
    <w:rsid w:val="00982745"/>
    <w:rsid w:val="009827D2"/>
    <w:rsid w:val="00982D77"/>
    <w:rsid w:val="0098338D"/>
    <w:rsid w:val="00983843"/>
    <w:rsid w:val="00983915"/>
    <w:rsid w:val="00983B85"/>
    <w:rsid w:val="0098405D"/>
    <w:rsid w:val="00984446"/>
    <w:rsid w:val="009846C6"/>
    <w:rsid w:val="00984832"/>
    <w:rsid w:val="00984885"/>
    <w:rsid w:val="00984F32"/>
    <w:rsid w:val="0098514A"/>
    <w:rsid w:val="009855AB"/>
    <w:rsid w:val="009855BF"/>
    <w:rsid w:val="00985DC4"/>
    <w:rsid w:val="00985ED1"/>
    <w:rsid w:val="0098652D"/>
    <w:rsid w:val="00986EB4"/>
    <w:rsid w:val="00987261"/>
    <w:rsid w:val="00987B9E"/>
    <w:rsid w:val="00987C12"/>
    <w:rsid w:val="00987F97"/>
    <w:rsid w:val="0099033D"/>
    <w:rsid w:val="00990623"/>
    <w:rsid w:val="009908DF"/>
    <w:rsid w:val="00990A52"/>
    <w:rsid w:val="00990F8E"/>
    <w:rsid w:val="009910BC"/>
    <w:rsid w:val="009917EF"/>
    <w:rsid w:val="00991CB5"/>
    <w:rsid w:val="00991E23"/>
    <w:rsid w:val="00992A9A"/>
    <w:rsid w:val="00992D0B"/>
    <w:rsid w:val="00992F6D"/>
    <w:rsid w:val="00993018"/>
    <w:rsid w:val="00993271"/>
    <w:rsid w:val="0099386C"/>
    <w:rsid w:val="0099389E"/>
    <w:rsid w:val="00993AD9"/>
    <w:rsid w:val="00993BCE"/>
    <w:rsid w:val="00993DCE"/>
    <w:rsid w:val="00993FC9"/>
    <w:rsid w:val="00994041"/>
    <w:rsid w:val="009941DB"/>
    <w:rsid w:val="00994950"/>
    <w:rsid w:val="009949A6"/>
    <w:rsid w:val="009955BF"/>
    <w:rsid w:val="009955CE"/>
    <w:rsid w:val="00995ACF"/>
    <w:rsid w:val="00995B94"/>
    <w:rsid w:val="00995EB5"/>
    <w:rsid w:val="0099639B"/>
    <w:rsid w:val="009964F0"/>
    <w:rsid w:val="0099670D"/>
    <w:rsid w:val="0099673F"/>
    <w:rsid w:val="00996932"/>
    <w:rsid w:val="0099695D"/>
    <w:rsid w:val="00996B4A"/>
    <w:rsid w:val="009970CC"/>
    <w:rsid w:val="00997170"/>
    <w:rsid w:val="00997782"/>
    <w:rsid w:val="00997B48"/>
    <w:rsid w:val="009A0464"/>
    <w:rsid w:val="009A04ED"/>
    <w:rsid w:val="009A0777"/>
    <w:rsid w:val="009A143A"/>
    <w:rsid w:val="009A1732"/>
    <w:rsid w:val="009A2086"/>
    <w:rsid w:val="009A2756"/>
    <w:rsid w:val="009A2AC4"/>
    <w:rsid w:val="009A2B24"/>
    <w:rsid w:val="009A3035"/>
    <w:rsid w:val="009A3157"/>
    <w:rsid w:val="009A367A"/>
    <w:rsid w:val="009A36D2"/>
    <w:rsid w:val="009A3F06"/>
    <w:rsid w:val="009A400E"/>
    <w:rsid w:val="009A40C7"/>
    <w:rsid w:val="009A41D0"/>
    <w:rsid w:val="009A44D2"/>
    <w:rsid w:val="009A4A48"/>
    <w:rsid w:val="009A52B2"/>
    <w:rsid w:val="009A567E"/>
    <w:rsid w:val="009A5697"/>
    <w:rsid w:val="009A5B44"/>
    <w:rsid w:val="009A634D"/>
    <w:rsid w:val="009A7500"/>
    <w:rsid w:val="009A7545"/>
    <w:rsid w:val="009A7A7C"/>
    <w:rsid w:val="009A7B32"/>
    <w:rsid w:val="009B03C6"/>
    <w:rsid w:val="009B08E8"/>
    <w:rsid w:val="009B09D1"/>
    <w:rsid w:val="009B1035"/>
    <w:rsid w:val="009B1049"/>
    <w:rsid w:val="009B1074"/>
    <w:rsid w:val="009B129D"/>
    <w:rsid w:val="009B15B9"/>
    <w:rsid w:val="009B1806"/>
    <w:rsid w:val="009B1B55"/>
    <w:rsid w:val="009B1F23"/>
    <w:rsid w:val="009B241E"/>
    <w:rsid w:val="009B25DE"/>
    <w:rsid w:val="009B2CCA"/>
    <w:rsid w:val="009B31C0"/>
    <w:rsid w:val="009B39EB"/>
    <w:rsid w:val="009B3C10"/>
    <w:rsid w:val="009B3DEA"/>
    <w:rsid w:val="009B4414"/>
    <w:rsid w:val="009B47D1"/>
    <w:rsid w:val="009B5534"/>
    <w:rsid w:val="009B5DFD"/>
    <w:rsid w:val="009B5F61"/>
    <w:rsid w:val="009B6009"/>
    <w:rsid w:val="009B6329"/>
    <w:rsid w:val="009B6990"/>
    <w:rsid w:val="009B69C8"/>
    <w:rsid w:val="009B778F"/>
    <w:rsid w:val="009B7ED6"/>
    <w:rsid w:val="009C0A05"/>
    <w:rsid w:val="009C0E19"/>
    <w:rsid w:val="009C12B7"/>
    <w:rsid w:val="009C16C5"/>
    <w:rsid w:val="009C16CF"/>
    <w:rsid w:val="009C1757"/>
    <w:rsid w:val="009C1B6A"/>
    <w:rsid w:val="009C1C38"/>
    <w:rsid w:val="009C264E"/>
    <w:rsid w:val="009C2700"/>
    <w:rsid w:val="009C2A05"/>
    <w:rsid w:val="009C2AAE"/>
    <w:rsid w:val="009C2CDB"/>
    <w:rsid w:val="009C3245"/>
    <w:rsid w:val="009C3930"/>
    <w:rsid w:val="009C3D10"/>
    <w:rsid w:val="009C430A"/>
    <w:rsid w:val="009C4634"/>
    <w:rsid w:val="009C4763"/>
    <w:rsid w:val="009C496E"/>
    <w:rsid w:val="009C4A3F"/>
    <w:rsid w:val="009C4EFE"/>
    <w:rsid w:val="009C5063"/>
    <w:rsid w:val="009C519C"/>
    <w:rsid w:val="009C52A4"/>
    <w:rsid w:val="009C5F75"/>
    <w:rsid w:val="009C614C"/>
    <w:rsid w:val="009C71D8"/>
    <w:rsid w:val="009C7760"/>
    <w:rsid w:val="009C7806"/>
    <w:rsid w:val="009C78A4"/>
    <w:rsid w:val="009C797B"/>
    <w:rsid w:val="009C7B2D"/>
    <w:rsid w:val="009C7B4D"/>
    <w:rsid w:val="009C7C52"/>
    <w:rsid w:val="009D00FA"/>
    <w:rsid w:val="009D01C3"/>
    <w:rsid w:val="009D076D"/>
    <w:rsid w:val="009D0A13"/>
    <w:rsid w:val="009D0C9F"/>
    <w:rsid w:val="009D106C"/>
    <w:rsid w:val="009D1E1D"/>
    <w:rsid w:val="009D1F08"/>
    <w:rsid w:val="009D31D6"/>
    <w:rsid w:val="009D33AA"/>
    <w:rsid w:val="009D347C"/>
    <w:rsid w:val="009D36B0"/>
    <w:rsid w:val="009D3C52"/>
    <w:rsid w:val="009D3D39"/>
    <w:rsid w:val="009D407C"/>
    <w:rsid w:val="009D4247"/>
    <w:rsid w:val="009D44BB"/>
    <w:rsid w:val="009D4752"/>
    <w:rsid w:val="009D4BDF"/>
    <w:rsid w:val="009D4C3E"/>
    <w:rsid w:val="009D4F59"/>
    <w:rsid w:val="009D5545"/>
    <w:rsid w:val="009D5843"/>
    <w:rsid w:val="009D5DF4"/>
    <w:rsid w:val="009D5E9B"/>
    <w:rsid w:val="009D6B67"/>
    <w:rsid w:val="009D70AA"/>
    <w:rsid w:val="009D7125"/>
    <w:rsid w:val="009D79B4"/>
    <w:rsid w:val="009D7A17"/>
    <w:rsid w:val="009D7B69"/>
    <w:rsid w:val="009E018C"/>
    <w:rsid w:val="009E02A3"/>
    <w:rsid w:val="009E0D65"/>
    <w:rsid w:val="009E1395"/>
    <w:rsid w:val="009E18C7"/>
    <w:rsid w:val="009E1BA2"/>
    <w:rsid w:val="009E1E35"/>
    <w:rsid w:val="009E1E50"/>
    <w:rsid w:val="009E1FAB"/>
    <w:rsid w:val="009E253D"/>
    <w:rsid w:val="009E28E0"/>
    <w:rsid w:val="009E2DC8"/>
    <w:rsid w:val="009E2E9E"/>
    <w:rsid w:val="009E325C"/>
    <w:rsid w:val="009E32AE"/>
    <w:rsid w:val="009E35C1"/>
    <w:rsid w:val="009E39F6"/>
    <w:rsid w:val="009E4195"/>
    <w:rsid w:val="009E44FB"/>
    <w:rsid w:val="009E47ED"/>
    <w:rsid w:val="009E484D"/>
    <w:rsid w:val="009E4A0A"/>
    <w:rsid w:val="009E4DC1"/>
    <w:rsid w:val="009E5179"/>
    <w:rsid w:val="009E577C"/>
    <w:rsid w:val="009E6994"/>
    <w:rsid w:val="009E6F01"/>
    <w:rsid w:val="009E6F47"/>
    <w:rsid w:val="009E7001"/>
    <w:rsid w:val="009E7239"/>
    <w:rsid w:val="009E7551"/>
    <w:rsid w:val="009E7F45"/>
    <w:rsid w:val="009F069C"/>
    <w:rsid w:val="009F0DA2"/>
    <w:rsid w:val="009F0DF1"/>
    <w:rsid w:val="009F0EF4"/>
    <w:rsid w:val="009F24F0"/>
    <w:rsid w:val="009F262D"/>
    <w:rsid w:val="009F281C"/>
    <w:rsid w:val="009F2BBA"/>
    <w:rsid w:val="009F2CAA"/>
    <w:rsid w:val="009F2E04"/>
    <w:rsid w:val="009F2EE8"/>
    <w:rsid w:val="009F34CD"/>
    <w:rsid w:val="009F3699"/>
    <w:rsid w:val="009F3703"/>
    <w:rsid w:val="009F3C8F"/>
    <w:rsid w:val="009F3F80"/>
    <w:rsid w:val="009F41B2"/>
    <w:rsid w:val="009F4A0E"/>
    <w:rsid w:val="009F4CF7"/>
    <w:rsid w:val="009F4E56"/>
    <w:rsid w:val="009F543C"/>
    <w:rsid w:val="009F56A3"/>
    <w:rsid w:val="009F5900"/>
    <w:rsid w:val="009F5FE9"/>
    <w:rsid w:val="009F6009"/>
    <w:rsid w:val="009F61EC"/>
    <w:rsid w:val="009F6282"/>
    <w:rsid w:val="009F62A0"/>
    <w:rsid w:val="009F63C4"/>
    <w:rsid w:val="009F657A"/>
    <w:rsid w:val="009F72AE"/>
    <w:rsid w:val="009F7395"/>
    <w:rsid w:val="009F7441"/>
    <w:rsid w:val="009F75FA"/>
    <w:rsid w:val="00A002BE"/>
    <w:rsid w:val="00A01763"/>
    <w:rsid w:val="00A01E32"/>
    <w:rsid w:val="00A021FC"/>
    <w:rsid w:val="00A022C8"/>
    <w:rsid w:val="00A0251F"/>
    <w:rsid w:val="00A0294F"/>
    <w:rsid w:val="00A02B1F"/>
    <w:rsid w:val="00A02C64"/>
    <w:rsid w:val="00A02D00"/>
    <w:rsid w:val="00A02F1A"/>
    <w:rsid w:val="00A030AC"/>
    <w:rsid w:val="00A037EA"/>
    <w:rsid w:val="00A03A47"/>
    <w:rsid w:val="00A04B2E"/>
    <w:rsid w:val="00A056FF"/>
    <w:rsid w:val="00A0580B"/>
    <w:rsid w:val="00A05F3B"/>
    <w:rsid w:val="00A06776"/>
    <w:rsid w:val="00A06837"/>
    <w:rsid w:val="00A0699A"/>
    <w:rsid w:val="00A06B30"/>
    <w:rsid w:val="00A06FCC"/>
    <w:rsid w:val="00A072AA"/>
    <w:rsid w:val="00A0795D"/>
    <w:rsid w:val="00A079AA"/>
    <w:rsid w:val="00A07E20"/>
    <w:rsid w:val="00A07FAE"/>
    <w:rsid w:val="00A103E3"/>
    <w:rsid w:val="00A10C9F"/>
    <w:rsid w:val="00A10EAD"/>
    <w:rsid w:val="00A114F0"/>
    <w:rsid w:val="00A11CE8"/>
    <w:rsid w:val="00A12474"/>
    <w:rsid w:val="00A1287A"/>
    <w:rsid w:val="00A12DFD"/>
    <w:rsid w:val="00A1356E"/>
    <w:rsid w:val="00A1422E"/>
    <w:rsid w:val="00A143B6"/>
    <w:rsid w:val="00A145E6"/>
    <w:rsid w:val="00A1470B"/>
    <w:rsid w:val="00A14FA9"/>
    <w:rsid w:val="00A15205"/>
    <w:rsid w:val="00A15BC8"/>
    <w:rsid w:val="00A15CA1"/>
    <w:rsid w:val="00A161C6"/>
    <w:rsid w:val="00A164DE"/>
    <w:rsid w:val="00A16636"/>
    <w:rsid w:val="00A16845"/>
    <w:rsid w:val="00A168B4"/>
    <w:rsid w:val="00A17188"/>
    <w:rsid w:val="00A17302"/>
    <w:rsid w:val="00A175B9"/>
    <w:rsid w:val="00A175FE"/>
    <w:rsid w:val="00A20488"/>
    <w:rsid w:val="00A20876"/>
    <w:rsid w:val="00A21079"/>
    <w:rsid w:val="00A21572"/>
    <w:rsid w:val="00A21AFF"/>
    <w:rsid w:val="00A22510"/>
    <w:rsid w:val="00A22B0F"/>
    <w:rsid w:val="00A2311F"/>
    <w:rsid w:val="00A23BE5"/>
    <w:rsid w:val="00A24319"/>
    <w:rsid w:val="00A24BCB"/>
    <w:rsid w:val="00A25199"/>
    <w:rsid w:val="00A25261"/>
    <w:rsid w:val="00A255C0"/>
    <w:rsid w:val="00A256E4"/>
    <w:rsid w:val="00A257D4"/>
    <w:rsid w:val="00A25C0A"/>
    <w:rsid w:val="00A26032"/>
    <w:rsid w:val="00A262B8"/>
    <w:rsid w:val="00A268EC"/>
    <w:rsid w:val="00A26CAB"/>
    <w:rsid w:val="00A26DBF"/>
    <w:rsid w:val="00A2781D"/>
    <w:rsid w:val="00A3033A"/>
    <w:rsid w:val="00A30420"/>
    <w:rsid w:val="00A305D9"/>
    <w:rsid w:val="00A3088B"/>
    <w:rsid w:val="00A30C54"/>
    <w:rsid w:val="00A30E13"/>
    <w:rsid w:val="00A3128E"/>
    <w:rsid w:val="00A312A0"/>
    <w:rsid w:val="00A31402"/>
    <w:rsid w:val="00A31546"/>
    <w:rsid w:val="00A31570"/>
    <w:rsid w:val="00A3163D"/>
    <w:rsid w:val="00A317D9"/>
    <w:rsid w:val="00A3221A"/>
    <w:rsid w:val="00A329FD"/>
    <w:rsid w:val="00A32A68"/>
    <w:rsid w:val="00A32C33"/>
    <w:rsid w:val="00A32F72"/>
    <w:rsid w:val="00A33655"/>
    <w:rsid w:val="00A3371A"/>
    <w:rsid w:val="00A33BFD"/>
    <w:rsid w:val="00A33D7C"/>
    <w:rsid w:val="00A34581"/>
    <w:rsid w:val="00A345AA"/>
    <w:rsid w:val="00A34929"/>
    <w:rsid w:val="00A35681"/>
    <w:rsid w:val="00A3657B"/>
    <w:rsid w:val="00A36F29"/>
    <w:rsid w:val="00A401A9"/>
    <w:rsid w:val="00A402C0"/>
    <w:rsid w:val="00A405AB"/>
    <w:rsid w:val="00A40E5A"/>
    <w:rsid w:val="00A41428"/>
    <w:rsid w:val="00A415DF"/>
    <w:rsid w:val="00A419B6"/>
    <w:rsid w:val="00A41C3D"/>
    <w:rsid w:val="00A41C58"/>
    <w:rsid w:val="00A4231D"/>
    <w:rsid w:val="00A42385"/>
    <w:rsid w:val="00A42884"/>
    <w:rsid w:val="00A42DB5"/>
    <w:rsid w:val="00A43499"/>
    <w:rsid w:val="00A4358B"/>
    <w:rsid w:val="00A441E7"/>
    <w:rsid w:val="00A445CD"/>
    <w:rsid w:val="00A44AD1"/>
    <w:rsid w:val="00A44BBB"/>
    <w:rsid w:val="00A4524F"/>
    <w:rsid w:val="00A452E9"/>
    <w:rsid w:val="00A46206"/>
    <w:rsid w:val="00A46888"/>
    <w:rsid w:val="00A468EE"/>
    <w:rsid w:val="00A46FC7"/>
    <w:rsid w:val="00A47051"/>
    <w:rsid w:val="00A475E9"/>
    <w:rsid w:val="00A47E22"/>
    <w:rsid w:val="00A50B75"/>
    <w:rsid w:val="00A5108B"/>
    <w:rsid w:val="00A51569"/>
    <w:rsid w:val="00A51C48"/>
    <w:rsid w:val="00A5227F"/>
    <w:rsid w:val="00A524A1"/>
    <w:rsid w:val="00A52925"/>
    <w:rsid w:val="00A53007"/>
    <w:rsid w:val="00A53351"/>
    <w:rsid w:val="00A53601"/>
    <w:rsid w:val="00A53630"/>
    <w:rsid w:val="00A53A7B"/>
    <w:rsid w:val="00A54467"/>
    <w:rsid w:val="00A5480F"/>
    <w:rsid w:val="00A549B5"/>
    <w:rsid w:val="00A54D72"/>
    <w:rsid w:val="00A555B0"/>
    <w:rsid w:val="00A55988"/>
    <w:rsid w:val="00A565F1"/>
    <w:rsid w:val="00A56AEA"/>
    <w:rsid w:val="00A5764B"/>
    <w:rsid w:val="00A57D67"/>
    <w:rsid w:val="00A600CB"/>
    <w:rsid w:val="00A6059F"/>
    <w:rsid w:val="00A60DC1"/>
    <w:rsid w:val="00A60EA0"/>
    <w:rsid w:val="00A611A2"/>
    <w:rsid w:val="00A61211"/>
    <w:rsid w:val="00A619B7"/>
    <w:rsid w:val="00A629B5"/>
    <w:rsid w:val="00A631F7"/>
    <w:rsid w:val="00A63772"/>
    <w:rsid w:val="00A63ACD"/>
    <w:rsid w:val="00A63EC2"/>
    <w:rsid w:val="00A640F2"/>
    <w:rsid w:val="00A6410F"/>
    <w:rsid w:val="00A646A5"/>
    <w:rsid w:val="00A648A3"/>
    <w:rsid w:val="00A64BA9"/>
    <w:rsid w:val="00A64CF2"/>
    <w:rsid w:val="00A64D4D"/>
    <w:rsid w:val="00A64E0C"/>
    <w:rsid w:val="00A65476"/>
    <w:rsid w:val="00A6594B"/>
    <w:rsid w:val="00A659FB"/>
    <w:rsid w:val="00A65D08"/>
    <w:rsid w:val="00A66CC2"/>
    <w:rsid w:val="00A66EFE"/>
    <w:rsid w:val="00A676CA"/>
    <w:rsid w:val="00A708FB"/>
    <w:rsid w:val="00A70E6E"/>
    <w:rsid w:val="00A71E0E"/>
    <w:rsid w:val="00A720AC"/>
    <w:rsid w:val="00A724BD"/>
    <w:rsid w:val="00A724FD"/>
    <w:rsid w:val="00A725CF"/>
    <w:rsid w:val="00A728C8"/>
    <w:rsid w:val="00A72E93"/>
    <w:rsid w:val="00A73352"/>
    <w:rsid w:val="00A73356"/>
    <w:rsid w:val="00A736B9"/>
    <w:rsid w:val="00A736EE"/>
    <w:rsid w:val="00A741B7"/>
    <w:rsid w:val="00A741DB"/>
    <w:rsid w:val="00A7426B"/>
    <w:rsid w:val="00A743DA"/>
    <w:rsid w:val="00A74976"/>
    <w:rsid w:val="00A74A81"/>
    <w:rsid w:val="00A74CE8"/>
    <w:rsid w:val="00A7568E"/>
    <w:rsid w:val="00A75741"/>
    <w:rsid w:val="00A75B80"/>
    <w:rsid w:val="00A75F7A"/>
    <w:rsid w:val="00A76257"/>
    <w:rsid w:val="00A7646E"/>
    <w:rsid w:val="00A77AA4"/>
    <w:rsid w:val="00A77DA9"/>
    <w:rsid w:val="00A80482"/>
    <w:rsid w:val="00A805AA"/>
    <w:rsid w:val="00A807AF"/>
    <w:rsid w:val="00A807CB"/>
    <w:rsid w:val="00A80873"/>
    <w:rsid w:val="00A811D0"/>
    <w:rsid w:val="00A811D2"/>
    <w:rsid w:val="00A816FA"/>
    <w:rsid w:val="00A81A23"/>
    <w:rsid w:val="00A81BB4"/>
    <w:rsid w:val="00A81CB3"/>
    <w:rsid w:val="00A82008"/>
    <w:rsid w:val="00A820E0"/>
    <w:rsid w:val="00A8249B"/>
    <w:rsid w:val="00A82698"/>
    <w:rsid w:val="00A82720"/>
    <w:rsid w:val="00A8303F"/>
    <w:rsid w:val="00A83502"/>
    <w:rsid w:val="00A83520"/>
    <w:rsid w:val="00A83AAF"/>
    <w:rsid w:val="00A8435A"/>
    <w:rsid w:val="00A84558"/>
    <w:rsid w:val="00A84837"/>
    <w:rsid w:val="00A84FED"/>
    <w:rsid w:val="00A8509D"/>
    <w:rsid w:val="00A855E2"/>
    <w:rsid w:val="00A85B9B"/>
    <w:rsid w:val="00A85E41"/>
    <w:rsid w:val="00A85E45"/>
    <w:rsid w:val="00A860C8"/>
    <w:rsid w:val="00A86FD5"/>
    <w:rsid w:val="00A87132"/>
    <w:rsid w:val="00A8738E"/>
    <w:rsid w:val="00A875D4"/>
    <w:rsid w:val="00A87C6C"/>
    <w:rsid w:val="00A9035C"/>
    <w:rsid w:val="00A90B02"/>
    <w:rsid w:val="00A90C49"/>
    <w:rsid w:val="00A90CD0"/>
    <w:rsid w:val="00A9223A"/>
    <w:rsid w:val="00A9243F"/>
    <w:rsid w:val="00A92A1C"/>
    <w:rsid w:val="00A92C35"/>
    <w:rsid w:val="00A9303F"/>
    <w:rsid w:val="00A9320A"/>
    <w:rsid w:val="00A9390E"/>
    <w:rsid w:val="00A93BDC"/>
    <w:rsid w:val="00A93CBF"/>
    <w:rsid w:val="00A93FCC"/>
    <w:rsid w:val="00A9424E"/>
    <w:rsid w:val="00A943EC"/>
    <w:rsid w:val="00A949DE"/>
    <w:rsid w:val="00A94EE5"/>
    <w:rsid w:val="00A951AC"/>
    <w:rsid w:val="00A95429"/>
    <w:rsid w:val="00A95819"/>
    <w:rsid w:val="00A95AD0"/>
    <w:rsid w:val="00A95F4F"/>
    <w:rsid w:val="00A962E2"/>
    <w:rsid w:val="00A9675D"/>
    <w:rsid w:val="00A968E1"/>
    <w:rsid w:val="00A96BF0"/>
    <w:rsid w:val="00A96E90"/>
    <w:rsid w:val="00A96FE2"/>
    <w:rsid w:val="00A9714A"/>
    <w:rsid w:val="00A97446"/>
    <w:rsid w:val="00AA01DB"/>
    <w:rsid w:val="00AA03AA"/>
    <w:rsid w:val="00AA0620"/>
    <w:rsid w:val="00AA0621"/>
    <w:rsid w:val="00AA0779"/>
    <w:rsid w:val="00AA0833"/>
    <w:rsid w:val="00AA1679"/>
    <w:rsid w:val="00AA19E8"/>
    <w:rsid w:val="00AA1DB6"/>
    <w:rsid w:val="00AA2C45"/>
    <w:rsid w:val="00AA2C7C"/>
    <w:rsid w:val="00AA2E03"/>
    <w:rsid w:val="00AA2F49"/>
    <w:rsid w:val="00AA32F3"/>
    <w:rsid w:val="00AA38C4"/>
    <w:rsid w:val="00AA4A89"/>
    <w:rsid w:val="00AA4C19"/>
    <w:rsid w:val="00AA4C6E"/>
    <w:rsid w:val="00AA4CD9"/>
    <w:rsid w:val="00AA51EB"/>
    <w:rsid w:val="00AA53CC"/>
    <w:rsid w:val="00AA6038"/>
    <w:rsid w:val="00AA6548"/>
    <w:rsid w:val="00AA6902"/>
    <w:rsid w:val="00AA6C16"/>
    <w:rsid w:val="00AA728A"/>
    <w:rsid w:val="00AA751B"/>
    <w:rsid w:val="00AB0070"/>
    <w:rsid w:val="00AB06C7"/>
    <w:rsid w:val="00AB07E3"/>
    <w:rsid w:val="00AB0EE0"/>
    <w:rsid w:val="00AB19E0"/>
    <w:rsid w:val="00AB1A16"/>
    <w:rsid w:val="00AB2B58"/>
    <w:rsid w:val="00AB3660"/>
    <w:rsid w:val="00AB3EC6"/>
    <w:rsid w:val="00AB458C"/>
    <w:rsid w:val="00AB4640"/>
    <w:rsid w:val="00AB4C8F"/>
    <w:rsid w:val="00AB4E73"/>
    <w:rsid w:val="00AB5491"/>
    <w:rsid w:val="00AB5624"/>
    <w:rsid w:val="00AB56E3"/>
    <w:rsid w:val="00AB56F5"/>
    <w:rsid w:val="00AB5783"/>
    <w:rsid w:val="00AB578D"/>
    <w:rsid w:val="00AB57E3"/>
    <w:rsid w:val="00AB598E"/>
    <w:rsid w:val="00AB599A"/>
    <w:rsid w:val="00AB5F5E"/>
    <w:rsid w:val="00AB61A3"/>
    <w:rsid w:val="00AB65DB"/>
    <w:rsid w:val="00AB666E"/>
    <w:rsid w:val="00AB72C6"/>
    <w:rsid w:val="00AB7470"/>
    <w:rsid w:val="00AB750E"/>
    <w:rsid w:val="00AB7664"/>
    <w:rsid w:val="00AB76DA"/>
    <w:rsid w:val="00AB77A8"/>
    <w:rsid w:val="00AB7CF6"/>
    <w:rsid w:val="00AB7D76"/>
    <w:rsid w:val="00AC05E3"/>
    <w:rsid w:val="00AC0608"/>
    <w:rsid w:val="00AC0664"/>
    <w:rsid w:val="00AC0682"/>
    <w:rsid w:val="00AC0BED"/>
    <w:rsid w:val="00AC0CEF"/>
    <w:rsid w:val="00AC1061"/>
    <w:rsid w:val="00AC1FD0"/>
    <w:rsid w:val="00AC26A3"/>
    <w:rsid w:val="00AC2BBF"/>
    <w:rsid w:val="00AC2C3E"/>
    <w:rsid w:val="00AC34C6"/>
    <w:rsid w:val="00AC37DF"/>
    <w:rsid w:val="00AC3E45"/>
    <w:rsid w:val="00AC3F6D"/>
    <w:rsid w:val="00AC4013"/>
    <w:rsid w:val="00AC4487"/>
    <w:rsid w:val="00AC4587"/>
    <w:rsid w:val="00AC4828"/>
    <w:rsid w:val="00AC4A6D"/>
    <w:rsid w:val="00AC51D9"/>
    <w:rsid w:val="00AC5361"/>
    <w:rsid w:val="00AC5DE0"/>
    <w:rsid w:val="00AC63DE"/>
    <w:rsid w:val="00AC6534"/>
    <w:rsid w:val="00AC66C2"/>
    <w:rsid w:val="00AC6A5A"/>
    <w:rsid w:val="00AC6E8E"/>
    <w:rsid w:val="00AC770A"/>
    <w:rsid w:val="00AC7CFD"/>
    <w:rsid w:val="00AD00E2"/>
    <w:rsid w:val="00AD04E3"/>
    <w:rsid w:val="00AD0580"/>
    <w:rsid w:val="00AD0AB8"/>
    <w:rsid w:val="00AD111D"/>
    <w:rsid w:val="00AD2013"/>
    <w:rsid w:val="00AD2020"/>
    <w:rsid w:val="00AD374B"/>
    <w:rsid w:val="00AD3C96"/>
    <w:rsid w:val="00AD4375"/>
    <w:rsid w:val="00AD4975"/>
    <w:rsid w:val="00AD4B72"/>
    <w:rsid w:val="00AD4C9C"/>
    <w:rsid w:val="00AD5004"/>
    <w:rsid w:val="00AD566C"/>
    <w:rsid w:val="00AD5A59"/>
    <w:rsid w:val="00AD5AE6"/>
    <w:rsid w:val="00AD6523"/>
    <w:rsid w:val="00AD6BB6"/>
    <w:rsid w:val="00AD6CA6"/>
    <w:rsid w:val="00AD716F"/>
    <w:rsid w:val="00AD778E"/>
    <w:rsid w:val="00AE0D64"/>
    <w:rsid w:val="00AE12C6"/>
    <w:rsid w:val="00AE1D1D"/>
    <w:rsid w:val="00AE2271"/>
    <w:rsid w:val="00AE2290"/>
    <w:rsid w:val="00AE2C4F"/>
    <w:rsid w:val="00AE3081"/>
    <w:rsid w:val="00AE365E"/>
    <w:rsid w:val="00AE383F"/>
    <w:rsid w:val="00AE38B4"/>
    <w:rsid w:val="00AE3BF8"/>
    <w:rsid w:val="00AE3D23"/>
    <w:rsid w:val="00AE3FB0"/>
    <w:rsid w:val="00AE40D4"/>
    <w:rsid w:val="00AE42A3"/>
    <w:rsid w:val="00AE4768"/>
    <w:rsid w:val="00AE4934"/>
    <w:rsid w:val="00AE571F"/>
    <w:rsid w:val="00AE5DE4"/>
    <w:rsid w:val="00AE61B2"/>
    <w:rsid w:val="00AE654B"/>
    <w:rsid w:val="00AE6F91"/>
    <w:rsid w:val="00AE715B"/>
    <w:rsid w:val="00AE72A3"/>
    <w:rsid w:val="00AE781C"/>
    <w:rsid w:val="00AE7C91"/>
    <w:rsid w:val="00AF011D"/>
    <w:rsid w:val="00AF06E6"/>
    <w:rsid w:val="00AF0752"/>
    <w:rsid w:val="00AF0F32"/>
    <w:rsid w:val="00AF0F50"/>
    <w:rsid w:val="00AF17B6"/>
    <w:rsid w:val="00AF20CE"/>
    <w:rsid w:val="00AF21A1"/>
    <w:rsid w:val="00AF2267"/>
    <w:rsid w:val="00AF2636"/>
    <w:rsid w:val="00AF2937"/>
    <w:rsid w:val="00AF2BA9"/>
    <w:rsid w:val="00AF2C88"/>
    <w:rsid w:val="00AF3256"/>
    <w:rsid w:val="00AF4121"/>
    <w:rsid w:val="00AF4362"/>
    <w:rsid w:val="00AF44CB"/>
    <w:rsid w:val="00AF4981"/>
    <w:rsid w:val="00AF5C70"/>
    <w:rsid w:val="00AF5EEF"/>
    <w:rsid w:val="00AF645E"/>
    <w:rsid w:val="00AF66FB"/>
    <w:rsid w:val="00AF6CEA"/>
    <w:rsid w:val="00AF726F"/>
    <w:rsid w:val="00B00380"/>
    <w:rsid w:val="00B005D5"/>
    <w:rsid w:val="00B00C1B"/>
    <w:rsid w:val="00B0104A"/>
    <w:rsid w:val="00B01471"/>
    <w:rsid w:val="00B01B31"/>
    <w:rsid w:val="00B020CC"/>
    <w:rsid w:val="00B025D6"/>
    <w:rsid w:val="00B0280F"/>
    <w:rsid w:val="00B02D2E"/>
    <w:rsid w:val="00B02E80"/>
    <w:rsid w:val="00B02F3F"/>
    <w:rsid w:val="00B04A19"/>
    <w:rsid w:val="00B04BA8"/>
    <w:rsid w:val="00B05A10"/>
    <w:rsid w:val="00B05B66"/>
    <w:rsid w:val="00B05F2B"/>
    <w:rsid w:val="00B06404"/>
    <w:rsid w:val="00B0643E"/>
    <w:rsid w:val="00B06B39"/>
    <w:rsid w:val="00B06BA1"/>
    <w:rsid w:val="00B06CE3"/>
    <w:rsid w:val="00B06D94"/>
    <w:rsid w:val="00B0701F"/>
    <w:rsid w:val="00B07617"/>
    <w:rsid w:val="00B077F7"/>
    <w:rsid w:val="00B078C8"/>
    <w:rsid w:val="00B0791F"/>
    <w:rsid w:val="00B107F4"/>
    <w:rsid w:val="00B11100"/>
    <w:rsid w:val="00B111B7"/>
    <w:rsid w:val="00B1135B"/>
    <w:rsid w:val="00B11AAE"/>
    <w:rsid w:val="00B11BB8"/>
    <w:rsid w:val="00B129DC"/>
    <w:rsid w:val="00B12E77"/>
    <w:rsid w:val="00B1309D"/>
    <w:rsid w:val="00B136E2"/>
    <w:rsid w:val="00B137E7"/>
    <w:rsid w:val="00B14465"/>
    <w:rsid w:val="00B14A79"/>
    <w:rsid w:val="00B15460"/>
    <w:rsid w:val="00B165A2"/>
    <w:rsid w:val="00B165DF"/>
    <w:rsid w:val="00B1681A"/>
    <w:rsid w:val="00B168D4"/>
    <w:rsid w:val="00B16C54"/>
    <w:rsid w:val="00B16E48"/>
    <w:rsid w:val="00B1738F"/>
    <w:rsid w:val="00B17C1C"/>
    <w:rsid w:val="00B17D29"/>
    <w:rsid w:val="00B20C0F"/>
    <w:rsid w:val="00B2168C"/>
    <w:rsid w:val="00B217D5"/>
    <w:rsid w:val="00B2184B"/>
    <w:rsid w:val="00B21B3C"/>
    <w:rsid w:val="00B21F02"/>
    <w:rsid w:val="00B22065"/>
    <w:rsid w:val="00B23BF4"/>
    <w:rsid w:val="00B24236"/>
    <w:rsid w:val="00B2468E"/>
    <w:rsid w:val="00B24C99"/>
    <w:rsid w:val="00B24F07"/>
    <w:rsid w:val="00B25070"/>
    <w:rsid w:val="00B252D1"/>
    <w:rsid w:val="00B25452"/>
    <w:rsid w:val="00B2553A"/>
    <w:rsid w:val="00B25AB7"/>
    <w:rsid w:val="00B260D2"/>
    <w:rsid w:val="00B26647"/>
    <w:rsid w:val="00B267E9"/>
    <w:rsid w:val="00B269E5"/>
    <w:rsid w:val="00B26BAB"/>
    <w:rsid w:val="00B26C34"/>
    <w:rsid w:val="00B27629"/>
    <w:rsid w:val="00B27CE7"/>
    <w:rsid w:val="00B27D1E"/>
    <w:rsid w:val="00B3017B"/>
    <w:rsid w:val="00B30760"/>
    <w:rsid w:val="00B30D6A"/>
    <w:rsid w:val="00B31CA8"/>
    <w:rsid w:val="00B31D98"/>
    <w:rsid w:val="00B328EE"/>
    <w:rsid w:val="00B32DF1"/>
    <w:rsid w:val="00B3357B"/>
    <w:rsid w:val="00B3379A"/>
    <w:rsid w:val="00B33989"/>
    <w:rsid w:val="00B33A4D"/>
    <w:rsid w:val="00B33A51"/>
    <w:rsid w:val="00B33E26"/>
    <w:rsid w:val="00B34C4E"/>
    <w:rsid w:val="00B35232"/>
    <w:rsid w:val="00B3593C"/>
    <w:rsid w:val="00B35B23"/>
    <w:rsid w:val="00B35DF2"/>
    <w:rsid w:val="00B35DF4"/>
    <w:rsid w:val="00B360BB"/>
    <w:rsid w:val="00B360F2"/>
    <w:rsid w:val="00B36336"/>
    <w:rsid w:val="00B36BAC"/>
    <w:rsid w:val="00B372DD"/>
    <w:rsid w:val="00B40678"/>
    <w:rsid w:val="00B408CA"/>
    <w:rsid w:val="00B40EC3"/>
    <w:rsid w:val="00B41316"/>
    <w:rsid w:val="00B418B3"/>
    <w:rsid w:val="00B42EBC"/>
    <w:rsid w:val="00B43585"/>
    <w:rsid w:val="00B4367A"/>
    <w:rsid w:val="00B436C4"/>
    <w:rsid w:val="00B43847"/>
    <w:rsid w:val="00B447F1"/>
    <w:rsid w:val="00B44A4C"/>
    <w:rsid w:val="00B4530A"/>
    <w:rsid w:val="00B4578C"/>
    <w:rsid w:val="00B460A5"/>
    <w:rsid w:val="00B46171"/>
    <w:rsid w:val="00B469BD"/>
    <w:rsid w:val="00B46F97"/>
    <w:rsid w:val="00B472CC"/>
    <w:rsid w:val="00B47EFC"/>
    <w:rsid w:val="00B502BA"/>
    <w:rsid w:val="00B50691"/>
    <w:rsid w:val="00B50DC7"/>
    <w:rsid w:val="00B50DDE"/>
    <w:rsid w:val="00B51415"/>
    <w:rsid w:val="00B51439"/>
    <w:rsid w:val="00B52964"/>
    <w:rsid w:val="00B52A01"/>
    <w:rsid w:val="00B538F1"/>
    <w:rsid w:val="00B53959"/>
    <w:rsid w:val="00B53CF3"/>
    <w:rsid w:val="00B53F4F"/>
    <w:rsid w:val="00B5405D"/>
    <w:rsid w:val="00B54076"/>
    <w:rsid w:val="00B5477B"/>
    <w:rsid w:val="00B54ECF"/>
    <w:rsid w:val="00B54FC4"/>
    <w:rsid w:val="00B55522"/>
    <w:rsid w:val="00B55CCB"/>
    <w:rsid w:val="00B55E23"/>
    <w:rsid w:val="00B55E77"/>
    <w:rsid w:val="00B5620C"/>
    <w:rsid w:val="00B56F4F"/>
    <w:rsid w:val="00B57322"/>
    <w:rsid w:val="00B57D3E"/>
    <w:rsid w:val="00B57F92"/>
    <w:rsid w:val="00B602E8"/>
    <w:rsid w:val="00B60337"/>
    <w:rsid w:val="00B6039C"/>
    <w:rsid w:val="00B6053C"/>
    <w:rsid w:val="00B60739"/>
    <w:rsid w:val="00B60D7C"/>
    <w:rsid w:val="00B61976"/>
    <w:rsid w:val="00B62020"/>
    <w:rsid w:val="00B624DC"/>
    <w:rsid w:val="00B62982"/>
    <w:rsid w:val="00B62AAC"/>
    <w:rsid w:val="00B63003"/>
    <w:rsid w:val="00B631D1"/>
    <w:rsid w:val="00B6356F"/>
    <w:rsid w:val="00B63576"/>
    <w:rsid w:val="00B63736"/>
    <w:rsid w:val="00B63954"/>
    <w:rsid w:val="00B64060"/>
    <w:rsid w:val="00B647B5"/>
    <w:rsid w:val="00B64974"/>
    <w:rsid w:val="00B64C0E"/>
    <w:rsid w:val="00B64CA1"/>
    <w:rsid w:val="00B64F21"/>
    <w:rsid w:val="00B650C1"/>
    <w:rsid w:val="00B651F5"/>
    <w:rsid w:val="00B65545"/>
    <w:rsid w:val="00B65741"/>
    <w:rsid w:val="00B660E9"/>
    <w:rsid w:val="00B66138"/>
    <w:rsid w:val="00B66371"/>
    <w:rsid w:val="00B66469"/>
    <w:rsid w:val="00B67587"/>
    <w:rsid w:val="00B675FC"/>
    <w:rsid w:val="00B67BC9"/>
    <w:rsid w:val="00B7032D"/>
    <w:rsid w:val="00B70401"/>
    <w:rsid w:val="00B70555"/>
    <w:rsid w:val="00B71064"/>
    <w:rsid w:val="00B71776"/>
    <w:rsid w:val="00B717C8"/>
    <w:rsid w:val="00B718F5"/>
    <w:rsid w:val="00B71D15"/>
    <w:rsid w:val="00B72121"/>
    <w:rsid w:val="00B72138"/>
    <w:rsid w:val="00B72192"/>
    <w:rsid w:val="00B7223D"/>
    <w:rsid w:val="00B72A65"/>
    <w:rsid w:val="00B72ED5"/>
    <w:rsid w:val="00B730EE"/>
    <w:rsid w:val="00B733AB"/>
    <w:rsid w:val="00B738A4"/>
    <w:rsid w:val="00B73AA0"/>
    <w:rsid w:val="00B73CF2"/>
    <w:rsid w:val="00B74155"/>
    <w:rsid w:val="00B74212"/>
    <w:rsid w:val="00B7434A"/>
    <w:rsid w:val="00B74B5C"/>
    <w:rsid w:val="00B74B6E"/>
    <w:rsid w:val="00B74DC1"/>
    <w:rsid w:val="00B74ED4"/>
    <w:rsid w:val="00B7531A"/>
    <w:rsid w:val="00B75F00"/>
    <w:rsid w:val="00B76290"/>
    <w:rsid w:val="00B763A3"/>
    <w:rsid w:val="00B764A1"/>
    <w:rsid w:val="00B7690D"/>
    <w:rsid w:val="00B76CC4"/>
    <w:rsid w:val="00B76DF3"/>
    <w:rsid w:val="00B76DF4"/>
    <w:rsid w:val="00B77B76"/>
    <w:rsid w:val="00B77C11"/>
    <w:rsid w:val="00B80AF4"/>
    <w:rsid w:val="00B80B32"/>
    <w:rsid w:val="00B81719"/>
    <w:rsid w:val="00B8210B"/>
    <w:rsid w:val="00B82482"/>
    <w:rsid w:val="00B824DB"/>
    <w:rsid w:val="00B82506"/>
    <w:rsid w:val="00B82DAF"/>
    <w:rsid w:val="00B82FFB"/>
    <w:rsid w:val="00B8353F"/>
    <w:rsid w:val="00B836EE"/>
    <w:rsid w:val="00B837A8"/>
    <w:rsid w:val="00B838A8"/>
    <w:rsid w:val="00B846A8"/>
    <w:rsid w:val="00B85048"/>
    <w:rsid w:val="00B8511E"/>
    <w:rsid w:val="00B85520"/>
    <w:rsid w:val="00B85911"/>
    <w:rsid w:val="00B859C3"/>
    <w:rsid w:val="00B85A3E"/>
    <w:rsid w:val="00B85EC5"/>
    <w:rsid w:val="00B85FFF"/>
    <w:rsid w:val="00B86089"/>
    <w:rsid w:val="00B863FF"/>
    <w:rsid w:val="00B865A4"/>
    <w:rsid w:val="00B868F3"/>
    <w:rsid w:val="00B873DF"/>
    <w:rsid w:val="00B8765E"/>
    <w:rsid w:val="00B8781B"/>
    <w:rsid w:val="00B87904"/>
    <w:rsid w:val="00B90DBF"/>
    <w:rsid w:val="00B90DD6"/>
    <w:rsid w:val="00B919BA"/>
    <w:rsid w:val="00B91E61"/>
    <w:rsid w:val="00B91F0D"/>
    <w:rsid w:val="00B92446"/>
    <w:rsid w:val="00B928CB"/>
    <w:rsid w:val="00B92BA2"/>
    <w:rsid w:val="00B92DA2"/>
    <w:rsid w:val="00B9326C"/>
    <w:rsid w:val="00B932D0"/>
    <w:rsid w:val="00B93804"/>
    <w:rsid w:val="00B93FF8"/>
    <w:rsid w:val="00B94419"/>
    <w:rsid w:val="00B94565"/>
    <w:rsid w:val="00B948CF"/>
    <w:rsid w:val="00B94C5B"/>
    <w:rsid w:val="00B95036"/>
    <w:rsid w:val="00B95079"/>
    <w:rsid w:val="00B95539"/>
    <w:rsid w:val="00B9594D"/>
    <w:rsid w:val="00B95C2E"/>
    <w:rsid w:val="00B95D99"/>
    <w:rsid w:val="00B95EB3"/>
    <w:rsid w:val="00B9617E"/>
    <w:rsid w:val="00B962D4"/>
    <w:rsid w:val="00B96D81"/>
    <w:rsid w:val="00B97139"/>
    <w:rsid w:val="00B9713F"/>
    <w:rsid w:val="00B97C1F"/>
    <w:rsid w:val="00B97E27"/>
    <w:rsid w:val="00BA015C"/>
    <w:rsid w:val="00BA1132"/>
    <w:rsid w:val="00BA132E"/>
    <w:rsid w:val="00BA1709"/>
    <w:rsid w:val="00BA1857"/>
    <w:rsid w:val="00BA1A5D"/>
    <w:rsid w:val="00BA1C52"/>
    <w:rsid w:val="00BA1D8E"/>
    <w:rsid w:val="00BA1DBA"/>
    <w:rsid w:val="00BA1FE6"/>
    <w:rsid w:val="00BA2AF6"/>
    <w:rsid w:val="00BA3734"/>
    <w:rsid w:val="00BA3D1B"/>
    <w:rsid w:val="00BA4CA5"/>
    <w:rsid w:val="00BA558E"/>
    <w:rsid w:val="00BA59D1"/>
    <w:rsid w:val="00BA62EA"/>
    <w:rsid w:val="00BA660C"/>
    <w:rsid w:val="00BA6D4F"/>
    <w:rsid w:val="00BA6D5A"/>
    <w:rsid w:val="00BA7468"/>
    <w:rsid w:val="00BA76C8"/>
    <w:rsid w:val="00BA791D"/>
    <w:rsid w:val="00BA79D4"/>
    <w:rsid w:val="00BA7CBB"/>
    <w:rsid w:val="00BB06C6"/>
    <w:rsid w:val="00BB0946"/>
    <w:rsid w:val="00BB0BB7"/>
    <w:rsid w:val="00BB1537"/>
    <w:rsid w:val="00BB16C5"/>
    <w:rsid w:val="00BB1745"/>
    <w:rsid w:val="00BB1AA4"/>
    <w:rsid w:val="00BB1F1E"/>
    <w:rsid w:val="00BB237C"/>
    <w:rsid w:val="00BB36EF"/>
    <w:rsid w:val="00BB39F8"/>
    <w:rsid w:val="00BB3D81"/>
    <w:rsid w:val="00BB3E86"/>
    <w:rsid w:val="00BB3FE5"/>
    <w:rsid w:val="00BB4316"/>
    <w:rsid w:val="00BB431C"/>
    <w:rsid w:val="00BB4393"/>
    <w:rsid w:val="00BB4A2F"/>
    <w:rsid w:val="00BB4EB3"/>
    <w:rsid w:val="00BB5221"/>
    <w:rsid w:val="00BB5AFA"/>
    <w:rsid w:val="00BB5E8E"/>
    <w:rsid w:val="00BB6020"/>
    <w:rsid w:val="00BB62E7"/>
    <w:rsid w:val="00BB6FA4"/>
    <w:rsid w:val="00BB7316"/>
    <w:rsid w:val="00BC005A"/>
    <w:rsid w:val="00BC025F"/>
    <w:rsid w:val="00BC0518"/>
    <w:rsid w:val="00BC0907"/>
    <w:rsid w:val="00BC09F1"/>
    <w:rsid w:val="00BC0F8D"/>
    <w:rsid w:val="00BC0F94"/>
    <w:rsid w:val="00BC108A"/>
    <w:rsid w:val="00BC14F0"/>
    <w:rsid w:val="00BC3175"/>
    <w:rsid w:val="00BC3209"/>
    <w:rsid w:val="00BC34B2"/>
    <w:rsid w:val="00BC35A0"/>
    <w:rsid w:val="00BC383F"/>
    <w:rsid w:val="00BC3D24"/>
    <w:rsid w:val="00BC3E10"/>
    <w:rsid w:val="00BC3E37"/>
    <w:rsid w:val="00BC412C"/>
    <w:rsid w:val="00BC489F"/>
    <w:rsid w:val="00BC517D"/>
    <w:rsid w:val="00BC5EDC"/>
    <w:rsid w:val="00BC644A"/>
    <w:rsid w:val="00BC6480"/>
    <w:rsid w:val="00BC65D6"/>
    <w:rsid w:val="00BC6C5B"/>
    <w:rsid w:val="00BC6CA0"/>
    <w:rsid w:val="00BC6DA4"/>
    <w:rsid w:val="00BC6E8F"/>
    <w:rsid w:val="00BC6EFC"/>
    <w:rsid w:val="00BC6F46"/>
    <w:rsid w:val="00BC72E3"/>
    <w:rsid w:val="00BD003A"/>
    <w:rsid w:val="00BD023F"/>
    <w:rsid w:val="00BD03A1"/>
    <w:rsid w:val="00BD05BA"/>
    <w:rsid w:val="00BD071C"/>
    <w:rsid w:val="00BD0823"/>
    <w:rsid w:val="00BD0E9A"/>
    <w:rsid w:val="00BD0F19"/>
    <w:rsid w:val="00BD11E2"/>
    <w:rsid w:val="00BD14B2"/>
    <w:rsid w:val="00BD168E"/>
    <w:rsid w:val="00BD1B6D"/>
    <w:rsid w:val="00BD20DE"/>
    <w:rsid w:val="00BD2932"/>
    <w:rsid w:val="00BD2A48"/>
    <w:rsid w:val="00BD2A99"/>
    <w:rsid w:val="00BD3139"/>
    <w:rsid w:val="00BD32FA"/>
    <w:rsid w:val="00BD3827"/>
    <w:rsid w:val="00BD3A29"/>
    <w:rsid w:val="00BD40A1"/>
    <w:rsid w:val="00BD443F"/>
    <w:rsid w:val="00BD46AF"/>
    <w:rsid w:val="00BD4C6B"/>
    <w:rsid w:val="00BD504C"/>
    <w:rsid w:val="00BD52C5"/>
    <w:rsid w:val="00BD543F"/>
    <w:rsid w:val="00BD5664"/>
    <w:rsid w:val="00BD680B"/>
    <w:rsid w:val="00BD6C92"/>
    <w:rsid w:val="00BD7461"/>
    <w:rsid w:val="00BD7635"/>
    <w:rsid w:val="00BD7BB5"/>
    <w:rsid w:val="00BE01E9"/>
    <w:rsid w:val="00BE02C3"/>
    <w:rsid w:val="00BE03EA"/>
    <w:rsid w:val="00BE06AB"/>
    <w:rsid w:val="00BE17C9"/>
    <w:rsid w:val="00BE24E9"/>
    <w:rsid w:val="00BE275D"/>
    <w:rsid w:val="00BE288A"/>
    <w:rsid w:val="00BE300E"/>
    <w:rsid w:val="00BE3216"/>
    <w:rsid w:val="00BE3B03"/>
    <w:rsid w:val="00BE3C4C"/>
    <w:rsid w:val="00BE4163"/>
    <w:rsid w:val="00BE41AC"/>
    <w:rsid w:val="00BE4E4B"/>
    <w:rsid w:val="00BE4F32"/>
    <w:rsid w:val="00BE5123"/>
    <w:rsid w:val="00BE525C"/>
    <w:rsid w:val="00BE52F7"/>
    <w:rsid w:val="00BE58D2"/>
    <w:rsid w:val="00BE5BF5"/>
    <w:rsid w:val="00BE5C9B"/>
    <w:rsid w:val="00BE6157"/>
    <w:rsid w:val="00BE6515"/>
    <w:rsid w:val="00BE6756"/>
    <w:rsid w:val="00BE69F9"/>
    <w:rsid w:val="00BE6A1E"/>
    <w:rsid w:val="00BE7007"/>
    <w:rsid w:val="00BE7690"/>
    <w:rsid w:val="00BE7732"/>
    <w:rsid w:val="00BE77BA"/>
    <w:rsid w:val="00BE795F"/>
    <w:rsid w:val="00BF0421"/>
    <w:rsid w:val="00BF0933"/>
    <w:rsid w:val="00BF0B27"/>
    <w:rsid w:val="00BF0C8B"/>
    <w:rsid w:val="00BF0CE5"/>
    <w:rsid w:val="00BF0E5C"/>
    <w:rsid w:val="00BF16D2"/>
    <w:rsid w:val="00BF1766"/>
    <w:rsid w:val="00BF184A"/>
    <w:rsid w:val="00BF1E37"/>
    <w:rsid w:val="00BF28A8"/>
    <w:rsid w:val="00BF28E8"/>
    <w:rsid w:val="00BF2D69"/>
    <w:rsid w:val="00BF32F2"/>
    <w:rsid w:val="00BF33EE"/>
    <w:rsid w:val="00BF38B7"/>
    <w:rsid w:val="00BF3EFF"/>
    <w:rsid w:val="00BF416C"/>
    <w:rsid w:val="00BF482D"/>
    <w:rsid w:val="00BF4967"/>
    <w:rsid w:val="00BF4B60"/>
    <w:rsid w:val="00BF4F2B"/>
    <w:rsid w:val="00BF4F5F"/>
    <w:rsid w:val="00BF56C0"/>
    <w:rsid w:val="00BF58AC"/>
    <w:rsid w:val="00BF5A12"/>
    <w:rsid w:val="00BF61F2"/>
    <w:rsid w:val="00BF663A"/>
    <w:rsid w:val="00BF676B"/>
    <w:rsid w:val="00BF67D5"/>
    <w:rsid w:val="00BF6E69"/>
    <w:rsid w:val="00BF7090"/>
    <w:rsid w:val="00BF73BF"/>
    <w:rsid w:val="00BF764D"/>
    <w:rsid w:val="00C00F6E"/>
    <w:rsid w:val="00C0115B"/>
    <w:rsid w:val="00C01BBF"/>
    <w:rsid w:val="00C0269A"/>
    <w:rsid w:val="00C026CC"/>
    <w:rsid w:val="00C030A1"/>
    <w:rsid w:val="00C03216"/>
    <w:rsid w:val="00C03295"/>
    <w:rsid w:val="00C032A9"/>
    <w:rsid w:val="00C0336F"/>
    <w:rsid w:val="00C0343C"/>
    <w:rsid w:val="00C034F4"/>
    <w:rsid w:val="00C03645"/>
    <w:rsid w:val="00C03A4B"/>
    <w:rsid w:val="00C03CB3"/>
    <w:rsid w:val="00C03CE4"/>
    <w:rsid w:val="00C052F0"/>
    <w:rsid w:val="00C05453"/>
    <w:rsid w:val="00C0574F"/>
    <w:rsid w:val="00C057C0"/>
    <w:rsid w:val="00C05F90"/>
    <w:rsid w:val="00C06AF5"/>
    <w:rsid w:val="00C06B03"/>
    <w:rsid w:val="00C07424"/>
    <w:rsid w:val="00C07586"/>
    <w:rsid w:val="00C079F0"/>
    <w:rsid w:val="00C07BAE"/>
    <w:rsid w:val="00C07D0E"/>
    <w:rsid w:val="00C07D4D"/>
    <w:rsid w:val="00C10047"/>
    <w:rsid w:val="00C100E8"/>
    <w:rsid w:val="00C102DD"/>
    <w:rsid w:val="00C1098D"/>
    <w:rsid w:val="00C10CC4"/>
    <w:rsid w:val="00C11193"/>
    <w:rsid w:val="00C112AE"/>
    <w:rsid w:val="00C1160D"/>
    <w:rsid w:val="00C11BE4"/>
    <w:rsid w:val="00C11C91"/>
    <w:rsid w:val="00C11CB7"/>
    <w:rsid w:val="00C11D7D"/>
    <w:rsid w:val="00C12108"/>
    <w:rsid w:val="00C12230"/>
    <w:rsid w:val="00C122C2"/>
    <w:rsid w:val="00C12584"/>
    <w:rsid w:val="00C12D1B"/>
    <w:rsid w:val="00C12E0E"/>
    <w:rsid w:val="00C13132"/>
    <w:rsid w:val="00C134CB"/>
    <w:rsid w:val="00C137A4"/>
    <w:rsid w:val="00C14547"/>
    <w:rsid w:val="00C14744"/>
    <w:rsid w:val="00C148A7"/>
    <w:rsid w:val="00C14BC0"/>
    <w:rsid w:val="00C154ED"/>
    <w:rsid w:val="00C154F4"/>
    <w:rsid w:val="00C15597"/>
    <w:rsid w:val="00C155CA"/>
    <w:rsid w:val="00C15849"/>
    <w:rsid w:val="00C15886"/>
    <w:rsid w:val="00C158B6"/>
    <w:rsid w:val="00C15A04"/>
    <w:rsid w:val="00C161F1"/>
    <w:rsid w:val="00C16932"/>
    <w:rsid w:val="00C16C89"/>
    <w:rsid w:val="00C16CF2"/>
    <w:rsid w:val="00C16EBA"/>
    <w:rsid w:val="00C16EFB"/>
    <w:rsid w:val="00C174F8"/>
    <w:rsid w:val="00C20083"/>
    <w:rsid w:val="00C20849"/>
    <w:rsid w:val="00C209A3"/>
    <w:rsid w:val="00C216A1"/>
    <w:rsid w:val="00C2195E"/>
    <w:rsid w:val="00C21E7E"/>
    <w:rsid w:val="00C22204"/>
    <w:rsid w:val="00C228E1"/>
    <w:rsid w:val="00C2369B"/>
    <w:rsid w:val="00C2491B"/>
    <w:rsid w:val="00C24F37"/>
    <w:rsid w:val="00C252E3"/>
    <w:rsid w:val="00C253C1"/>
    <w:rsid w:val="00C25602"/>
    <w:rsid w:val="00C2561B"/>
    <w:rsid w:val="00C2574F"/>
    <w:rsid w:val="00C25A65"/>
    <w:rsid w:val="00C25EB0"/>
    <w:rsid w:val="00C25EC7"/>
    <w:rsid w:val="00C25ED2"/>
    <w:rsid w:val="00C26449"/>
    <w:rsid w:val="00C264F2"/>
    <w:rsid w:val="00C266EE"/>
    <w:rsid w:val="00C26B03"/>
    <w:rsid w:val="00C26BA6"/>
    <w:rsid w:val="00C26DDE"/>
    <w:rsid w:val="00C26E77"/>
    <w:rsid w:val="00C2700B"/>
    <w:rsid w:val="00C305B5"/>
    <w:rsid w:val="00C30C1A"/>
    <w:rsid w:val="00C310CE"/>
    <w:rsid w:val="00C319C2"/>
    <w:rsid w:val="00C320C8"/>
    <w:rsid w:val="00C32433"/>
    <w:rsid w:val="00C32975"/>
    <w:rsid w:val="00C329E4"/>
    <w:rsid w:val="00C32CEB"/>
    <w:rsid w:val="00C32D9A"/>
    <w:rsid w:val="00C33C40"/>
    <w:rsid w:val="00C34932"/>
    <w:rsid w:val="00C34944"/>
    <w:rsid w:val="00C34A56"/>
    <w:rsid w:val="00C3527C"/>
    <w:rsid w:val="00C359F8"/>
    <w:rsid w:val="00C35C2D"/>
    <w:rsid w:val="00C35DFF"/>
    <w:rsid w:val="00C35FDC"/>
    <w:rsid w:val="00C360D3"/>
    <w:rsid w:val="00C36DE6"/>
    <w:rsid w:val="00C36E16"/>
    <w:rsid w:val="00C373E6"/>
    <w:rsid w:val="00C37BE2"/>
    <w:rsid w:val="00C40127"/>
    <w:rsid w:val="00C40607"/>
    <w:rsid w:val="00C4060A"/>
    <w:rsid w:val="00C40CEB"/>
    <w:rsid w:val="00C40F70"/>
    <w:rsid w:val="00C4149A"/>
    <w:rsid w:val="00C418BA"/>
    <w:rsid w:val="00C41D59"/>
    <w:rsid w:val="00C4261E"/>
    <w:rsid w:val="00C42A32"/>
    <w:rsid w:val="00C42D35"/>
    <w:rsid w:val="00C42E6F"/>
    <w:rsid w:val="00C42EBE"/>
    <w:rsid w:val="00C42F07"/>
    <w:rsid w:val="00C437F3"/>
    <w:rsid w:val="00C43F61"/>
    <w:rsid w:val="00C44082"/>
    <w:rsid w:val="00C44283"/>
    <w:rsid w:val="00C443A9"/>
    <w:rsid w:val="00C44577"/>
    <w:rsid w:val="00C44F61"/>
    <w:rsid w:val="00C45E55"/>
    <w:rsid w:val="00C4673B"/>
    <w:rsid w:val="00C4717C"/>
    <w:rsid w:val="00C475A5"/>
    <w:rsid w:val="00C47661"/>
    <w:rsid w:val="00C47DCD"/>
    <w:rsid w:val="00C5001D"/>
    <w:rsid w:val="00C5014E"/>
    <w:rsid w:val="00C50631"/>
    <w:rsid w:val="00C50B31"/>
    <w:rsid w:val="00C511E2"/>
    <w:rsid w:val="00C513A5"/>
    <w:rsid w:val="00C518E4"/>
    <w:rsid w:val="00C51C6A"/>
    <w:rsid w:val="00C51F1A"/>
    <w:rsid w:val="00C52DD4"/>
    <w:rsid w:val="00C53008"/>
    <w:rsid w:val="00C53125"/>
    <w:rsid w:val="00C53593"/>
    <w:rsid w:val="00C54186"/>
    <w:rsid w:val="00C541D5"/>
    <w:rsid w:val="00C54393"/>
    <w:rsid w:val="00C5475C"/>
    <w:rsid w:val="00C54B87"/>
    <w:rsid w:val="00C54D76"/>
    <w:rsid w:val="00C551A3"/>
    <w:rsid w:val="00C554DD"/>
    <w:rsid w:val="00C559F9"/>
    <w:rsid w:val="00C55ADE"/>
    <w:rsid w:val="00C56293"/>
    <w:rsid w:val="00C5675B"/>
    <w:rsid w:val="00C56803"/>
    <w:rsid w:val="00C5694F"/>
    <w:rsid w:val="00C56A86"/>
    <w:rsid w:val="00C56BA7"/>
    <w:rsid w:val="00C56F07"/>
    <w:rsid w:val="00C573D7"/>
    <w:rsid w:val="00C57907"/>
    <w:rsid w:val="00C57A71"/>
    <w:rsid w:val="00C57AE1"/>
    <w:rsid w:val="00C60DB1"/>
    <w:rsid w:val="00C614EB"/>
    <w:rsid w:val="00C61535"/>
    <w:rsid w:val="00C6188F"/>
    <w:rsid w:val="00C61B68"/>
    <w:rsid w:val="00C61BAF"/>
    <w:rsid w:val="00C61D19"/>
    <w:rsid w:val="00C61FF0"/>
    <w:rsid w:val="00C620CC"/>
    <w:rsid w:val="00C626AD"/>
    <w:rsid w:val="00C628A9"/>
    <w:rsid w:val="00C62B20"/>
    <w:rsid w:val="00C633A1"/>
    <w:rsid w:val="00C63EFA"/>
    <w:rsid w:val="00C63F87"/>
    <w:rsid w:val="00C64724"/>
    <w:rsid w:val="00C64A54"/>
    <w:rsid w:val="00C64DFC"/>
    <w:rsid w:val="00C6502D"/>
    <w:rsid w:val="00C6533E"/>
    <w:rsid w:val="00C657B5"/>
    <w:rsid w:val="00C65A1C"/>
    <w:rsid w:val="00C65FF3"/>
    <w:rsid w:val="00C66F8B"/>
    <w:rsid w:val="00C67098"/>
    <w:rsid w:val="00C672E7"/>
    <w:rsid w:val="00C67735"/>
    <w:rsid w:val="00C67815"/>
    <w:rsid w:val="00C678A4"/>
    <w:rsid w:val="00C67DB3"/>
    <w:rsid w:val="00C67EA7"/>
    <w:rsid w:val="00C67F9A"/>
    <w:rsid w:val="00C7060B"/>
    <w:rsid w:val="00C70636"/>
    <w:rsid w:val="00C70908"/>
    <w:rsid w:val="00C70A18"/>
    <w:rsid w:val="00C70CF2"/>
    <w:rsid w:val="00C70D7F"/>
    <w:rsid w:val="00C714B0"/>
    <w:rsid w:val="00C715F5"/>
    <w:rsid w:val="00C71769"/>
    <w:rsid w:val="00C7179F"/>
    <w:rsid w:val="00C730C2"/>
    <w:rsid w:val="00C73CC6"/>
    <w:rsid w:val="00C74485"/>
    <w:rsid w:val="00C7498A"/>
    <w:rsid w:val="00C74AFF"/>
    <w:rsid w:val="00C74BAE"/>
    <w:rsid w:val="00C74EA7"/>
    <w:rsid w:val="00C753D5"/>
    <w:rsid w:val="00C754F4"/>
    <w:rsid w:val="00C75918"/>
    <w:rsid w:val="00C75B4D"/>
    <w:rsid w:val="00C765CB"/>
    <w:rsid w:val="00C76C62"/>
    <w:rsid w:val="00C77584"/>
    <w:rsid w:val="00C7765C"/>
    <w:rsid w:val="00C77666"/>
    <w:rsid w:val="00C7773F"/>
    <w:rsid w:val="00C77A69"/>
    <w:rsid w:val="00C80A69"/>
    <w:rsid w:val="00C80CB1"/>
    <w:rsid w:val="00C81B37"/>
    <w:rsid w:val="00C83351"/>
    <w:rsid w:val="00C83742"/>
    <w:rsid w:val="00C83D97"/>
    <w:rsid w:val="00C83EA9"/>
    <w:rsid w:val="00C8476E"/>
    <w:rsid w:val="00C84D66"/>
    <w:rsid w:val="00C84ED8"/>
    <w:rsid w:val="00C852AF"/>
    <w:rsid w:val="00C85604"/>
    <w:rsid w:val="00C861F5"/>
    <w:rsid w:val="00C86280"/>
    <w:rsid w:val="00C862A7"/>
    <w:rsid w:val="00C86C8E"/>
    <w:rsid w:val="00C86C98"/>
    <w:rsid w:val="00C878E8"/>
    <w:rsid w:val="00C87948"/>
    <w:rsid w:val="00C87F06"/>
    <w:rsid w:val="00C901E2"/>
    <w:rsid w:val="00C902C7"/>
    <w:rsid w:val="00C90355"/>
    <w:rsid w:val="00C90878"/>
    <w:rsid w:val="00C908D0"/>
    <w:rsid w:val="00C92643"/>
    <w:rsid w:val="00C928F6"/>
    <w:rsid w:val="00C93434"/>
    <w:rsid w:val="00C9357E"/>
    <w:rsid w:val="00C939AF"/>
    <w:rsid w:val="00C93D71"/>
    <w:rsid w:val="00C9423A"/>
    <w:rsid w:val="00C94624"/>
    <w:rsid w:val="00C94790"/>
    <w:rsid w:val="00C94946"/>
    <w:rsid w:val="00C94CB0"/>
    <w:rsid w:val="00C94DDF"/>
    <w:rsid w:val="00C94F73"/>
    <w:rsid w:val="00C95365"/>
    <w:rsid w:val="00C953C6"/>
    <w:rsid w:val="00C9553A"/>
    <w:rsid w:val="00C95ABA"/>
    <w:rsid w:val="00C962DB"/>
    <w:rsid w:val="00C96312"/>
    <w:rsid w:val="00C9633F"/>
    <w:rsid w:val="00C963EB"/>
    <w:rsid w:val="00C9684B"/>
    <w:rsid w:val="00C9725C"/>
    <w:rsid w:val="00C97757"/>
    <w:rsid w:val="00C97CD8"/>
    <w:rsid w:val="00CA0155"/>
    <w:rsid w:val="00CA031E"/>
    <w:rsid w:val="00CA14ED"/>
    <w:rsid w:val="00CA1589"/>
    <w:rsid w:val="00CA1E46"/>
    <w:rsid w:val="00CA22C4"/>
    <w:rsid w:val="00CA2BF7"/>
    <w:rsid w:val="00CA2E99"/>
    <w:rsid w:val="00CA32FF"/>
    <w:rsid w:val="00CA36FA"/>
    <w:rsid w:val="00CA383D"/>
    <w:rsid w:val="00CA3945"/>
    <w:rsid w:val="00CA3D86"/>
    <w:rsid w:val="00CA411D"/>
    <w:rsid w:val="00CA44A6"/>
    <w:rsid w:val="00CA4823"/>
    <w:rsid w:val="00CA4895"/>
    <w:rsid w:val="00CA4994"/>
    <w:rsid w:val="00CA4A2F"/>
    <w:rsid w:val="00CA4B3C"/>
    <w:rsid w:val="00CA4CFB"/>
    <w:rsid w:val="00CA513A"/>
    <w:rsid w:val="00CA51A0"/>
    <w:rsid w:val="00CA5582"/>
    <w:rsid w:val="00CA60BE"/>
    <w:rsid w:val="00CA6226"/>
    <w:rsid w:val="00CA74BA"/>
    <w:rsid w:val="00CB023D"/>
    <w:rsid w:val="00CB062F"/>
    <w:rsid w:val="00CB15EC"/>
    <w:rsid w:val="00CB1C03"/>
    <w:rsid w:val="00CB1CC3"/>
    <w:rsid w:val="00CB1F36"/>
    <w:rsid w:val="00CB23EC"/>
    <w:rsid w:val="00CB2728"/>
    <w:rsid w:val="00CB3484"/>
    <w:rsid w:val="00CB3B6F"/>
    <w:rsid w:val="00CB3CCF"/>
    <w:rsid w:val="00CB3F14"/>
    <w:rsid w:val="00CB3FD4"/>
    <w:rsid w:val="00CB42E3"/>
    <w:rsid w:val="00CB43D3"/>
    <w:rsid w:val="00CB4600"/>
    <w:rsid w:val="00CB4966"/>
    <w:rsid w:val="00CB51BE"/>
    <w:rsid w:val="00CB52AD"/>
    <w:rsid w:val="00CB5A69"/>
    <w:rsid w:val="00CB5BFE"/>
    <w:rsid w:val="00CB5D8C"/>
    <w:rsid w:val="00CB6305"/>
    <w:rsid w:val="00CB63BC"/>
    <w:rsid w:val="00CB652F"/>
    <w:rsid w:val="00CB659E"/>
    <w:rsid w:val="00CB6BAD"/>
    <w:rsid w:val="00CB75CD"/>
    <w:rsid w:val="00CB7808"/>
    <w:rsid w:val="00CC0201"/>
    <w:rsid w:val="00CC0225"/>
    <w:rsid w:val="00CC03C1"/>
    <w:rsid w:val="00CC0821"/>
    <w:rsid w:val="00CC10AF"/>
    <w:rsid w:val="00CC1531"/>
    <w:rsid w:val="00CC16DC"/>
    <w:rsid w:val="00CC1B4E"/>
    <w:rsid w:val="00CC1CFA"/>
    <w:rsid w:val="00CC20D9"/>
    <w:rsid w:val="00CC24C6"/>
    <w:rsid w:val="00CC37B0"/>
    <w:rsid w:val="00CC3A60"/>
    <w:rsid w:val="00CC3CCD"/>
    <w:rsid w:val="00CC4522"/>
    <w:rsid w:val="00CC4644"/>
    <w:rsid w:val="00CC49A4"/>
    <w:rsid w:val="00CC4AD5"/>
    <w:rsid w:val="00CC52E5"/>
    <w:rsid w:val="00CC5A38"/>
    <w:rsid w:val="00CC5CA1"/>
    <w:rsid w:val="00CC6EF7"/>
    <w:rsid w:val="00CC707F"/>
    <w:rsid w:val="00CC70AC"/>
    <w:rsid w:val="00CC722C"/>
    <w:rsid w:val="00CC7FE4"/>
    <w:rsid w:val="00CD0750"/>
    <w:rsid w:val="00CD091C"/>
    <w:rsid w:val="00CD10B6"/>
    <w:rsid w:val="00CD1426"/>
    <w:rsid w:val="00CD1601"/>
    <w:rsid w:val="00CD1FF1"/>
    <w:rsid w:val="00CD2EF4"/>
    <w:rsid w:val="00CD32BF"/>
    <w:rsid w:val="00CD337D"/>
    <w:rsid w:val="00CD388A"/>
    <w:rsid w:val="00CD3902"/>
    <w:rsid w:val="00CD3979"/>
    <w:rsid w:val="00CD3EF6"/>
    <w:rsid w:val="00CD4C77"/>
    <w:rsid w:val="00CD5285"/>
    <w:rsid w:val="00CD537B"/>
    <w:rsid w:val="00CD636B"/>
    <w:rsid w:val="00CD63DA"/>
    <w:rsid w:val="00CD6541"/>
    <w:rsid w:val="00CD6A51"/>
    <w:rsid w:val="00CD6E15"/>
    <w:rsid w:val="00CD78E4"/>
    <w:rsid w:val="00CD7BAF"/>
    <w:rsid w:val="00CE059B"/>
    <w:rsid w:val="00CE08B6"/>
    <w:rsid w:val="00CE0F4D"/>
    <w:rsid w:val="00CE1577"/>
    <w:rsid w:val="00CE1706"/>
    <w:rsid w:val="00CE1C34"/>
    <w:rsid w:val="00CE1EA6"/>
    <w:rsid w:val="00CE26AA"/>
    <w:rsid w:val="00CE2783"/>
    <w:rsid w:val="00CE2E18"/>
    <w:rsid w:val="00CE42D5"/>
    <w:rsid w:val="00CE43D7"/>
    <w:rsid w:val="00CE4A8D"/>
    <w:rsid w:val="00CE4F45"/>
    <w:rsid w:val="00CE5718"/>
    <w:rsid w:val="00CE5967"/>
    <w:rsid w:val="00CE6047"/>
    <w:rsid w:val="00CE60C3"/>
    <w:rsid w:val="00CE616E"/>
    <w:rsid w:val="00CE61DE"/>
    <w:rsid w:val="00CE6A81"/>
    <w:rsid w:val="00CE6CFA"/>
    <w:rsid w:val="00CE6D83"/>
    <w:rsid w:val="00CE6E7F"/>
    <w:rsid w:val="00CE6ECF"/>
    <w:rsid w:val="00CE7E6F"/>
    <w:rsid w:val="00CF00A8"/>
    <w:rsid w:val="00CF0C13"/>
    <w:rsid w:val="00CF0CB2"/>
    <w:rsid w:val="00CF126A"/>
    <w:rsid w:val="00CF21BE"/>
    <w:rsid w:val="00CF2449"/>
    <w:rsid w:val="00CF266C"/>
    <w:rsid w:val="00CF28AA"/>
    <w:rsid w:val="00CF2B7E"/>
    <w:rsid w:val="00CF315F"/>
    <w:rsid w:val="00CF3686"/>
    <w:rsid w:val="00CF3753"/>
    <w:rsid w:val="00CF375F"/>
    <w:rsid w:val="00CF3915"/>
    <w:rsid w:val="00CF42A2"/>
    <w:rsid w:val="00CF435B"/>
    <w:rsid w:val="00CF4538"/>
    <w:rsid w:val="00CF45A3"/>
    <w:rsid w:val="00CF4AC9"/>
    <w:rsid w:val="00CF4C2E"/>
    <w:rsid w:val="00CF5066"/>
    <w:rsid w:val="00CF51E9"/>
    <w:rsid w:val="00CF5D3E"/>
    <w:rsid w:val="00CF5DDC"/>
    <w:rsid w:val="00CF61E3"/>
    <w:rsid w:val="00CF6E55"/>
    <w:rsid w:val="00CF7665"/>
    <w:rsid w:val="00CF7972"/>
    <w:rsid w:val="00CF79CB"/>
    <w:rsid w:val="00CF7B54"/>
    <w:rsid w:val="00D007E3"/>
    <w:rsid w:val="00D00828"/>
    <w:rsid w:val="00D00891"/>
    <w:rsid w:val="00D00A86"/>
    <w:rsid w:val="00D018C4"/>
    <w:rsid w:val="00D01A7B"/>
    <w:rsid w:val="00D01D82"/>
    <w:rsid w:val="00D02028"/>
    <w:rsid w:val="00D025FD"/>
    <w:rsid w:val="00D0263A"/>
    <w:rsid w:val="00D027C2"/>
    <w:rsid w:val="00D032F1"/>
    <w:rsid w:val="00D0369B"/>
    <w:rsid w:val="00D04431"/>
    <w:rsid w:val="00D045DF"/>
    <w:rsid w:val="00D04728"/>
    <w:rsid w:val="00D04F0C"/>
    <w:rsid w:val="00D04F7F"/>
    <w:rsid w:val="00D050C0"/>
    <w:rsid w:val="00D054E0"/>
    <w:rsid w:val="00D05DAA"/>
    <w:rsid w:val="00D05FCA"/>
    <w:rsid w:val="00D061AD"/>
    <w:rsid w:val="00D06300"/>
    <w:rsid w:val="00D063C0"/>
    <w:rsid w:val="00D0728A"/>
    <w:rsid w:val="00D0732E"/>
    <w:rsid w:val="00D07DBA"/>
    <w:rsid w:val="00D102D4"/>
    <w:rsid w:val="00D1031C"/>
    <w:rsid w:val="00D10A47"/>
    <w:rsid w:val="00D10F23"/>
    <w:rsid w:val="00D11028"/>
    <w:rsid w:val="00D11240"/>
    <w:rsid w:val="00D1128A"/>
    <w:rsid w:val="00D113C1"/>
    <w:rsid w:val="00D11745"/>
    <w:rsid w:val="00D11ADD"/>
    <w:rsid w:val="00D12198"/>
    <w:rsid w:val="00D123C5"/>
    <w:rsid w:val="00D124C7"/>
    <w:rsid w:val="00D125AC"/>
    <w:rsid w:val="00D12D08"/>
    <w:rsid w:val="00D1320E"/>
    <w:rsid w:val="00D1369B"/>
    <w:rsid w:val="00D138A3"/>
    <w:rsid w:val="00D13E93"/>
    <w:rsid w:val="00D13F8F"/>
    <w:rsid w:val="00D142AC"/>
    <w:rsid w:val="00D14E59"/>
    <w:rsid w:val="00D154A9"/>
    <w:rsid w:val="00D15877"/>
    <w:rsid w:val="00D15894"/>
    <w:rsid w:val="00D16802"/>
    <w:rsid w:val="00D16B70"/>
    <w:rsid w:val="00D1712B"/>
    <w:rsid w:val="00D1716A"/>
    <w:rsid w:val="00D17299"/>
    <w:rsid w:val="00D20226"/>
    <w:rsid w:val="00D20852"/>
    <w:rsid w:val="00D20F25"/>
    <w:rsid w:val="00D2130E"/>
    <w:rsid w:val="00D21689"/>
    <w:rsid w:val="00D21759"/>
    <w:rsid w:val="00D21C66"/>
    <w:rsid w:val="00D21CB8"/>
    <w:rsid w:val="00D21D65"/>
    <w:rsid w:val="00D22339"/>
    <w:rsid w:val="00D2242D"/>
    <w:rsid w:val="00D225B0"/>
    <w:rsid w:val="00D22BF1"/>
    <w:rsid w:val="00D22FB5"/>
    <w:rsid w:val="00D233D2"/>
    <w:rsid w:val="00D23529"/>
    <w:rsid w:val="00D23C4C"/>
    <w:rsid w:val="00D2400B"/>
    <w:rsid w:val="00D240C2"/>
    <w:rsid w:val="00D24130"/>
    <w:rsid w:val="00D24894"/>
    <w:rsid w:val="00D2492B"/>
    <w:rsid w:val="00D2576D"/>
    <w:rsid w:val="00D25FF9"/>
    <w:rsid w:val="00D26C85"/>
    <w:rsid w:val="00D27B17"/>
    <w:rsid w:val="00D300B3"/>
    <w:rsid w:val="00D3070B"/>
    <w:rsid w:val="00D30EB1"/>
    <w:rsid w:val="00D310CF"/>
    <w:rsid w:val="00D31114"/>
    <w:rsid w:val="00D31136"/>
    <w:rsid w:val="00D313FE"/>
    <w:rsid w:val="00D3154C"/>
    <w:rsid w:val="00D315F5"/>
    <w:rsid w:val="00D316F6"/>
    <w:rsid w:val="00D3208F"/>
    <w:rsid w:val="00D32154"/>
    <w:rsid w:val="00D32649"/>
    <w:rsid w:val="00D328DD"/>
    <w:rsid w:val="00D329FA"/>
    <w:rsid w:val="00D32ED5"/>
    <w:rsid w:val="00D333CD"/>
    <w:rsid w:val="00D3394F"/>
    <w:rsid w:val="00D33995"/>
    <w:rsid w:val="00D33DB3"/>
    <w:rsid w:val="00D345B2"/>
    <w:rsid w:val="00D34741"/>
    <w:rsid w:val="00D35634"/>
    <w:rsid w:val="00D35B8F"/>
    <w:rsid w:val="00D35BA6"/>
    <w:rsid w:val="00D35F84"/>
    <w:rsid w:val="00D3667F"/>
    <w:rsid w:val="00D36F45"/>
    <w:rsid w:val="00D3725D"/>
    <w:rsid w:val="00D37464"/>
    <w:rsid w:val="00D374D1"/>
    <w:rsid w:val="00D37B37"/>
    <w:rsid w:val="00D37DA6"/>
    <w:rsid w:val="00D401CA"/>
    <w:rsid w:val="00D40548"/>
    <w:rsid w:val="00D408AB"/>
    <w:rsid w:val="00D40CC0"/>
    <w:rsid w:val="00D40DF7"/>
    <w:rsid w:val="00D40F7C"/>
    <w:rsid w:val="00D4126E"/>
    <w:rsid w:val="00D413D3"/>
    <w:rsid w:val="00D42164"/>
    <w:rsid w:val="00D424A2"/>
    <w:rsid w:val="00D42568"/>
    <w:rsid w:val="00D42E8E"/>
    <w:rsid w:val="00D430E1"/>
    <w:rsid w:val="00D431E9"/>
    <w:rsid w:val="00D435E3"/>
    <w:rsid w:val="00D43734"/>
    <w:rsid w:val="00D438E9"/>
    <w:rsid w:val="00D43C39"/>
    <w:rsid w:val="00D448AB"/>
    <w:rsid w:val="00D44F75"/>
    <w:rsid w:val="00D451FA"/>
    <w:rsid w:val="00D45789"/>
    <w:rsid w:val="00D45D2A"/>
    <w:rsid w:val="00D46185"/>
    <w:rsid w:val="00D463BB"/>
    <w:rsid w:val="00D47110"/>
    <w:rsid w:val="00D4718E"/>
    <w:rsid w:val="00D4722B"/>
    <w:rsid w:val="00D478E6"/>
    <w:rsid w:val="00D47ACD"/>
    <w:rsid w:val="00D47CE8"/>
    <w:rsid w:val="00D47F99"/>
    <w:rsid w:val="00D50214"/>
    <w:rsid w:val="00D50311"/>
    <w:rsid w:val="00D5038B"/>
    <w:rsid w:val="00D506AE"/>
    <w:rsid w:val="00D50720"/>
    <w:rsid w:val="00D5076B"/>
    <w:rsid w:val="00D50E9D"/>
    <w:rsid w:val="00D50F02"/>
    <w:rsid w:val="00D5113A"/>
    <w:rsid w:val="00D5194C"/>
    <w:rsid w:val="00D51A51"/>
    <w:rsid w:val="00D51BC4"/>
    <w:rsid w:val="00D51BE3"/>
    <w:rsid w:val="00D522E9"/>
    <w:rsid w:val="00D52381"/>
    <w:rsid w:val="00D5269F"/>
    <w:rsid w:val="00D52C84"/>
    <w:rsid w:val="00D5318F"/>
    <w:rsid w:val="00D540E1"/>
    <w:rsid w:val="00D54624"/>
    <w:rsid w:val="00D54881"/>
    <w:rsid w:val="00D55D08"/>
    <w:rsid w:val="00D55D47"/>
    <w:rsid w:val="00D560FD"/>
    <w:rsid w:val="00D56733"/>
    <w:rsid w:val="00D56C6F"/>
    <w:rsid w:val="00D56EE5"/>
    <w:rsid w:val="00D5745B"/>
    <w:rsid w:val="00D57472"/>
    <w:rsid w:val="00D57C23"/>
    <w:rsid w:val="00D602E4"/>
    <w:rsid w:val="00D603E5"/>
    <w:rsid w:val="00D61392"/>
    <w:rsid w:val="00D61585"/>
    <w:rsid w:val="00D61C47"/>
    <w:rsid w:val="00D61DA2"/>
    <w:rsid w:val="00D621EF"/>
    <w:rsid w:val="00D62929"/>
    <w:rsid w:val="00D6323C"/>
    <w:rsid w:val="00D636DB"/>
    <w:rsid w:val="00D63A64"/>
    <w:rsid w:val="00D63B01"/>
    <w:rsid w:val="00D63C40"/>
    <w:rsid w:val="00D64944"/>
    <w:rsid w:val="00D64AD2"/>
    <w:rsid w:val="00D65271"/>
    <w:rsid w:val="00D655EB"/>
    <w:rsid w:val="00D65623"/>
    <w:rsid w:val="00D65932"/>
    <w:rsid w:val="00D65C66"/>
    <w:rsid w:val="00D65F53"/>
    <w:rsid w:val="00D65FA5"/>
    <w:rsid w:val="00D66199"/>
    <w:rsid w:val="00D66615"/>
    <w:rsid w:val="00D66CE2"/>
    <w:rsid w:val="00D66E4D"/>
    <w:rsid w:val="00D67070"/>
    <w:rsid w:val="00D6748D"/>
    <w:rsid w:val="00D67494"/>
    <w:rsid w:val="00D67C57"/>
    <w:rsid w:val="00D7079F"/>
    <w:rsid w:val="00D70A59"/>
    <w:rsid w:val="00D70BA3"/>
    <w:rsid w:val="00D71171"/>
    <w:rsid w:val="00D712AA"/>
    <w:rsid w:val="00D71385"/>
    <w:rsid w:val="00D7173D"/>
    <w:rsid w:val="00D71A9F"/>
    <w:rsid w:val="00D72237"/>
    <w:rsid w:val="00D7261F"/>
    <w:rsid w:val="00D726A0"/>
    <w:rsid w:val="00D72A7A"/>
    <w:rsid w:val="00D72D92"/>
    <w:rsid w:val="00D7329E"/>
    <w:rsid w:val="00D73ADF"/>
    <w:rsid w:val="00D73C71"/>
    <w:rsid w:val="00D73FB0"/>
    <w:rsid w:val="00D745D5"/>
    <w:rsid w:val="00D7477D"/>
    <w:rsid w:val="00D74B98"/>
    <w:rsid w:val="00D74D7A"/>
    <w:rsid w:val="00D74FC9"/>
    <w:rsid w:val="00D75118"/>
    <w:rsid w:val="00D757F7"/>
    <w:rsid w:val="00D75AC8"/>
    <w:rsid w:val="00D75B78"/>
    <w:rsid w:val="00D75C6A"/>
    <w:rsid w:val="00D75D1A"/>
    <w:rsid w:val="00D7643F"/>
    <w:rsid w:val="00D768BE"/>
    <w:rsid w:val="00D76E4B"/>
    <w:rsid w:val="00D76ECE"/>
    <w:rsid w:val="00D770E1"/>
    <w:rsid w:val="00D776BD"/>
    <w:rsid w:val="00D77880"/>
    <w:rsid w:val="00D77B14"/>
    <w:rsid w:val="00D77CDA"/>
    <w:rsid w:val="00D77F3B"/>
    <w:rsid w:val="00D8047C"/>
    <w:rsid w:val="00D80B3A"/>
    <w:rsid w:val="00D81029"/>
    <w:rsid w:val="00D81114"/>
    <w:rsid w:val="00D81636"/>
    <w:rsid w:val="00D81BD3"/>
    <w:rsid w:val="00D82EC3"/>
    <w:rsid w:val="00D82F5B"/>
    <w:rsid w:val="00D832CC"/>
    <w:rsid w:val="00D836C8"/>
    <w:rsid w:val="00D83AB4"/>
    <w:rsid w:val="00D83F3C"/>
    <w:rsid w:val="00D84610"/>
    <w:rsid w:val="00D849B9"/>
    <w:rsid w:val="00D84B7C"/>
    <w:rsid w:val="00D84D2C"/>
    <w:rsid w:val="00D84E43"/>
    <w:rsid w:val="00D84F0C"/>
    <w:rsid w:val="00D85982"/>
    <w:rsid w:val="00D85C42"/>
    <w:rsid w:val="00D85E41"/>
    <w:rsid w:val="00D86354"/>
    <w:rsid w:val="00D866D4"/>
    <w:rsid w:val="00D866D6"/>
    <w:rsid w:val="00D86822"/>
    <w:rsid w:val="00D86EC6"/>
    <w:rsid w:val="00D875B2"/>
    <w:rsid w:val="00D87AF8"/>
    <w:rsid w:val="00D900F6"/>
    <w:rsid w:val="00D901E2"/>
    <w:rsid w:val="00D909BE"/>
    <w:rsid w:val="00D913CD"/>
    <w:rsid w:val="00D9153F"/>
    <w:rsid w:val="00D91770"/>
    <w:rsid w:val="00D91D7A"/>
    <w:rsid w:val="00D92010"/>
    <w:rsid w:val="00D924D3"/>
    <w:rsid w:val="00D92B19"/>
    <w:rsid w:val="00D92C3E"/>
    <w:rsid w:val="00D92C68"/>
    <w:rsid w:val="00D92D6F"/>
    <w:rsid w:val="00D92FC4"/>
    <w:rsid w:val="00D932A7"/>
    <w:rsid w:val="00D93932"/>
    <w:rsid w:val="00D93B4D"/>
    <w:rsid w:val="00D93C6F"/>
    <w:rsid w:val="00D94166"/>
    <w:rsid w:val="00D94363"/>
    <w:rsid w:val="00D944F6"/>
    <w:rsid w:val="00D9462A"/>
    <w:rsid w:val="00D94710"/>
    <w:rsid w:val="00D956D7"/>
    <w:rsid w:val="00D95B07"/>
    <w:rsid w:val="00D96141"/>
    <w:rsid w:val="00D96530"/>
    <w:rsid w:val="00D973AF"/>
    <w:rsid w:val="00D9743A"/>
    <w:rsid w:val="00D975F7"/>
    <w:rsid w:val="00D97716"/>
    <w:rsid w:val="00D97772"/>
    <w:rsid w:val="00D979E0"/>
    <w:rsid w:val="00D97F24"/>
    <w:rsid w:val="00DA0150"/>
    <w:rsid w:val="00DA0E75"/>
    <w:rsid w:val="00DA0FAC"/>
    <w:rsid w:val="00DA144E"/>
    <w:rsid w:val="00DA1532"/>
    <w:rsid w:val="00DA171A"/>
    <w:rsid w:val="00DA1BA5"/>
    <w:rsid w:val="00DA1C23"/>
    <w:rsid w:val="00DA1D89"/>
    <w:rsid w:val="00DA2393"/>
    <w:rsid w:val="00DA28D9"/>
    <w:rsid w:val="00DA2A8F"/>
    <w:rsid w:val="00DA2B8F"/>
    <w:rsid w:val="00DA2CE5"/>
    <w:rsid w:val="00DA2DD0"/>
    <w:rsid w:val="00DA2DE8"/>
    <w:rsid w:val="00DA2E8F"/>
    <w:rsid w:val="00DA3452"/>
    <w:rsid w:val="00DA36A9"/>
    <w:rsid w:val="00DA375C"/>
    <w:rsid w:val="00DA3AE6"/>
    <w:rsid w:val="00DA3B3B"/>
    <w:rsid w:val="00DA3B8F"/>
    <w:rsid w:val="00DA3B91"/>
    <w:rsid w:val="00DA3CDB"/>
    <w:rsid w:val="00DA3D93"/>
    <w:rsid w:val="00DA401F"/>
    <w:rsid w:val="00DA47D8"/>
    <w:rsid w:val="00DA488F"/>
    <w:rsid w:val="00DA4897"/>
    <w:rsid w:val="00DA562C"/>
    <w:rsid w:val="00DA56C5"/>
    <w:rsid w:val="00DA5863"/>
    <w:rsid w:val="00DA59D3"/>
    <w:rsid w:val="00DA6524"/>
    <w:rsid w:val="00DA6C18"/>
    <w:rsid w:val="00DA6C97"/>
    <w:rsid w:val="00DA7C5B"/>
    <w:rsid w:val="00DB04FD"/>
    <w:rsid w:val="00DB050C"/>
    <w:rsid w:val="00DB07FF"/>
    <w:rsid w:val="00DB102C"/>
    <w:rsid w:val="00DB275A"/>
    <w:rsid w:val="00DB3193"/>
    <w:rsid w:val="00DB35C7"/>
    <w:rsid w:val="00DB3A6B"/>
    <w:rsid w:val="00DB3F0D"/>
    <w:rsid w:val="00DB416F"/>
    <w:rsid w:val="00DB495B"/>
    <w:rsid w:val="00DB51C5"/>
    <w:rsid w:val="00DB5415"/>
    <w:rsid w:val="00DB5755"/>
    <w:rsid w:val="00DB582F"/>
    <w:rsid w:val="00DB5B76"/>
    <w:rsid w:val="00DB5BF6"/>
    <w:rsid w:val="00DB5E3F"/>
    <w:rsid w:val="00DB65EE"/>
    <w:rsid w:val="00DB694B"/>
    <w:rsid w:val="00DB6A7D"/>
    <w:rsid w:val="00DB6BCB"/>
    <w:rsid w:val="00DB6DDB"/>
    <w:rsid w:val="00DB6F53"/>
    <w:rsid w:val="00DB723B"/>
    <w:rsid w:val="00DC05B6"/>
    <w:rsid w:val="00DC05C5"/>
    <w:rsid w:val="00DC0625"/>
    <w:rsid w:val="00DC0753"/>
    <w:rsid w:val="00DC078F"/>
    <w:rsid w:val="00DC087A"/>
    <w:rsid w:val="00DC0ACD"/>
    <w:rsid w:val="00DC11E3"/>
    <w:rsid w:val="00DC1390"/>
    <w:rsid w:val="00DC22F1"/>
    <w:rsid w:val="00DC295D"/>
    <w:rsid w:val="00DC3017"/>
    <w:rsid w:val="00DC36E1"/>
    <w:rsid w:val="00DC3E49"/>
    <w:rsid w:val="00DC42DE"/>
    <w:rsid w:val="00DC496A"/>
    <w:rsid w:val="00DC4A7D"/>
    <w:rsid w:val="00DC4B9B"/>
    <w:rsid w:val="00DC4DB8"/>
    <w:rsid w:val="00DC4FA4"/>
    <w:rsid w:val="00DC5B6E"/>
    <w:rsid w:val="00DC5B9C"/>
    <w:rsid w:val="00DC5C4D"/>
    <w:rsid w:val="00DC62CD"/>
    <w:rsid w:val="00DC783D"/>
    <w:rsid w:val="00DC7B3E"/>
    <w:rsid w:val="00DC7B40"/>
    <w:rsid w:val="00DC7B4E"/>
    <w:rsid w:val="00DD10D3"/>
    <w:rsid w:val="00DD1217"/>
    <w:rsid w:val="00DD1ED0"/>
    <w:rsid w:val="00DD2621"/>
    <w:rsid w:val="00DD28BC"/>
    <w:rsid w:val="00DD28F5"/>
    <w:rsid w:val="00DD2A05"/>
    <w:rsid w:val="00DD2B40"/>
    <w:rsid w:val="00DD2B96"/>
    <w:rsid w:val="00DD2C6D"/>
    <w:rsid w:val="00DD3492"/>
    <w:rsid w:val="00DD34AB"/>
    <w:rsid w:val="00DD3D43"/>
    <w:rsid w:val="00DD453F"/>
    <w:rsid w:val="00DD4951"/>
    <w:rsid w:val="00DD5468"/>
    <w:rsid w:val="00DD5813"/>
    <w:rsid w:val="00DD5A00"/>
    <w:rsid w:val="00DD5F01"/>
    <w:rsid w:val="00DD5F4C"/>
    <w:rsid w:val="00DD69AC"/>
    <w:rsid w:val="00DD6B85"/>
    <w:rsid w:val="00DD71A2"/>
    <w:rsid w:val="00DD7334"/>
    <w:rsid w:val="00DD793D"/>
    <w:rsid w:val="00DD7AEB"/>
    <w:rsid w:val="00DE01FE"/>
    <w:rsid w:val="00DE022A"/>
    <w:rsid w:val="00DE02E3"/>
    <w:rsid w:val="00DE051A"/>
    <w:rsid w:val="00DE0894"/>
    <w:rsid w:val="00DE0972"/>
    <w:rsid w:val="00DE0A63"/>
    <w:rsid w:val="00DE0B60"/>
    <w:rsid w:val="00DE0E2F"/>
    <w:rsid w:val="00DE1265"/>
    <w:rsid w:val="00DE1353"/>
    <w:rsid w:val="00DE1C8E"/>
    <w:rsid w:val="00DE2101"/>
    <w:rsid w:val="00DE215F"/>
    <w:rsid w:val="00DE24AB"/>
    <w:rsid w:val="00DE2873"/>
    <w:rsid w:val="00DE2DC2"/>
    <w:rsid w:val="00DE33A5"/>
    <w:rsid w:val="00DE3869"/>
    <w:rsid w:val="00DE3BB7"/>
    <w:rsid w:val="00DE3CD3"/>
    <w:rsid w:val="00DE3F2C"/>
    <w:rsid w:val="00DE43B9"/>
    <w:rsid w:val="00DE44DC"/>
    <w:rsid w:val="00DE469D"/>
    <w:rsid w:val="00DE4ABE"/>
    <w:rsid w:val="00DE4E76"/>
    <w:rsid w:val="00DE502A"/>
    <w:rsid w:val="00DE5915"/>
    <w:rsid w:val="00DE6226"/>
    <w:rsid w:val="00DE6652"/>
    <w:rsid w:val="00DE672F"/>
    <w:rsid w:val="00DE6961"/>
    <w:rsid w:val="00DE6F1D"/>
    <w:rsid w:val="00DE7073"/>
    <w:rsid w:val="00DE7366"/>
    <w:rsid w:val="00DE7944"/>
    <w:rsid w:val="00DE7C5B"/>
    <w:rsid w:val="00DE7D63"/>
    <w:rsid w:val="00DE7E40"/>
    <w:rsid w:val="00DF039B"/>
    <w:rsid w:val="00DF08BF"/>
    <w:rsid w:val="00DF0A8C"/>
    <w:rsid w:val="00DF0D63"/>
    <w:rsid w:val="00DF1020"/>
    <w:rsid w:val="00DF12F7"/>
    <w:rsid w:val="00DF1463"/>
    <w:rsid w:val="00DF159F"/>
    <w:rsid w:val="00DF1A5E"/>
    <w:rsid w:val="00DF275E"/>
    <w:rsid w:val="00DF2AAA"/>
    <w:rsid w:val="00DF32FD"/>
    <w:rsid w:val="00DF3B26"/>
    <w:rsid w:val="00DF4144"/>
    <w:rsid w:val="00DF47C6"/>
    <w:rsid w:val="00DF5A91"/>
    <w:rsid w:val="00DF5BAE"/>
    <w:rsid w:val="00DF648B"/>
    <w:rsid w:val="00DF64AF"/>
    <w:rsid w:val="00DF6AFE"/>
    <w:rsid w:val="00DF7209"/>
    <w:rsid w:val="00DF7B58"/>
    <w:rsid w:val="00E0042B"/>
    <w:rsid w:val="00E00AFC"/>
    <w:rsid w:val="00E011B8"/>
    <w:rsid w:val="00E014F7"/>
    <w:rsid w:val="00E01E5B"/>
    <w:rsid w:val="00E020B3"/>
    <w:rsid w:val="00E02496"/>
    <w:rsid w:val="00E024C7"/>
    <w:rsid w:val="00E030DA"/>
    <w:rsid w:val="00E030F5"/>
    <w:rsid w:val="00E032CF"/>
    <w:rsid w:val="00E03785"/>
    <w:rsid w:val="00E03DD2"/>
    <w:rsid w:val="00E04036"/>
    <w:rsid w:val="00E04990"/>
    <w:rsid w:val="00E04ED0"/>
    <w:rsid w:val="00E057CD"/>
    <w:rsid w:val="00E05875"/>
    <w:rsid w:val="00E05CD0"/>
    <w:rsid w:val="00E0680C"/>
    <w:rsid w:val="00E06AB8"/>
    <w:rsid w:val="00E06DA6"/>
    <w:rsid w:val="00E071AD"/>
    <w:rsid w:val="00E074A9"/>
    <w:rsid w:val="00E07536"/>
    <w:rsid w:val="00E07899"/>
    <w:rsid w:val="00E07D92"/>
    <w:rsid w:val="00E07EEC"/>
    <w:rsid w:val="00E1008D"/>
    <w:rsid w:val="00E100DD"/>
    <w:rsid w:val="00E101C9"/>
    <w:rsid w:val="00E1022E"/>
    <w:rsid w:val="00E1038C"/>
    <w:rsid w:val="00E10461"/>
    <w:rsid w:val="00E10BBB"/>
    <w:rsid w:val="00E10CC7"/>
    <w:rsid w:val="00E119A5"/>
    <w:rsid w:val="00E11A07"/>
    <w:rsid w:val="00E11F9F"/>
    <w:rsid w:val="00E12989"/>
    <w:rsid w:val="00E129ED"/>
    <w:rsid w:val="00E12BEE"/>
    <w:rsid w:val="00E130AE"/>
    <w:rsid w:val="00E1311D"/>
    <w:rsid w:val="00E14C08"/>
    <w:rsid w:val="00E14C95"/>
    <w:rsid w:val="00E14F4D"/>
    <w:rsid w:val="00E1580B"/>
    <w:rsid w:val="00E15920"/>
    <w:rsid w:val="00E15BBB"/>
    <w:rsid w:val="00E15FE8"/>
    <w:rsid w:val="00E16445"/>
    <w:rsid w:val="00E16803"/>
    <w:rsid w:val="00E1710B"/>
    <w:rsid w:val="00E17197"/>
    <w:rsid w:val="00E20623"/>
    <w:rsid w:val="00E2097E"/>
    <w:rsid w:val="00E21254"/>
    <w:rsid w:val="00E21259"/>
    <w:rsid w:val="00E212E3"/>
    <w:rsid w:val="00E21615"/>
    <w:rsid w:val="00E21A2D"/>
    <w:rsid w:val="00E21BAE"/>
    <w:rsid w:val="00E2213D"/>
    <w:rsid w:val="00E223E9"/>
    <w:rsid w:val="00E22ABE"/>
    <w:rsid w:val="00E22AC9"/>
    <w:rsid w:val="00E2353F"/>
    <w:rsid w:val="00E23DFE"/>
    <w:rsid w:val="00E23E56"/>
    <w:rsid w:val="00E23FB6"/>
    <w:rsid w:val="00E2408F"/>
    <w:rsid w:val="00E241A6"/>
    <w:rsid w:val="00E24D82"/>
    <w:rsid w:val="00E24E91"/>
    <w:rsid w:val="00E24EAE"/>
    <w:rsid w:val="00E25A3C"/>
    <w:rsid w:val="00E26146"/>
    <w:rsid w:val="00E261F2"/>
    <w:rsid w:val="00E268A7"/>
    <w:rsid w:val="00E26B60"/>
    <w:rsid w:val="00E27622"/>
    <w:rsid w:val="00E27837"/>
    <w:rsid w:val="00E27F4B"/>
    <w:rsid w:val="00E30033"/>
    <w:rsid w:val="00E30112"/>
    <w:rsid w:val="00E30395"/>
    <w:rsid w:val="00E3088C"/>
    <w:rsid w:val="00E30A2D"/>
    <w:rsid w:val="00E30D4B"/>
    <w:rsid w:val="00E3110B"/>
    <w:rsid w:val="00E31245"/>
    <w:rsid w:val="00E31683"/>
    <w:rsid w:val="00E317F2"/>
    <w:rsid w:val="00E31F36"/>
    <w:rsid w:val="00E32C22"/>
    <w:rsid w:val="00E33105"/>
    <w:rsid w:val="00E336A0"/>
    <w:rsid w:val="00E33B5D"/>
    <w:rsid w:val="00E33E9A"/>
    <w:rsid w:val="00E342DE"/>
    <w:rsid w:val="00E34EC1"/>
    <w:rsid w:val="00E34FEA"/>
    <w:rsid w:val="00E35224"/>
    <w:rsid w:val="00E3530A"/>
    <w:rsid w:val="00E35885"/>
    <w:rsid w:val="00E35A17"/>
    <w:rsid w:val="00E35AB2"/>
    <w:rsid w:val="00E35BB4"/>
    <w:rsid w:val="00E36545"/>
    <w:rsid w:val="00E36A05"/>
    <w:rsid w:val="00E36EEB"/>
    <w:rsid w:val="00E374FB"/>
    <w:rsid w:val="00E3763F"/>
    <w:rsid w:val="00E37790"/>
    <w:rsid w:val="00E377E4"/>
    <w:rsid w:val="00E37A0C"/>
    <w:rsid w:val="00E37B9D"/>
    <w:rsid w:val="00E37E01"/>
    <w:rsid w:val="00E412F4"/>
    <w:rsid w:val="00E41D31"/>
    <w:rsid w:val="00E41E82"/>
    <w:rsid w:val="00E4205E"/>
    <w:rsid w:val="00E424F1"/>
    <w:rsid w:val="00E4254E"/>
    <w:rsid w:val="00E425AA"/>
    <w:rsid w:val="00E425DA"/>
    <w:rsid w:val="00E429E7"/>
    <w:rsid w:val="00E42A7D"/>
    <w:rsid w:val="00E42AE4"/>
    <w:rsid w:val="00E42E28"/>
    <w:rsid w:val="00E430BE"/>
    <w:rsid w:val="00E4441F"/>
    <w:rsid w:val="00E448C7"/>
    <w:rsid w:val="00E4500E"/>
    <w:rsid w:val="00E451F8"/>
    <w:rsid w:val="00E45449"/>
    <w:rsid w:val="00E45802"/>
    <w:rsid w:val="00E4630D"/>
    <w:rsid w:val="00E4645E"/>
    <w:rsid w:val="00E46643"/>
    <w:rsid w:val="00E468BC"/>
    <w:rsid w:val="00E47032"/>
    <w:rsid w:val="00E47271"/>
    <w:rsid w:val="00E472A3"/>
    <w:rsid w:val="00E472AF"/>
    <w:rsid w:val="00E47769"/>
    <w:rsid w:val="00E4793C"/>
    <w:rsid w:val="00E47A05"/>
    <w:rsid w:val="00E47D12"/>
    <w:rsid w:val="00E47DB7"/>
    <w:rsid w:val="00E47E85"/>
    <w:rsid w:val="00E50BE0"/>
    <w:rsid w:val="00E51BDD"/>
    <w:rsid w:val="00E524C8"/>
    <w:rsid w:val="00E525CD"/>
    <w:rsid w:val="00E5286F"/>
    <w:rsid w:val="00E52AA8"/>
    <w:rsid w:val="00E52E02"/>
    <w:rsid w:val="00E52F34"/>
    <w:rsid w:val="00E53557"/>
    <w:rsid w:val="00E53770"/>
    <w:rsid w:val="00E539C1"/>
    <w:rsid w:val="00E539D4"/>
    <w:rsid w:val="00E53F98"/>
    <w:rsid w:val="00E541AC"/>
    <w:rsid w:val="00E54363"/>
    <w:rsid w:val="00E544C2"/>
    <w:rsid w:val="00E550BA"/>
    <w:rsid w:val="00E5513A"/>
    <w:rsid w:val="00E55604"/>
    <w:rsid w:val="00E556B0"/>
    <w:rsid w:val="00E55872"/>
    <w:rsid w:val="00E559F2"/>
    <w:rsid w:val="00E55B37"/>
    <w:rsid w:val="00E55EF4"/>
    <w:rsid w:val="00E5606E"/>
    <w:rsid w:val="00E568B8"/>
    <w:rsid w:val="00E568D7"/>
    <w:rsid w:val="00E56A10"/>
    <w:rsid w:val="00E56D02"/>
    <w:rsid w:val="00E5708A"/>
    <w:rsid w:val="00E57106"/>
    <w:rsid w:val="00E57124"/>
    <w:rsid w:val="00E572B4"/>
    <w:rsid w:val="00E57330"/>
    <w:rsid w:val="00E575A0"/>
    <w:rsid w:val="00E57A4F"/>
    <w:rsid w:val="00E57B31"/>
    <w:rsid w:val="00E60015"/>
    <w:rsid w:val="00E603D9"/>
    <w:rsid w:val="00E60EFB"/>
    <w:rsid w:val="00E613E1"/>
    <w:rsid w:val="00E619C7"/>
    <w:rsid w:val="00E61BF6"/>
    <w:rsid w:val="00E624E5"/>
    <w:rsid w:val="00E62546"/>
    <w:rsid w:val="00E62EC1"/>
    <w:rsid w:val="00E63665"/>
    <w:rsid w:val="00E63A1A"/>
    <w:rsid w:val="00E63B3D"/>
    <w:rsid w:val="00E63C98"/>
    <w:rsid w:val="00E645C0"/>
    <w:rsid w:val="00E6471E"/>
    <w:rsid w:val="00E6482B"/>
    <w:rsid w:val="00E6497A"/>
    <w:rsid w:val="00E64F01"/>
    <w:rsid w:val="00E64F17"/>
    <w:rsid w:val="00E6530F"/>
    <w:rsid w:val="00E653F8"/>
    <w:rsid w:val="00E65634"/>
    <w:rsid w:val="00E65AF8"/>
    <w:rsid w:val="00E6672B"/>
    <w:rsid w:val="00E66AED"/>
    <w:rsid w:val="00E67002"/>
    <w:rsid w:val="00E670F6"/>
    <w:rsid w:val="00E67296"/>
    <w:rsid w:val="00E67B5D"/>
    <w:rsid w:val="00E7005B"/>
    <w:rsid w:val="00E706DD"/>
    <w:rsid w:val="00E70F17"/>
    <w:rsid w:val="00E71083"/>
    <w:rsid w:val="00E712DD"/>
    <w:rsid w:val="00E71904"/>
    <w:rsid w:val="00E71EB3"/>
    <w:rsid w:val="00E71EC8"/>
    <w:rsid w:val="00E71FF1"/>
    <w:rsid w:val="00E72356"/>
    <w:rsid w:val="00E72556"/>
    <w:rsid w:val="00E72643"/>
    <w:rsid w:val="00E7286E"/>
    <w:rsid w:val="00E7295A"/>
    <w:rsid w:val="00E729B9"/>
    <w:rsid w:val="00E731E8"/>
    <w:rsid w:val="00E73832"/>
    <w:rsid w:val="00E738A3"/>
    <w:rsid w:val="00E7493F"/>
    <w:rsid w:val="00E74FA3"/>
    <w:rsid w:val="00E750FF"/>
    <w:rsid w:val="00E75315"/>
    <w:rsid w:val="00E758B0"/>
    <w:rsid w:val="00E75B10"/>
    <w:rsid w:val="00E75C7E"/>
    <w:rsid w:val="00E75E17"/>
    <w:rsid w:val="00E76414"/>
    <w:rsid w:val="00E7661C"/>
    <w:rsid w:val="00E76BE7"/>
    <w:rsid w:val="00E76E54"/>
    <w:rsid w:val="00E76F46"/>
    <w:rsid w:val="00E77217"/>
    <w:rsid w:val="00E773FD"/>
    <w:rsid w:val="00E77582"/>
    <w:rsid w:val="00E7795C"/>
    <w:rsid w:val="00E779FD"/>
    <w:rsid w:val="00E77D66"/>
    <w:rsid w:val="00E77D6E"/>
    <w:rsid w:val="00E800B4"/>
    <w:rsid w:val="00E80705"/>
    <w:rsid w:val="00E8117B"/>
    <w:rsid w:val="00E81512"/>
    <w:rsid w:val="00E81C42"/>
    <w:rsid w:val="00E824E5"/>
    <w:rsid w:val="00E82515"/>
    <w:rsid w:val="00E8261E"/>
    <w:rsid w:val="00E82FF3"/>
    <w:rsid w:val="00E83AFE"/>
    <w:rsid w:val="00E8419E"/>
    <w:rsid w:val="00E841A8"/>
    <w:rsid w:val="00E845E8"/>
    <w:rsid w:val="00E84B9C"/>
    <w:rsid w:val="00E85091"/>
    <w:rsid w:val="00E8514E"/>
    <w:rsid w:val="00E85498"/>
    <w:rsid w:val="00E85655"/>
    <w:rsid w:val="00E85BA7"/>
    <w:rsid w:val="00E86468"/>
    <w:rsid w:val="00E86BB3"/>
    <w:rsid w:val="00E86C04"/>
    <w:rsid w:val="00E86CB2"/>
    <w:rsid w:val="00E908BC"/>
    <w:rsid w:val="00E90D10"/>
    <w:rsid w:val="00E90F29"/>
    <w:rsid w:val="00E91014"/>
    <w:rsid w:val="00E911E3"/>
    <w:rsid w:val="00E91471"/>
    <w:rsid w:val="00E91B6E"/>
    <w:rsid w:val="00E91EBB"/>
    <w:rsid w:val="00E9275B"/>
    <w:rsid w:val="00E9279D"/>
    <w:rsid w:val="00E929FA"/>
    <w:rsid w:val="00E92D8E"/>
    <w:rsid w:val="00E932C2"/>
    <w:rsid w:val="00E932FB"/>
    <w:rsid w:val="00E93A40"/>
    <w:rsid w:val="00E93BA5"/>
    <w:rsid w:val="00E93BFD"/>
    <w:rsid w:val="00E93C4F"/>
    <w:rsid w:val="00E93F65"/>
    <w:rsid w:val="00E942ED"/>
    <w:rsid w:val="00E9476E"/>
    <w:rsid w:val="00E95259"/>
    <w:rsid w:val="00E95B0C"/>
    <w:rsid w:val="00E95B91"/>
    <w:rsid w:val="00E95D0D"/>
    <w:rsid w:val="00E964A0"/>
    <w:rsid w:val="00E96762"/>
    <w:rsid w:val="00E96BDC"/>
    <w:rsid w:val="00E972EE"/>
    <w:rsid w:val="00E976DC"/>
    <w:rsid w:val="00E97BA8"/>
    <w:rsid w:val="00EA0619"/>
    <w:rsid w:val="00EA07CC"/>
    <w:rsid w:val="00EA0C26"/>
    <w:rsid w:val="00EA0D2C"/>
    <w:rsid w:val="00EA1ABC"/>
    <w:rsid w:val="00EA1B22"/>
    <w:rsid w:val="00EA1F64"/>
    <w:rsid w:val="00EA1FA9"/>
    <w:rsid w:val="00EA2256"/>
    <w:rsid w:val="00EA23EE"/>
    <w:rsid w:val="00EA2713"/>
    <w:rsid w:val="00EA2CA1"/>
    <w:rsid w:val="00EA2ED8"/>
    <w:rsid w:val="00EA309E"/>
    <w:rsid w:val="00EA3AEE"/>
    <w:rsid w:val="00EA3B57"/>
    <w:rsid w:val="00EA3E70"/>
    <w:rsid w:val="00EA452C"/>
    <w:rsid w:val="00EA4EFD"/>
    <w:rsid w:val="00EA4FE3"/>
    <w:rsid w:val="00EA5086"/>
    <w:rsid w:val="00EA5454"/>
    <w:rsid w:val="00EA5AC1"/>
    <w:rsid w:val="00EA5CDE"/>
    <w:rsid w:val="00EA5F0B"/>
    <w:rsid w:val="00EA60A9"/>
    <w:rsid w:val="00EA62E2"/>
    <w:rsid w:val="00EA6748"/>
    <w:rsid w:val="00EA67DB"/>
    <w:rsid w:val="00EA6966"/>
    <w:rsid w:val="00EA698A"/>
    <w:rsid w:val="00EA6AA6"/>
    <w:rsid w:val="00EA6B74"/>
    <w:rsid w:val="00EA7767"/>
    <w:rsid w:val="00EA7CD0"/>
    <w:rsid w:val="00EA7DC6"/>
    <w:rsid w:val="00EA7E19"/>
    <w:rsid w:val="00EB011B"/>
    <w:rsid w:val="00EB0510"/>
    <w:rsid w:val="00EB0512"/>
    <w:rsid w:val="00EB072B"/>
    <w:rsid w:val="00EB0ABA"/>
    <w:rsid w:val="00EB0FDC"/>
    <w:rsid w:val="00EB102F"/>
    <w:rsid w:val="00EB12D3"/>
    <w:rsid w:val="00EB198B"/>
    <w:rsid w:val="00EB1A3D"/>
    <w:rsid w:val="00EB1B6F"/>
    <w:rsid w:val="00EB1C9A"/>
    <w:rsid w:val="00EB1D6C"/>
    <w:rsid w:val="00EB226C"/>
    <w:rsid w:val="00EB2735"/>
    <w:rsid w:val="00EB314E"/>
    <w:rsid w:val="00EB33E7"/>
    <w:rsid w:val="00EB33FB"/>
    <w:rsid w:val="00EB3DC6"/>
    <w:rsid w:val="00EB3DD2"/>
    <w:rsid w:val="00EB3E43"/>
    <w:rsid w:val="00EB4718"/>
    <w:rsid w:val="00EB4B4A"/>
    <w:rsid w:val="00EB5290"/>
    <w:rsid w:val="00EB5601"/>
    <w:rsid w:val="00EB56EE"/>
    <w:rsid w:val="00EB59B0"/>
    <w:rsid w:val="00EB5BE1"/>
    <w:rsid w:val="00EB6460"/>
    <w:rsid w:val="00EB6F0B"/>
    <w:rsid w:val="00EB713C"/>
    <w:rsid w:val="00EB71D9"/>
    <w:rsid w:val="00EB74C5"/>
    <w:rsid w:val="00EB76AD"/>
    <w:rsid w:val="00EB7784"/>
    <w:rsid w:val="00EB7929"/>
    <w:rsid w:val="00EB7B61"/>
    <w:rsid w:val="00EC045E"/>
    <w:rsid w:val="00EC067E"/>
    <w:rsid w:val="00EC098C"/>
    <w:rsid w:val="00EC0D3C"/>
    <w:rsid w:val="00EC0E2F"/>
    <w:rsid w:val="00EC141E"/>
    <w:rsid w:val="00EC14C8"/>
    <w:rsid w:val="00EC238B"/>
    <w:rsid w:val="00EC23C7"/>
    <w:rsid w:val="00EC2E63"/>
    <w:rsid w:val="00EC38ED"/>
    <w:rsid w:val="00EC3B3A"/>
    <w:rsid w:val="00EC4037"/>
    <w:rsid w:val="00EC43D9"/>
    <w:rsid w:val="00EC4B40"/>
    <w:rsid w:val="00EC4E51"/>
    <w:rsid w:val="00EC4F0B"/>
    <w:rsid w:val="00EC5F08"/>
    <w:rsid w:val="00EC67D9"/>
    <w:rsid w:val="00EC6C88"/>
    <w:rsid w:val="00EC6ECB"/>
    <w:rsid w:val="00EC705C"/>
    <w:rsid w:val="00ED038C"/>
    <w:rsid w:val="00ED0448"/>
    <w:rsid w:val="00ED04BB"/>
    <w:rsid w:val="00ED0C54"/>
    <w:rsid w:val="00ED1061"/>
    <w:rsid w:val="00ED11F2"/>
    <w:rsid w:val="00ED15E5"/>
    <w:rsid w:val="00ED19FE"/>
    <w:rsid w:val="00ED1FC2"/>
    <w:rsid w:val="00ED2022"/>
    <w:rsid w:val="00ED21AF"/>
    <w:rsid w:val="00ED3297"/>
    <w:rsid w:val="00ED38B4"/>
    <w:rsid w:val="00ED4600"/>
    <w:rsid w:val="00ED4EBD"/>
    <w:rsid w:val="00ED57F3"/>
    <w:rsid w:val="00ED589D"/>
    <w:rsid w:val="00ED5BC3"/>
    <w:rsid w:val="00ED5C92"/>
    <w:rsid w:val="00ED6068"/>
    <w:rsid w:val="00ED613F"/>
    <w:rsid w:val="00ED6239"/>
    <w:rsid w:val="00ED666B"/>
    <w:rsid w:val="00ED6723"/>
    <w:rsid w:val="00ED6BD4"/>
    <w:rsid w:val="00ED7548"/>
    <w:rsid w:val="00ED75CB"/>
    <w:rsid w:val="00ED7FC0"/>
    <w:rsid w:val="00EE0652"/>
    <w:rsid w:val="00EE0707"/>
    <w:rsid w:val="00EE0871"/>
    <w:rsid w:val="00EE0E17"/>
    <w:rsid w:val="00EE1665"/>
    <w:rsid w:val="00EE2663"/>
    <w:rsid w:val="00EE2698"/>
    <w:rsid w:val="00EE2828"/>
    <w:rsid w:val="00EE2FDA"/>
    <w:rsid w:val="00EE351B"/>
    <w:rsid w:val="00EE4535"/>
    <w:rsid w:val="00EE4D6D"/>
    <w:rsid w:val="00EE4DE7"/>
    <w:rsid w:val="00EE5257"/>
    <w:rsid w:val="00EE545E"/>
    <w:rsid w:val="00EE6982"/>
    <w:rsid w:val="00EE6AB7"/>
    <w:rsid w:val="00EE71AB"/>
    <w:rsid w:val="00EE74A7"/>
    <w:rsid w:val="00EE74AD"/>
    <w:rsid w:val="00EF0A62"/>
    <w:rsid w:val="00EF0ABB"/>
    <w:rsid w:val="00EF1185"/>
    <w:rsid w:val="00EF1A73"/>
    <w:rsid w:val="00EF1AC5"/>
    <w:rsid w:val="00EF1DEA"/>
    <w:rsid w:val="00EF1EE2"/>
    <w:rsid w:val="00EF1F3A"/>
    <w:rsid w:val="00EF22D1"/>
    <w:rsid w:val="00EF2B5E"/>
    <w:rsid w:val="00EF2C68"/>
    <w:rsid w:val="00EF2EE8"/>
    <w:rsid w:val="00EF3010"/>
    <w:rsid w:val="00EF30E8"/>
    <w:rsid w:val="00EF31F6"/>
    <w:rsid w:val="00EF37A8"/>
    <w:rsid w:val="00EF3BF0"/>
    <w:rsid w:val="00EF3D60"/>
    <w:rsid w:val="00EF4374"/>
    <w:rsid w:val="00EF49FD"/>
    <w:rsid w:val="00EF5802"/>
    <w:rsid w:val="00EF598F"/>
    <w:rsid w:val="00EF68B9"/>
    <w:rsid w:val="00EF758D"/>
    <w:rsid w:val="00EF799D"/>
    <w:rsid w:val="00EF7A76"/>
    <w:rsid w:val="00EF7CA9"/>
    <w:rsid w:val="00EF7FB5"/>
    <w:rsid w:val="00F00068"/>
    <w:rsid w:val="00F00269"/>
    <w:rsid w:val="00F0057D"/>
    <w:rsid w:val="00F006D8"/>
    <w:rsid w:val="00F00B6D"/>
    <w:rsid w:val="00F00F49"/>
    <w:rsid w:val="00F01160"/>
    <w:rsid w:val="00F01176"/>
    <w:rsid w:val="00F01666"/>
    <w:rsid w:val="00F017A9"/>
    <w:rsid w:val="00F01BDC"/>
    <w:rsid w:val="00F022D3"/>
    <w:rsid w:val="00F02303"/>
    <w:rsid w:val="00F029F3"/>
    <w:rsid w:val="00F02EF1"/>
    <w:rsid w:val="00F02F90"/>
    <w:rsid w:val="00F033FB"/>
    <w:rsid w:val="00F039B0"/>
    <w:rsid w:val="00F04CFA"/>
    <w:rsid w:val="00F054E4"/>
    <w:rsid w:val="00F0557A"/>
    <w:rsid w:val="00F05D50"/>
    <w:rsid w:val="00F066FA"/>
    <w:rsid w:val="00F06891"/>
    <w:rsid w:val="00F06D6A"/>
    <w:rsid w:val="00F0725E"/>
    <w:rsid w:val="00F07A72"/>
    <w:rsid w:val="00F103BF"/>
    <w:rsid w:val="00F104C2"/>
    <w:rsid w:val="00F1080C"/>
    <w:rsid w:val="00F109CC"/>
    <w:rsid w:val="00F10A3D"/>
    <w:rsid w:val="00F10B7B"/>
    <w:rsid w:val="00F10BF8"/>
    <w:rsid w:val="00F10FF2"/>
    <w:rsid w:val="00F11267"/>
    <w:rsid w:val="00F112FC"/>
    <w:rsid w:val="00F11584"/>
    <w:rsid w:val="00F116B9"/>
    <w:rsid w:val="00F11F97"/>
    <w:rsid w:val="00F121B0"/>
    <w:rsid w:val="00F12B36"/>
    <w:rsid w:val="00F1322A"/>
    <w:rsid w:val="00F13A69"/>
    <w:rsid w:val="00F13A9E"/>
    <w:rsid w:val="00F13D3F"/>
    <w:rsid w:val="00F13ED9"/>
    <w:rsid w:val="00F1494B"/>
    <w:rsid w:val="00F14BB1"/>
    <w:rsid w:val="00F14BC1"/>
    <w:rsid w:val="00F14F82"/>
    <w:rsid w:val="00F1582C"/>
    <w:rsid w:val="00F15D1A"/>
    <w:rsid w:val="00F161C6"/>
    <w:rsid w:val="00F167E1"/>
    <w:rsid w:val="00F173C1"/>
    <w:rsid w:val="00F17840"/>
    <w:rsid w:val="00F20672"/>
    <w:rsid w:val="00F20C7D"/>
    <w:rsid w:val="00F20EBC"/>
    <w:rsid w:val="00F214BC"/>
    <w:rsid w:val="00F21C97"/>
    <w:rsid w:val="00F221AF"/>
    <w:rsid w:val="00F22613"/>
    <w:rsid w:val="00F22D43"/>
    <w:rsid w:val="00F23607"/>
    <w:rsid w:val="00F23CC1"/>
    <w:rsid w:val="00F23DDB"/>
    <w:rsid w:val="00F24340"/>
    <w:rsid w:val="00F24526"/>
    <w:rsid w:val="00F24550"/>
    <w:rsid w:val="00F24C6C"/>
    <w:rsid w:val="00F25486"/>
    <w:rsid w:val="00F256A0"/>
    <w:rsid w:val="00F25F5F"/>
    <w:rsid w:val="00F25FC7"/>
    <w:rsid w:val="00F26180"/>
    <w:rsid w:val="00F26944"/>
    <w:rsid w:val="00F26E41"/>
    <w:rsid w:val="00F26F10"/>
    <w:rsid w:val="00F274B0"/>
    <w:rsid w:val="00F275D7"/>
    <w:rsid w:val="00F27981"/>
    <w:rsid w:val="00F279DF"/>
    <w:rsid w:val="00F27E87"/>
    <w:rsid w:val="00F27EF5"/>
    <w:rsid w:val="00F301CD"/>
    <w:rsid w:val="00F3053A"/>
    <w:rsid w:val="00F30614"/>
    <w:rsid w:val="00F30BD9"/>
    <w:rsid w:val="00F30CB3"/>
    <w:rsid w:val="00F30E2E"/>
    <w:rsid w:val="00F30FEE"/>
    <w:rsid w:val="00F31095"/>
    <w:rsid w:val="00F31105"/>
    <w:rsid w:val="00F316FE"/>
    <w:rsid w:val="00F31DCE"/>
    <w:rsid w:val="00F32271"/>
    <w:rsid w:val="00F324BC"/>
    <w:rsid w:val="00F32BC8"/>
    <w:rsid w:val="00F330B4"/>
    <w:rsid w:val="00F33243"/>
    <w:rsid w:val="00F33758"/>
    <w:rsid w:val="00F339C4"/>
    <w:rsid w:val="00F33A85"/>
    <w:rsid w:val="00F33B47"/>
    <w:rsid w:val="00F34140"/>
    <w:rsid w:val="00F346E7"/>
    <w:rsid w:val="00F34ABC"/>
    <w:rsid w:val="00F355F0"/>
    <w:rsid w:val="00F35714"/>
    <w:rsid w:val="00F35C31"/>
    <w:rsid w:val="00F36F67"/>
    <w:rsid w:val="00F3788C"/>
    <w:rsid w:val="00F37B05"/>
    <w:rsid w:val="00F37C95"/>
    <w:rsid w:val="00F37C98"/>
    <w:rsid w:val="00F37E1D"/>
    <w:rsid w:val="00F4033B"/>
    <w:rsid w:val="00F4035F"/>
    <w:rsid w:val="00F40B46"/>
    <w:rsid w:val="00F40CE1"/>
    <w:rsid w:val="00F41507"/>
    <w:rsid w:val="00F41F38"/>
    <w:rsid w:val="00F42902"/>
    <w:rsid w:val="00F42D77"/>
    <w:rsid w:val="00F42EB9"/>
    <w:rsid w:val="00F42F6F"/>
    <w:rsid w:val="00F433EE"/>
    <w:rsid w:val="00F43689"/>
    <w:rsid w:val="00F436D8"/>
    <w:rsid w:val="00F438CD"/>
    <w:rsid w:val="00F43B43"/>
    <w:rsid w:val="00F44024"/>
    <w:rsid w:val="00F44037"/>
    <w:rsid w:val="00F442F6"/>
    <w:rsid w:val="00F445B1"/>
    <w:rsid w:val="00F44EF5"/>
    <w:rsid w:val="00F451EF"/>
    <w:rsid w:val="00F4537C"/>
    <w:rsid w:val="00F45C21"/>
    <w:rsid w:val="00F466C4"/>
    <w:rsid w:val="00F46740"/>
    <w:rsid w:val="00F4712C"/>
    <w:rsid w:val="00F4788D"/>
    <w:rsid w:val="00F502F7"/>
    <w:rsid w:val="00F50593"/>
    <w:rsid w:val="00F50F2D"/>
    <w:rsid w:val="00F51081"/>
    <w:rsid w:val="00F5111C"/>
    <w:rsid w:val="00F51A14"/>
    <w:rsid w:val="00F52382"/>
    <w:rsid w:val="00F52732"/>
    <w:rsid w:val="00F53946"/>
    <w:rsid w:val="00F5395C"/>
    <w:rsid w:val="00F539D3"/>
    <w:rsid w:val="00F53B02"/>
    <w:rsid w:val="00F53B7B"/>
    <w:rsid w:val="00F541F0"/>
    <w:rsid w:val="00F545B5"/>
    <w:rsid w:val="00F548C1"/>
    <w:rsid w:val="00F5491A"/>
    <w:rsid w:val="00F5530E"/>
    <w:rsid w:val="00F55556"/>
    <w:rsid w:val="00F561D2"/>
    <w:rsid w:val="00F561F1"/>
    <w:rsid w:val="00F56437"/>
    <w:rsid w:val="00F56F6D"/>
    <w:rsid w:val="00F57222"/>
    <w:rsid w:val="00F5728F"/>
    <w:rsid w:val="00F6005F"/>
    <w:rsid w:val="00F605DD"/>
    <w:rsid w:val="00F60787"/>
    <w:rsid w:val="00F6090D"/>
    <w:rsid w:val="00F611EA"/>
    <w:rsid w:val="00F61459"/>
    <w:rsid w:val="00F618E6"/>
    <w:rsid w:val="00F61E82"/>
    <w:rsid w:val="00F6226A"/>
    <w:rsid w:val="00F63149"/>
    <w:rsid w:val="00F63243"/>
    <w:rsid w:val="00F637C0"/>
    <w:rsid w:val="00F63DA1"/>
    <w:rsid w:val="00F64E14"/>
    <w:rsid w:val="00F6548D"/>
    <w:rsid w:val="00F658E1"/>
    <w:rsid w:val="00F65CB8"/>
    <w:rsid w:val="00F66005"/>
    <w:rsid w:val="00F66BDC"/>
    <w:rsid w:val="00F66CB8"/>
    <w:rsid w:val="00F66FAC"/>
    <w:rsid w:val="00F6730F"/>
    <w:rsid w:val="00F6752D"/>
    <w:rsid w:val="00F7138F"/>
    <w:rsid w:val="00F71F6E"/>
    <w:rsid w:val="00F7205C"/>
    <w:rsid w:val="00F72098"/>
    <w:rsid w:val="00F7229F"/>
    <w:rsid w:val="00F727EE"/>
    <w:rsid w:val="00F72B6D"/>
    <w:rsid w:val="00F736DB"/>
    <w:rsid w:val="00F73B3A"/>
    <w:rsid w:val="00F73CBD"/>
    <w:rsid w:val="00F73F2C"/>
    <w:rsid w:val="00F73F7A"/>
    <w:rsid w:val="00F741F6"/>
    <w:rsid w:val="00F74238"/>
    <w:rsid w:val="00F74772"/>
    <w:rsid w:val="00F748AA"/>
    <w:rsid w:val="00F74BE9"/>
    <w:rsid w:val="00F74E2B"/>
    <w:rsid w:val="00F75729"/>
    <w:rsid w:val="00F75BF0"/>
    <w:rsid w:val="00F75D6E"/>
    <w:rsid w:val="00F75DDB"/>
    <w:rsid w:val="00F75E45"/>
    <w:rsid w:val="00F75EA4"/>
    <w:rsid w:val="00F76080"/>
    <w:rsid w:val="00F76138"/>
    <w:rsid w:val="00F763DC"/>
    <w:rsid w:val="00F76530"/>
    <w:rsid w:val="00F769BC"/>
    <w:rsid w:val="00F77593"/>
    <w:rsid w:val="00F77822"/>
    <w:rsid w:val="00F77B40"/>
    <w:rsid w:val="00F77F7B"/>
    <w:rsid w:val="00F802CA"/>
    <w:rsid w:val="00F806E0"/>
    <w:rsid w:val="00F80842"/>
    <w:rsid w:val="00F8099B"/>
    <w:rsid w:val="00F80A17"/>
    <w:rsid w:val="00F80B33"/>
    <w:rsid w:val="00F812C7"/>
    <w:rsid w:val="00F814A1"/>
    <w:rsid w:val="00F814B3"/>
    <w:rsid w:val="00F81A0E"/>
    <w:rsid w:val="00F81C33"/>
    <w:rsid w:val="00F822E5"/>
    <w:rsid w:val="00F82386"/>
    <w:rsid w:val="00F8243C"/>
    <w:rsid w:val="00F82D48"/>
    <w:rsid w:val="00F8312A"/>
    <w:rsid w:val="00F83FEF"/>
    <w:rsid w:val="00F84079"/>
    <w:rsid w:val="00F84103"/>
    <w:rsid w:val="00F8412E"/>
    <w:rsid w:val="00F8472A"/>
    <w:rsid w:val="00F84E40"/>
    <w:rsid w:val="00F84E75"/>
    <w:rsid w:val="00F853A6"/>
    <w:rsid w:val="00F854A2"/>
    <w:rsid w:val="00F85D76"/>
    <w:rsid w:val="00F86075"/>
    <w:rsid w:val="00F86286"/>
    <w:rsid w:val="00F86468"/>
    <w:rsid w:val="00F864A5"/>
    <w:rsid w:val="00F86D26"/>
    <w:rsid w:val="00F871D8"/>
    <w:rsid w:val="00F872D9"/>
    <w:rsid w:val="00F87F72"/>
    <w:rsid w:val="00F90737"/>
    <w:rsid w:val="00F90777"/>
    <w:rsid w:val="00F911B8"/>
    <w:rsid w:val="00F911BA"/>
    <w:rsid w:val="00F91D0F"/>
    <w:rsid w:val="00F92E8B"/>
    <w:rsid w:val="00F93236"/>
    <w:rsid w:val="00F934ED"/>
    <w:rsid w:val="00F93522"/>
    <w:rsid w:val="00F9357B"/>
    <w:rsid w:val="00F93675"/>
    <w:rsid w:val="00F93B1D"/>
    <w:rsid w:val="00F93CCC"/>
    <w:rsid w:val="00F940E5"/>
    <w:rsid w:val="00F940ED"/>
    <w:rsid w:val="00F94127"/>
    <w:rsid w:val="00F94B76"/>
    <w:rsid w:val="00F95533"/>
    <w:rsid w:val="00F95A56"/>
    <w:rsid w:val="00F9647F"/>
    <w:rsid w:val="00F96CE6"/>
    <w:rsid w:val="00F96F1B"/>
    <w:rsid w:val="00F97C0F"/>
    <w:rsid w:val="00F97FD4"/>
    <w:rsid w:val="00FA0703"/>
    <w:rsid w:val="00FA0718"/>
    <w:rsid w:val="00FA0E41"/>
    <w:rsid w:val="00FA1014"/>
    <w:rsid w:val="00FA1624"/>
    <w:rsid w:val="00FA1799"/>
    <w:rsid w:val="00FA1D3B"/>
    <w:rsid w:val="00FA1EE2"/>
    <w:rsid w:val="00FA2135"/>
    <w:rsid w:val="00FA230C"/>
    <w:rsid w:val="00FA2D21"/>
    <w:rsid w:val="00FA2D42"/>
    <w:rsid w:val="00FA33FD"/>
    <w:rsid w:val="00FA3A66"/>
    <w:rsid w:val="00FA3CF8"/>
    <w:rsid w:val="00FA47EA"/>
    <w:rsid w:val="00FA4D6A"/>
    <w:rsid w:val="00FA4D7C"/>
    <w:rsid w:val="00FA55D9"/>
    <w:rsid w:val="00FA56B7"/>
    <w:rsid w:val="00FA5A36"/>
    <w:rsid w:val="00FA6237"/>
    <w:rsid w:val="00FA6264"/>
    <w:rsid w:val="00FA655B"/>
    <w:rsid w:val="00FA6B89"/>
    <w:rsid w:val="00FA7564"/>
    <w:rsid w:val="00FA7687"/>
    <w:rsid w:val="00FA76A3"/>
    <w:rsid w:val="00FA7957"/>
    <w:rsid w:val="00FB01DD"/>
    <w:rsid w:val="00FB033E"/>
    <w:rsid w:val="00FB1685"/>
    <w:rsid w:val="00FB17A7"/>
    <w:rsid w:val="00FB1CF4"/>
    <w:rsid w:val="00FB2245"/>
    <w:rsid w:val="00FB24C5"/>
    <w:rsid w:val="00FB3485"/>
    <w:rsid w:val="00FB36FD"/>
    <w:rsid w:val="00FB3F07"/>
    <w:rsid w:val="00FB4958"/>
    <w:rsid w:val="00FB4A68"/>
    <w:rsid w:val="00FB529F"/>
    <w:rsid w:val="00FB5E34"/>
    <w:rsid w:val="00FB60D8"/>
    <w:rsid w:val="00FB614F"/>
    <w:rsid w:val="00FB6B9C"/>
    <w:rsid w:val="00FB6CE1"/>
    <w:rsid w:val="00FB7529"/>
    <w:rsid w:val="00FB7A01"/>
    <w:rsid w:val="00FC0132"/>
    <w:rsid w:val="00FC064C"/>
    <w:rsid w:val="00FC06CD"/>
    <w:rsid w:val="00FC0A7C"/>
    <w:rsid w:val="00FC0C0D"/>
    <w:rsid w:val="00FC0D61"/>
    <w:rsid w:val="00FC10CE"/>
    <w:rsid w:val="00FC11F1"/>
    <w:rsid w:val="00FC1915"/>
    <w:rsid w:val="00FC19B1"/>
    <w:rsid w:val="00FC1A96"/>
    <w:rsid w:val="00FC1CF2"/>
    <w:rsid w:val="00FC1D7B"/>
    <w:rsid w:val="00FC1E29"/>
    <w:rsid w:val="00FC2449"/>
    <w:rsid w:val="00FC24E3"/>
    <w:rsid w:val="00FC2860"/>
    <w:rsid w:val="00FC2A8D"/>
    <w:rsid w:val="00FC2CD9"/>
    <w:rsid w:val="00FC30D4"/>
    <w:rsid w:val="00FC32A6"/>
    <w:rsid w:val="00FC3671"/>
    <w:rsid w:val="00FC39F9"/>
    <w:rsid w:val="00FC3D64"/>
    <w:rsid w:val="00FC4002"/>
    <w:rsid w:val="00FC4371"/>
    <w:rsid w:val="00FC5149"/>
    <w:rsid w:val="00FC5206"/>
    <w:rsid w:val="00FC541E"/>
    <w:rsid w:val="00FC57B9"/>
    <w:rsid w:val="00FC6A38"/>
    <w:rsid w:val="00FC73AB"/>
    <w:rsid w:val="00FC774F"/>
    <w:rsid w:val="00FC7B25"/>
    <w:rsid w:val="00FD0697"/>
    <w:rsid w:val="00FD0849"/>
    <w:rsid w:val="00FD0D0A"/>
    <w:rsid w:val="00FD1B32"/>
    <w:rsid w:val="00FD20A1"/>
    <w:rsid w:val="00FD2BA5"/>
    <w:rsid w:val="00FD2C2B"/>
    <w:rsid w:val="00FD2E98"/>
    <w:rsid w:val="00FD3F5B"/>
    <w:rsid w:val="00FD45BA"/>
    <w:rsid w:val="00FD4762"/>
    <w:rsid w:val="00FD48FC"/>
    <w:rsid w:val="00FD50DA"/>
    <w:rsid w:val="00FD5494"/>
    <w:rsid w:val="00FD5792"/>
    <w:rsid w:val="00FD579B"/>
    <w:rsid w:val="00FD59E3"/>
    <w:rsid w:val="00FD5BA5"/>
    <w:rsid w:val="00FD5F48"/>
    <w:rsid w:val="00FD6FA6"/>
    <w:rsid w:val="00FD7019"/>
    <w:rsid w:val="00FD776D"/>
    <w:rsid w:val="00FD787A"/>
    <w:rsid w:val="00FD7969"/>
    <w:rsid w:val="00FD7999"/>
    <w:rsid w:val="00FE04BF"/>
    <w:rsid w:val="00FE084F"/>
    <w:rsid w:val="00FE0BD0"/>
    <w:rsid w:val="00FE0E16"/>
    <w:rsid w:val="00FE0EF9"/>
    <w:rsid w:val="00FE11B3"/>
    <w:rsid w:val="00FE16A8"/>
    <w:rsid w:val="00FE2516"/>
    <w:rsid w:val="00FE2692"/>
    <w:rsid w:val="00FE294A"/>
    <w:rsid w:val="00FE30D7"/>
    <w:rsid w:val="00FE31C3"/>
    <w:rsid w:val="00FE3205"/>
    <w:rsid w:val="00FE3588"/>
    <w:rsid w:val="00FE3880"/>
    <w:rsid w:val="00FE39A4"/>
    <w:rsid w:val="00FE3BB4"/>
    <w:rsid w:val="00FE4041"/>
    <w:rsid w:val="00FE52DD"/>
    <w:rsid w:val="00FE5512"/>
    <w:rsid w:val="00FE56A7"/>
    <w:rsid w:val="00FE58F1"/>
    <w:rsid w:val="00FE65EE"/>
    <w:rsid w:val="00FE678D"/>
    <w:rsid w:val="00FE705B"/>
    <w:rsid w:val="00FE73B2"/>
    <w:rsid w:val="00FE7740"/>
    <w:rsid w:val="00FE786B"/>
    <w:rsid w:val="00FE7A00"/>
    <w:rsid w:val="00FF06CB"/>
    <w:rsid w:val="00FF0727"/>
    <w:rsid w:val="00FF07B3"/>
    <w:rsid w:val="00FF0C2C"/>
    <w:rsid w:val="00FF14C1"/>
    <w:rsid w:val="00FF15FB"/>
    <w:rsid w:val="00FF177E"/>
    <w:rsid w:val="00FF1B30"/>
    <w:rsid w:val="00FF1EF2"/>
    <w:rsid w:val="00FF1F52"/>
    <w:rsid w:val="00FF1FB4"/>
    <w:rsid w:val="00FF2593"/>
    <w:rsid w:val="00FF2B3F"/>
    <w:rsid w:val="00FF2F31"/>
    <w:rsid w:val="00FF33BB"/>
    <w:rsid w:val="00FF351D"/>
    <w:rsid w:val="00FF3F4F"/>
    <w:rsid w:val="00FF4D73"/>
    <w:rsid w:val="00FF4DF0"/>
    <w:rsid w:val="00FF5078"/>
    <w:rsid w:val="00FF561E"/>
    <w:rsid w:val="00FF59B4"/>
    <w:rsid w:val="00FF5AA6"/>
    <w:rsid w:val="00FF5D0A"/>
    <w:rsid w:val="00FF5E8C"/>
    <w:rsid w:val="00FF6710"/>
    <w:rsid w:val="00FF6A25"/>
    <w:rsid w:val="00FF6A58"/>
    <w:rsid w:val="00FF6BAC"/>
    <w:rsid w:val="00FF6D2B"/>
    <w:rsid w:val="00FF6FA1"/>
    <w:rsid w:val="00FF734F"/>
    <w:rsid w:val="00FF7C7E"/>
    <w:rsid w:val="00FF7E85"/>
    <w:rsid w:val="00FF7F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C9E2A"/>
  <w15:docId w15:val="{A251BCB2-2834-439F-9734-0A4A96A9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353F"/>
    <w:pPr>
      <w:spacing w:line="360" w:lineRule="auto"/>
      <w:ind w:firstLine="284"/>
      <w:jc w:val="both"/>
    </w:pPr>
    <w:rPr>
      <w:rFonts w:eastAsia="Times New Roman"/>
      <w:sz w:val="24"/>
      <w:lang w:val="en-GB" w:eastAsia="sv-SE"/>
    </w:rPr>
  </w:style>
  <w:style w:type="paragraph" w:styleId="Ttulo1">
    <w:name w:val="heading 1"/>
    <w:aliases w:val="heading 1"/>
    <w:basedOn w:val="Normal"/>
    <w:next w:val="Normal"/>
    <w:qFormat/>
    <w:rsid w:val="00382734"/>
    <w:pPr>
      <w:numPr>
        <w:numId w:val="5"/>
      </w:numPr>
      <w:tabs>
        <w:tab w:val="left" w:pos="284"/>
        <w:tab w:val="left" w:pos="1134"/>
      </w:tabs>
      <w:spacing w:before="200" w:after="120"/>
      <w:outlineLvl w:val="0"/>
    </w:pPr>
    <w:rPr>
      <w:b/>
    </w:rPr>
  </w:style>
  <w:style w:type="paragraph" w:styleId="Ttulo2">
    <w:name w:val="heading 2"/>
    <w:aliases w:val="heading 2"/>
    <w:basedOn w:val="Normal"/>
    <w:next w:val="Normal"/>
    <w:qFormat/>
    <w:rsid w:val="00382734"/>
    <w:pPr>
      <w:numPr>
        <w:ilvl w:val="1"/>
        <w:numId w:val="5"/>
      </w:numPr>
      <w:tabs>
        <w:tab w:val="left" w:pos="397"/>
        <w:tab w:val="left" w:pos="1134"/>
      </w:tabs>
      <w:spacing w:before="120"/>
      <w:outlineLvl w:val="1"/>
    </w:pPr>
  </w:style>
  <w:style w:type="paragraph" w:styleId="Ttulo3">
    <w:name w:val="heading 3"/>
    <w:aliases w:val="heading 3"/>
    <w:basedOn w:val="Normal"/>
    <w:next w:val="Normal"/>
    <w:qFormat/>
    <w:rsid w:val="00382734"/>
    <w:pPr>
      <w:keepNext/>
      <w:numPr>
        <w:ilvl w:val="2"/>
        <w:numId w:val="5"/>
      </w:numPr>
      <w:spacing w:before="240" w:after="60"/>
      <w:outlineLvl w:val="2"/>
    </w:pPr>
    <w:rPr>
      <w:rFonts w:cs="Arial"/>
      <w:bCs/>
    </w:rPr>
  </w:style>
  <w:style w:type="paragraph" w:styleId="Ttulo4">
    <w:name w:val="heading 4"/>
    <w:aliases w:val="heading 4"/>
    <w:basedOn w:val="Normal"/>
    <w:next w:val="Normal"/>
    <w:qFormat/>
    <w:rsid w:val="00382734"/>
    <w:pPr>
      <w:keepNext/>
      <w:numPr>
        <w:ilvl w:val="3"/>
        <w:numId w:val="5"/>
      </w:numPr>
      <w:spacing w:before="240" w:after="60"/>
      <w:outlineLvl w:val="3"/>
    </w:pPr>
    <w:rPr>
      <w:b/>
      <w:bCs/>
      <w:sz w:val="28"/>
      <w:szCs w:val="28"/>
    </w:rPr>
  </w:style>
  <w:style w:type="paragraph" w:styleId="Ttulo5">
    <w:name w:val="heading 5"/>
    <w:basedOn w:val="Normal"/>
    <w:next w:val="Normal"/>
    <w:qFormat/>
    <w:rsid w:val="00382734"/>
    <w:pPr>
      <w:numPr>
        <w:ilvl w:val="4"/>
        <w:numId w:val="5"/>
      </w:numPr>
      <w:spacing w:before="240" w:after="60"/>
      <w:outlineLvl w:val="4"/>
    </w:pPr>
    <w:rPr>
      <w:b/>
      <w:bCs/>
      <w:i/>
      <w:iCs/>
      <w:sz w:val="26"/>
      <w:szCs w:val="26"/>
    </w:rPr>
  </w:style>
  <w:style w:type="paragraph" w:styleId="Ttulo6">
    <w:name w:val="heading 6"/>
    <w:basedOn w:val="Normal"/>
    <w:next w:val="Normal"/>
    <w:qFormat/>
    <w:rsid w:val="00382734"/>
    <w:pPr>
      <w:numPr>
        <w:ilvl w:val="5"/>
        <w:numId w:val="5"/>
      </w:numPr>
      <w:spacing w:before="240" w:after="60"/>
      <w:outlineLvl w:val="5"/>
    </w:pPr>
    <w:rPr>
      <w:b/>
      <w:bCs/>
      <w:szCs w:val="22"/>
    </w:rPr>
  </w:style>
  <w:style w:type="paragraph" w:styleId="Ttulo7">
    <w:name w:val="heading 7"/>
    <w:basedOn w:val="Normal"/>
    <w:next w:val="Normal"/>
    <w:qFormat/>
    <w:rsid w:val="00382734"/>
    <w:pPr>
      <w:numPr>
        <w:ilvl w:val="6"/>
        <w:numId w:val="5"/>
      </w:numPr>
      <w:spacing w:before="240" w:after="60"/>
      <w:outlineLvl w:val="6"/>
    </w:pPr>
    <w:rPr>
      <w:szCs w:val="24"/>
    </w:rPr>
  </w:style>
  <w:style w:type="paragraph" w:styleId="Ttulo8">
    <w:name w:val="heading 8"/>
    <w:basedOn w:val="Normal"/>
    <w:next w:val="Normal"/>
    <w:qFormat/>
    <w:rsid w:val="00382734"/>
    <w:pPr>
      <w:numPr>
        <w:ilvl w:val="7"/>
        <w:numId w:val="5"/>
      </w:numPr>
      <w:spacing w:before="240" w:after="60"/>
      <w:outlineLvl w:val="7"/>
    </w:pPr>
    <w:rPr>
      <w:i/>
      <w:iCs/>
      <w:szCs w:val="24"/>
    </w:rPr>
  </w:style>
  <w:style w:type="paragraph" w:styleId="Ttulo9">
    <w:name w:val="heading 9"/>
    <w:basedOn w:val="Normal"/>
    <w:next w:val="Normal"/>
    <w:qFormat/>
    <w:rsid w:val="00382734"/>
    <w:pPr>
      <w:numPr>
        <w:ilvl w:val="8"/>
        <w:numId w:val="5"/>
      </w:numPr>
      <w:spacing w:before="240" w:after="60"/>
      <w:outlineLvl w:val="8"/>
    </w:pPr>
    <w:rPr>
      <w:rFonts w:ascii="Arial" w:hAnsi="Arial"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filiation">
    <w:name w:val="Affiliation"/>
    <w:basedOn w:val="Normal"/>
    <w:next w:val="Normal"/>
    <w:rsid w:val="00930747"/>
    <w:pPr>
      <w:suppressAutoHyphens/>
      <w:spacing w:after="100" w:line="260" w:lineRule="exact"/>
    </w:pPr>
    <w:rPr>
      <w:i/>
      <w:lang w:val="en-US" w:eastAsia="en-US"/>
    </w:rPr>
  </w:style>
  <w:style w:type="character" w:styleId="Hyperlink">
    <w:name w:val="Hyperlink"/>
    <w:rsid w:val="00930747"/>
    <w:rPr>
      <w:color w:val="0000FF"/>
      <w:u w:val="single"/>
    </w:rPr>
  </w:style>
  <w:style w:type="paragraph" w:styleId="Corpodetexto">
    <w:name w:val="Body Text"/>
    <w:basedOn w:val="Normal"/>
    <w:rsid w:val="00930747"/>
    <w:rPr>
      <w:b/>
      <w:lang w:eastAsia="en-US"/>
    </w:rPr>
  </w:style>
  <w:style w:type="paragraph" w:styleId="Textodenotaderodap">
    <w:name w:val="footnote text"/>
    <w:basedOn w:val="Normal"/>
    <w:semiHidden/>
    <w:rsid w:val="00930747"/>
  </w:style>
  <w:style w:type="character" w:styleId="Refdenotaderodap">
    <w:name w:val="footnote reference"/>
    <w:semiHidden/>
    <w:rsid w:val="00930747"/>
    <w:rPr>
      <w:vertAlign w:val="superscript"/>
    </w:rPr>
  </w:style>
  <w:style w:type="table" w:styleId="Tabelacomgrade">
    <w:name w:val="Table Grid"/>
    <w:basedOn w:val="Tabelanormal"/>
    <w:rsid w:val="00930747"/>
    <w:pPr>
      <w:tabs>
        <w:tab w:val="left" w:pos="3232"/>
        <w:tab w:val="left" w:pos="5897"/>
        <w:tab w:val="left" w:pos="7258"/>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rsid w:val="00930747"/>
    <w:pPr>
      <w:spacing w:after="120"/>
    </w:pPr>
    <w:rPr>
      <w:sz w:val="16"/>
      <w:szCs w:val="16"/>
    </w:rPr>
  </w:style>
  <w:style w:type="paragraph" w:styleId="Rodap">
    <w:name w:val="footer"/>
    <w:basedOn w:val="Normal"/>
    <w:rsid w:val="00061F32"/>
    <w:pPr>
      <w:tabs>
        <w:tab w:val="center" w:pos="4536"/>
        <w:tab w:val="right" w:pos="9072"/>
      </w:tabs>
    </w:pPr>
  </w:style>
  <w:style w:type="character" w:styleId="Nmerodepgina">
    <w:name w:val="page number"/>
    <w:basedOn w:val="Fontepargpadro"/>
    <w:rsid w:val="00061F32"/>
  </w:style>
  <w:style w:type="paragraph" w:styleId="Recuodecorpodetexto3">
    <w:name w:val="Body Text Indent 3"/>
    <w:basedOn w:val="Normal"/>
    <w:rsid w:val="00526546"/>
    <w:pPr>
      <w:spacing w:after="120"/>
      <w:ind w:left="283"/>
    </w:pPr>
    <w:rPr>
      <w:sz w:val="16"/>
      <w:szCs w:val="16"/>
    </w:rPr>
  </w:style>
  <w:style w:type="paragraph" w:styleId="Corpodetexto2">
    <w:name w:val="Body Text 2"/>
    <w:basedOn w:val="Normal"/>
    <w:rsid w:val="00F814B3"/>
    <w:pPr>
      <w:spacing w:after="120"/>
    </w:pPr>
  </w:style>
  <w:style w:type="paragraph" w:styleId="Pr-formataoHTML">
    <w:name w:val="HTML Preformatted"/>
    <w:aliases w:val=" vooraf opgemaakt"/>
    <w:basedOn w:val="Normal"/>
    <w:rsid w:val="0034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eastAsia="en-US"/>
    </w:rPr>
  </w:style>
  <w:style w:type="character" w:styleId="Refdecomentrio">
    <w:name w:val="annotation reference"/>
    <w:uiPriority w:val="99"/>
    <w:semiHidden/>
    <w:rsid w:val="00933627"/>
    <w:rPr>
      <w:sz w:val="16"/>
      <w:szCs w:val="16"/>
    </w:rPr>
  </w:style>
  <w:style w:type="paragraph" w:styleId="Textodecomentrio">
    <w:name w:val="annotation text"/>
    <w:basedOn w:val="Normal"/>
    <w:link w:val="TextodecomentrioChar"/>
    <w:uiPriority w:val="99"/>
    <w:semiHidden/>
    <w:rsid w:val="00933627"/>
  </w:style>
  <w:style w:type="paragraph" w:styleId="Assuntodocomentrio">
    <w:name w:val="annotation subject"/>
    <w:basedOn w:val="Textodecomentrio"/>
    <w:next w:val="Textodecomentrio"/>
    <w:semiHidden/>
    <w:rsid w:val="00933627"/>
    <w:rPr>
      <w:b/>
      <w:bCs/>
    </w:rPr>
  </w:style>
  <w:style w:type="paragraph" w:styleId="Textodebalo">
    <w:name w:val="Balloon Text"/>
    <w:basedOn w:val="Normal"/>
    <w:semiHidden/>
    <w:rsid w:val="00933627"/>
    <w:rPr>
      <w:rFonts w:ascii="Tahoma" w:hAnsi="Tahoma" w:cs="Tahoma"/>
      <w:sz w:val="16"/>
      <w:szCs w:val="16"/>
    </w:rPr>
  </w:style>
  <w:style w:type="paragraph" w:styleId="Recuodecorpodetexto">
    <w:name w:val="Body Text Indent"/>
    <w:basedOn w:val="Normal"/>
    <w:rsid w:val="00BE5C9B"/>
    <w:pPr>
      <w:spacing w:after="120"/>
      <w:ind w:left="283"/>
    </w:pPr>
  </w:style>
  <w:style w:type="paragraph" w:customStyle="1" w:styleId="references">
    <w:name w:val="references"/>
    <w:basedOn w:val="Normal"/>
    <w:rsid w:val="00097480"/>
    <w:pPr>
      <w:numPr>
        <w:numId w:val="2"/>
      </w:numPr>
    </w:pPr>
    <w:rPr>
      <w:lang w:eastAsia="nl-BE"/>
    </w:rPr>
  </w:style>
  <w:style w:type="paragraph" w:styleId="NormalWeb">
    <w:name w:val="Normal (Web)"/>
    <w:basedOn w:val="Normal"/>
    <w:rsid w:val="00AA4C19"/>
    <w:pPr>
      <w:spacing w:before="100" w:beforeAutospacing="1" w:after="100" w:afterAutospacing="1"/>
    </w:pPr>
    <w:rPr>
      <w:rFonts w:eastAsia="SimSun"/>
      <w:szCs w:val="24"/>
      <w:lang w:val="nl-BE" w:eastAsia="zh-CN"/>
    </w:rPr>
  </w:style>
  <w:style w:type="character" w:styleId="Forte">
    <w:name w:val="Strong"/>
    <w:qFormat/>
    <w:rsid w:val="00AA4C19"/>
    <w:rPr>
      <w:b/>
      <w:bCs/>
    </w:rPr>
  </w:style>
  <w:style w:type="character" w:customStyle="1" w:styleId="verdana11blue">
    <w:name w:val="verdana11blue"/>
    <w:basedOn w:val="Fontepargpadro"/>
    <w:rsid w:val="00CA031E"/>
  </w:style>
  <w:style w:type="character" w:customStyle="1" w:styleId="verdana11orange">
    <w:name w:val="verdana11orange"/>
    <w:basedOn w:val="Fontepargpadro"/>
    <w:rsid w:val="00CA031E"/>
  </w:style>
  <w:style w:type="paragraph" w:customStyle="1" w:styleId="AuthorCentered">
    <w:name w:val="Author + Centered"/>
    <w:basedOn w:val="Normal"/>
    <w:rsid w:val="0023795F"/>
    <w:pPr>
      <w:suppressAutoHyphens/>
      <w:overflowPunct w:val="0"/>
      <w:autoSpaceDE w:val="0"/>
      <w:autoSpaceDN w:val="0"/>
      <w:adjustRightInd w:val="0"/>
      <w:spacing w:line="320" w:lineRule="exact"/>
      <w:jc w:val="center"/>
      <w:textAlignment w:val="baseline"/>
    </w:pPr>
    <w:rPr>
      <w:rFonts w:eastAsia="MS Mincho"/>
      <w:sz w:val="28"/>
      <w:lang w:val="en-US" w:eastAsia="en-US"/>
    </w:rPr>
  </w:style>
  <w:style w:type="paragraph" w:customStyle="1" w:styleId="Firstparagraph">
    <w:name w:val="First paragraph"/>
    <w:basedOn w:val="Normal"/>
    <w:next w:val="Normal"/>
    <w:rsid w:val="0023795F"/>
    <w:pPr>
      <w:overflowPunct w:val="0"/>
      <w:autoSpaceDE w:val="0"/>
      <w:autoSpaceDN w:val="0"/>
      <w:adjustRightInd w:val="0"/>
      <w:spacing w:line="260" w:lineRule="exact"/>
      <w:textAlignment w:val="baseline"/>
    </w:pPr>
    <w:rPr>
      <w:rFonts w:eastAsia="MS Mincho"/>
      <w:lang w:val="en-US" w:eastAsia="en-US"/>
    </w:rPr>
  </w:style>
  <w:style w:type="paragraph" w:customStyle="1" w:styleId="Formula">
    <w:name w:val="Formula"/>
    <w:basedOn w:val="Firstparagraph"/>
    <w:next w:val="Firstparagraph"/>
    <w:rsid w:val="0023795F"/>
    <w:pPr>
      <w:tabs>
        <w:tab w:val="right" w:pos="5103"/>
      </w:tabs>
      <w:spacing w:before="120" w:after="120" w:line="240" w:lineRule="auto"/>
      <w:jc w:val="left"/>
    </w:pPr>
  </w:style>
  <w:style w:type="paragraph" w:customStyle="1" w:styleId="Figure">
    <w:name w:val="Figure"/>
    <w:basedOn w:val="Firstparagraph"/>
    <w:next w:val="Figurecaption"/>
    <w:rsid w:val="0023795F"/>
    <w:pPr>
      <w:spacing w:line="240" w:lineRule="auto"/>
    </w:pPr>
  </w:style>
  <w:style w:type="paragraph" w:customStyle="1" w:styleId="Figurecaption">
    <w:name w:val="Figure caption"/>
    <w:basedOn w:val="Smallsize"/>
    <w:next w:val="Normal"/>
    <w:rsid w:val="0023795F"/>
  </w:style>
  <w:style w:type="paragraph" w:customStyle="1" w:styleId="Smallsize">
    <w:name w:val="Small size"/>
    <w:basedOn w:val="Normal"/>
    <w:rsid w:val="0023795F"/>
    <w:pPr>
      <w:overflowPunct w:val="0"/>
      <w:autoSpaceDE w:val="0"/>
      <w:autoSpaceDN w:val="0"/>
      <w:adjustRightInd w:val="0"/>
      <w:spacing w:line="220" w:lineRule="exact"/>
      <w:textAlignment w:val="baseline"/>
    </w:pPr>
    <w:rPr>
      <w:rFonts w:eastAsia="MS Mincho"/>
      <w:lang w:val="en-US" w:eastAsia="en-US"/>
    </w:rPr>
  </w:style>
  <w:style w:type="paragraph" w:customStyle="1" w:styleId="Referencetext">
    <w:name w:val="Reference text"/>
    <w:basedOn w:val="Normal"/>
    <w:rsid w:val="00CE6E7F"/>
    <w:pPr>
      <w:overflowPunct w:val="0"/>
      <w:autoSpaceDE w:val="0"/>
      <w:autoSpaceDN w:val="0"/>
      <w:adjustRightInd w:val="0"/>
      <w:spacing w:line="220" w:lineRule="exact"/>
      <w:ind w:left="284" w:hanging="284"/>
      <w:textAlignment w:val="baseline"/>
    </w:pPr>
    <w:rPr>
      <w:rFonts w:eastAsia="MS Mincho"/>
      <w:sz w:val="16"/>
      <w:lang w:val="en-US" w:eastAsia="en-US"/>
    </w:rPr>
  </w:style>
  <w:style w:type="paragraph" w:styleId="Cabealho">
    <w:name w:val="header"/>
    <w:basedOn w:val="Normal"/>
    <w:rsid w:val="00377FF2"/>
    <w:pPr>
      <w:tabs>
        <w:tab w:val="center" w:pos="4536"/>
        <w:tab w:val="right" w:pos="9072"/>
      </w:tabs>
    </w:pPr>
  </w:style>
  <w:style w:type="character" w:styleId="Nmerodelinha">
    <w:name w:val="line number"/>
    <w:basedOn w:val="Fontepargpadro"/>
    <w:rsid w:val="00CC4522"/>
  </w:style>
  <w:style w:type="paragraph" w:customStyle="1" w:styleId="Papertitle">
    <w:name w:val="Paper title"/>
    <w:basedOn w:val="Firstparagraph"/>
    <w:next w:val="Normal"/>
    <w:rsid w:val="0007099E"/>
    <w:pPr>
      <w:suppressAutoHyphens/>
      <w:spacing w:after="380" w:line="400" w:lineRule="exact"/>
      <w:jc w:val="left"/>
    </w:pPr>
    <w:rPr>
      <w:sz w:val="36"/>
    </w:rPr>
  </w:style>
  <w:style w:type="paragraph" w:customStyle="1" w:styleId="References0">
    <w:name w:val="References"/>
    <w:basedOn w:val="Normal"/>
    <w:rsid w:val="00123E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line="240" w:lineRule="exact"/>
      <w:ind w:left="360" w:hanging="360"/>
    </w:pPr>
    <w:rPr>
      <w:rFonts w:eastAsia="SimSun"/>
      <w:noProof/>
      <w:lang w:val="en-US" w:eastAsia="en-US"/>
    </w:rPr>
  </w:style>
  <w:style w:type="paragraph" w:customStyle="1" w:styleId="Body">
    <w:name w:val="Body"/>
    <w:rsid w:val="00C253C1"/>
    <w:pPr>
      <w:spacing w:before="60" w:after="60"/>
      <w:jc w:val="both"/>
    </w:pPr>
    <w:rPr>
      <w:noProof/>
      <w:lang w:val="en-US" w:eastAsia="en-US"/>
    </w:rPr>
  </w:style>
  <w:style w:type="paragraph" w:customStyle="1" w:styleId="T1">
    <w:name w:val="T1"/>
    <w:basedOn w:val="Normal"/>
    <w:next w:val="Normal"/>
    <w:rsid w:val="00514079"/>
    <w:pPr>
      <w:numPr>
        <w:numId w:val="1"/>
      </w:numPr>
      <w:tabs>
        <w:tab w:val="left" w:pos="284"/>
      </w:tabs>
    </w:pPr>
    <w:rPr>
      <w:b/>
      <w:bCs/>
    </w:rPr>
  </w:style>
  <w:style w:type="paragraph" w:customStyle="1" w:styleId="T2">
    <w:name w:val="T2"/>
    <w:basedOn w:val="Normal"/>
    <w:next w:val="Normal"/>
    <w:rsid w:val="00C95365"/>
    <w:pPr>
      <w:numPr>
        <w:ilvl w:val="1"/>
        <w:numId w:val="4"/>
      </w:numPr>
    </w:pPr>
    <w:rPr>
      <w:b/>
      <w:lang w:val="fr-FR"/>
    </w:rPr>
  </w:style>
  <w:style w:type="numbering" w:customStyle="1" w:styleId="StyleBulletedArialLeft1cmHanging02cm">
    <w:name w:val="Style Bulleted Arial Left:  1 cm Hanging:  0.2 cm"/>
    <w:basedOn w:val="Semlista"/>
    <w:rsid w:val="006039AA"/>
    <w:pPr>
      <w:numPr>
        <w:numId w:val="6"/>
      </w:numPr>
    </w:pPr>
  </w:style>
  <w:style w:type="numbering" w:customStyle="1" w:styleId="StyleOutlinenumberedArialLeft1cmHanging64cm">
    <w:name w:val="Style Outline numbered Arial Left:  1 cm Hanging:  6.4 cm"/>
    <w:basedOn w:val="Semlista"/>
    <w:rsid w:val="006039AA"/>
    <w:pPr>
      <w:numPr>
        <w:numId w:val="8"/>
      </w:numPr>
    </w:pPr>
  </w:style>
  <w:style w:type="character" w:customStyle="1" w:styleId="FacBouwkunde">
    <w:name w:val="Fac. Bouwkunde"/>
    <w:semiHidden/>
    <w:rsid w:val="000C13B2"/>
    <w:rPr>
      <w:rFonts w:ascii="Arial" w:hAnsi="Arial" w:cs="Arial"/>
      <w:color w:val="auto"/>
      <w:sz w:val="20"/>
      <w:szCs w:val="20"/>
    </w:rPr>
  </w:style>
  <w:style w:type="paragraph" w:styleId="Legenda">
    <w:name w:val="caption"/>
    <w:basedOn w:val="Normal"/>
    <w:next w:val="Normal"/>
    <w:qFormat/>
    <w:rsid w:val="005F1A82"/>
    <w:pPr>
      <w:ind w:firstLine="0"/>
    </w:pPr>
    <w:rPr>
      <w:bCs/>
    </w:rPr>
  </w:style>
  <w:style w:type="character" w:customStyle="1" w:styleId="bf">
    <w:name w:val="bf"/>
    <w:basedOn w:val="Fontepargpadro"/>
    <w:rsid w:val="001900FD"/>
  </w:style>
  <w:style w:type="character" w:customStyle="1" w:styleId="hit">
    <w:name w:val="hit"/>
    <w:basedOn w:val="Fontepargpadro"/>
    <w:rsid w:val="001900FD"/>
  </w:style>
  <w:style w:type="paragraph" w:customStyle="1" w:styleId="Table">
    <w:name w:val="Table"/>
    <w:basedOn w:val="Normal"/>
    <w:rsid w:val="00F02F90"/>
    <w:pPr>
      <w:tabs>
        <w:tab w:val="left" w:pos="3232"/>
        <w:tab w:val="left" w:pos="5897"/>
        <w:tab w:val="left" w:pos="7258"/>
      </w:tabs>
      <w:ind w:firstLine="0"/>
    </w:pPr>
    <w:rPr>
      <w:sz w:val="16"/>
      <w:szCs w:val="16"/>
      <w:lang w:val="en-US"/>
    </w:rPr>
  </w:style>
  <w:style w:type="paragraph" w:styleId="MapadoDocumento">
    <w:name w:val="Document Map"/>
    <w:basedOn w:val="Normal"/>
    <w:semiHidden/>
    <w:rsid w:val="00340A94"/>
    <w:pPr>
      <w:shd w:val="clear" w:color="auto" w:fill="000080"/>
    </w:pPr>
    <w:rPr>
      <w:rFonts w:ascii="Tahoma" w:hAnsi="Tahoma" w:cs="Tahoma"/>
    </w:rPr>
  </w:style>
  <w:style w:type="paragraph" w:customStyle="1" w:styleId="StyleReferencetext10ptLinespacingsingle">
    <w:name w:val="Style Reference text + 10 pt Line spacing:  single"/>
    <w:basedOn w:val="Referencetext"/>
    <w:rsid w:val="003A5D5F"/>
    <w:pPr>
      <w:spacing w:line="240" w:lineRule="auto"/>
      <w:ind w:left="0" w:firstLine="0"/>
      <w:jc w:val="left"/>
    </w:pPr>
    <w:rPr>
      <w:sz w:val="20"/>
    </w:rPr>
  </w:style>
  <w:style w:type="paragraph" w:customStyle="1" w:styleId="Style8ptFirstline0cm">
    <w:name w:val="Style 8 pt First line:  0 cm"/>
    <w:basedOn w:val="Normal"/>
    <w:rsid w:val="003A5D5F"/>
    <w:pPr>
      <w:spacing w:line="240" w:lineRule="auto"/>
      <w:ind w:firstLine="0"/>
    </w:pPr>
  </w:style>
  <w:style w:type="paragraph" w:customStyle="1" w:styleId="Style18ptCentered">
    <w:name w:val="Style 18 pt Centered"/>
    <w:basedOn w:val="Normal"/>
    <w:rsid w:val="00DA7C5B"/>
    <w:pPr>
      <w:spacing w:line="240" w:lineRule="auto"/>
      <w:jc w:val="center"/>
    </w:pPr>
    <w:rPr>
      <w:sz w:val="36"/>
    </w:rPr>
  </w:style>
  <w:style w:type="character" w:customStyle="1" w:styleId="sensecontent">
    <w:name w:val="sense_content"/>
    <w:basedOn w:val="Fontepargpadro"/>
    <w:rsid w:val="00EF30E8"/>
  </w:style>
  <w:style w:type="paragraph" w:styleId="Commarcadores">
    <w:name w:val="List Bullet"/>
    <w:basedOn w:val="Normal"/>
    <w:rsid w:val="00466E9B"/>
    <w:pPr>
      <w:numPr>
        <w:numId w:val="17"/>
      </w:numPr>
    </w:pPr>
  </w:style>
  <w:style w:type="character" w:styleId="HiperlinkVisitado">
    <w:name w:val="FollowedHyperlink"/>
    <w:rsid w:val="00AE365E"/>
    <w:rPr>
      <w:color w:val="800080"/>
      <w:u w:val="single"/>
    </w:rPr>
  </w:style>
  <w:style w:type="paragraph" w:customStyle="1" w:styleId="Authors">
    <w:name w:val="Authors"/>
    <w:basedOn w:val="Normal"/>
    <w:uiPriority w:val="99"/>
    <w:rsid w:val="00CA3945"/>
    <w:pPr>
      <w:spacing w:line="280" w:lineRule="exact"/>
      <w:ind w:firstLine="0"/>
      <w:jc w:val="center"/>
    </w:pPr>
    <w:rPr>
      <w:bCs/>
      <w:lang w:val="en-US" w:eastAsia="en-US"/>
    </w:rPr>
  </w:style>
  <w:style w:type="character" w:customStyle="1" w:styleId="texto">
    <w:name w:val="texto"/>
    <w:qFormat/>
    <w:rsid w:val="00007F8E"/>
    <w:rPr>
      <w:rFonts w:ascii="Times New Roman" w:hAnsi="Times New Roman"/>
      <w:sz w:val="20"/>
    </w:rPr>
  </w:style>
  <w:style w:type="paragraph" w:customStyle="1" w:styleId="Texto0">
    <w:name w:val="Texto"/>
    <w:basedOn w:val="Normal"/>
    <w:link w:val="TextoZchn"/>
    <w:qFormat/>
    <w:rsid w:val="00007F8E"/>
    <w:pPr>
      <w:spacing w:line="240" w:lineRule="auto"/>
      <w:ind w:firstLine="0"/>
    </w:pPr>
    <w:rPr>
      <w:rFonts w:eastAsia="Calibri"/>
      <w:szCs w:val="24"/>
      <w:lang w:val="pt-BR" w:eastAsia="en-US"/>
    </w:rPr>
  </w:style>
  <w:style w:type="character" w:customStyle="1" w:styleId="TextoZchn">
    <w:name w:val="Texto Zchn"/>
    <w:link w:val="Texto0"/>
    <w:rsid w:val="00007F8E"/>
    <w:rPr>
      <w:rFonts w:eastAsia="Calibri"/>
      <w:sz w:val="24"/>
      <w:szCs w:val="24"/>
      <w:lang w:eastAsia="en-US"/>
    </w:rPr>
  </w:style>
  <w:style w:type="paragraph" w:customStyle="1" w:styleId="Figura">
    <w:name w:val="Figura"/>
    <w:basedOn w:val="Normal"/>
    <w:link w:val="FiguraZchn"/>
    <w:qFormat/>
    <w:rsid w:val="00007F8E"/>
    <w:pPr>
      <w:spacing w:line="240" w:lineRule="auto"/>
      <w:ind w:firstLine="0"/>
      <w:jc w:val="center"/>
    </w:pPr>
    <w:rPr>
      <w:rFonts w:eastAsia="Calibri"/>
      <w:szCs w:val="24"/>
      <w:lang w:val="pt-BR" w:eastAsia="en-US"/>
    </w:rPr>
  </w:style>
  <w:style w:type="paragraph" w:customStyle="1" w:styleId="Fonte">
    <w:name w:val="Fonte"/>
    <w:basedOn w:val="Normal"/>
    <w:link w:val="FonteZchn"/>
    <w:qFormat/>
    <w:rsid w:val="00007F8E"/>
    <w:pPr>
      <w:spacing w:line="240" w:lineRule="auto"/>
      <w:ind w:firstLine="0"/>
      <w:jc w:val="center"/>
    </w:pPr>
    <w:rPr>
      <w:rFonts w:eastAsia="Calibri"/>
      <w:szCs w:val="24"/>
      <w:lang w:val="pt-BR" w:eastAsia="en-US"/>
    </w:rPr>
  </w:style>
  <w:style w:type="character" w:customStyle="1" w:styleId="FiguraZchn">
    <w:name w:val="Figura Zchn"/>
    <w:link w:val="Figura"/>
    <w:rsid w:val="00007F8E"/>
    <w:rPr>
      <w:rFonts w:eastAsia="Calibri"/>
      <w:sz w:val="24"/>
      <w:szCs w:val="24"/>
      <w:lang w:eastAsia="en-US"/>
    </w:rPr>
  </w:style>
  <w:style w:type="character" w:customStyle="1" w:styleId="FonteZchn">
    <w:name w:val="Fonte Zchn"/>
    <w:link w:val="Fonte"/>
    <w:rsid w:val="00007F8E"/>
    <w:rPr>
      <w:rFonts w:eastAsia="Calibri"/>
      <w:sz w:val="24"/>
      <w:szCs w:val="24"/>
      <w:lang w:eastAsia="en-US"/>
    </w:rPr>
  </w:style>
  <w:style w:type="character" w:customStyle="1" w:styleId="TextodecomentrioChar">
    <w:name w:val="Texto de comentário Char"/>
    <w:basedOn w:val="Fontepargpadro"/>
    <w:link w:val="Textodecomentrio"/>
    <w:uiPriority w:val="99"/>
    <w:semiHidden/>
    <w:rsid w:val="00007F8E"/>
    <w:rPr>
      <w:rFonts w:eastAsia="Times New Roman"/>
      <w:lang w:val="en-GB" w:eastAsia="sv-SE"/>
    </w:rPr>
  </w:style>
  <w:style w:type="paragraph" w:customStyle="1" w:styleId="Ttulo21">
    <w:name w:val="Título 21"/>
    <w:basedOn w:val="Normal"/>
    <w:link w:val="Ttulo2Zchn"/>
    <w:qFormat/>
    <w:rsid w:val="00F97C0F"/>
    <w:pPr>
      <w:spacing w:before="360" w:line="240" w:lineRule="auto"/>
      <w:ind w:firstLine="0"/>
    </w:pPr>
    <w:rPr>
      <w:rFonts w:eastAsia="Calibri"/>
      <w:b/>
      <w:szCs w:val="24"/>
      <w:lang w:val="pt-BR" w:eastAsia="en-US"/>
    </w:rPr>
  </w:style>
  <w:style w:type="paragraph" w:customStyle="1" w:styleId="Ttulo31">
    <w:name w:val="Título 31"/>
    <w:basedOn w:val="Normal"/>
    <w:link w:val="Ttulo3Zchn"/>
    <w:qFormat/>
    <w:rsid w:val="00F97C0F"/>
    <w:pPr>
      <w:spacing w:before="360" w:line="240" w:lineRule="auto"/>
      <w:ind w:firstLine="0"/>
    </w:pPr>
    <w:rPr>
      <w:rFonts w:eastAsia="Calibri"/>
      <w:i/>
      <w:szCs w:val="24"/>
      <w:lang w:val="pt-BR" w:eastAsia="en-US"/>
    </w:rPr>
  </w:style>
  <w:style w:type="character" w:customStyle="1" w:styleId="Ttulo2Zchn">
    <w:name w:val="Título 2 Zchn"/>
    <w:link w:val="Ttulo21"/>
    <w:rsid w:val="00F97C0F"/>
    <w:rPr>
      <w:rFonts w:eastAsia="Calibri"/>
      <w:b/>
      <w:sz w:val="24"/>
      <w:szCs w:val="24"/>
      <w:lang w:eastAsia="en-US"/>
    </w:rPr>
  </w:style>
  <w:style w:type="character" w:customStyle="1" w:styleId="Ttulo3Zchn">
    <w:name w:val="Título 3 Zchn"/>
    <w:link w:val="Ttulo31"/>
    <w:rsid w:val="00F97C0F"/>
    <w:rPr>
      <w:rFonts w:eastAsia="Calibri"/>
      <w:i/>
      <w:sz w:val="24"/>
      <w:szCs w:val="24"/>
      <w:lang w:eastAsia="en-US"/>
    </w:rPr>
  </w:style>
  <w:style w:type="paragraph" w:styleId="PargrafodaLista">
    <w:name w:val="List Paragraph"/>
    <w:basedOn w:val="Normal"/>
    <w:uiPriority w:val="34"/>
    <w:qFormat/>
    <w:rsid w:val="00F97C0F"/>
    <w:pPr>
      <w:ind w:left="720"/>
      <w:contextualSpacing/>
    </w:pPr>
  </w:style>
  <w:style w:type="paragraph" w:customStyle="1" w:styleId="ENCACTextoTabela">
    <w:name w:val="ENCAC Texto Tabela"/>
    <w:basedOn w:val="Normal"/>
    <w:rsid w:val="00886DA7"/>
    <w:pPr>
      <w:adjustRightInd w:val="0"/>
      <w:spacing w:before="20" w:after="20" w:line="240" w:lineRule="auto"/>
      <w:ind w:firstLine="0"/>
      <w:jc w:val="left"/>
      <w:textAlignment w:val="baseline"/>
    </w:pPr>
    <w:rPr>
      <w:sz w:val="18"/>
      <w:lang w:val="pt-BR" w:eastAsia="pt-BR"/>
    </w:rPr>
  </w:style>
  <w:style w:type="character" w:styleId="TextodoEspaoReservado">
    <w:name w:val="Placeholder Text"/>
    <w:basedOn w:val="Fontepargpadro"/>
    <w:uiPriority w:val="99"/>
    <w:semiHidden/>
    <w:rsid w:val="002E5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7231">
      <w:bodyDiv w:val="1"/>
      <w:marLeft w:val="0"/>
      <w:marRight w:val="0"/>
      <w:marTop w:val="0"/>
      <w:marBottom w:val="0"/>
      <w:divBdr>
        <w:top w:val="none" w:sz="0" w:space="0" w:color="auto"/>
        <w:left w:val="none" w:sz="0" w:space="0" w:color="auto"/>
        <w:bottom w:val="none" w:sz="0" w:space="0" w:color="auto"/>
        <w:right w:val="none" w:sz="0" w:space="0" w:color="auto"/>
      </w:divBdr>
    </w:div>
    <w:div w:id="344794829">
      <w:bodyDiv w:val="1"/>
      <w:marLeft w:val="0"/>
      <w:marRight w:val="0"/>
      <w:marTop w:val="0"/>
      <w:marBottom w:val="0"/>
      <w:divBdr>
        <w:top w:val="none" w:sz="0" w:space="0" w:color="auto"/>
        <w:left w:val="none" w:sz="0" w:space="0" w:color="auto"/>
        <w:bottom w:val="none" w:sz="0" w:space="0" w:color="auto"/>
        <w:right w:val="none" w:sz="0" w:space="0" w:color="auto"/>
      </w:divBdr>
    </w:div>
    <w:div w:id="383676350">
      <w:bodyDiv w:val="1"/>
      <w:marLeft w:val="0"/>
      <w:marRight w:val="0"/>
      <w:marTop w:val="0"/>
      <w:marBottom w:val="0"/>
      <w:divBdr>
        <w:top w:val="none" w:sz="0" w:space="0" w:color="auto"/>
        <w:left w:val="none" w:sz="0" w:space="0" w:color="auto"/>
        <w:bottom w:val="none" w:sz="0" w:space="0" w:color="auto"/>
        <w:right w:val="none" w:sz="0" w:space="0" w:color="auto"/>
      </w:divBdr>
    </w:div>
    <w:div w:id="415323273">
      <w:bodyDiv w:val="1"/>
      <w:marLeft w:val="0"/>
      <w:marRight w:val="0"/>
      <w:marTop w:val="0"/>
      <w:marBottom w:val="0"/>
      <w:divBdr>
        <w:top w:val="none" w:sz="0" w:space="0" w:color="auto"/>
        <w:left w:val="none" w:sz="0" w:space="0" w:color="auto"/>
        <w:bottom w:val="none" w:sz="0" w:space="0" w:color="auto"/>
        <w:right w:val="none" w:sz="0" w:space="0" w:color="auto"/>
      </w:divBdr>
    </w:div>
    <w:div w:id="463432197">
      <w:bodyDiv w:val="1"/>
      <w:marLeft w:val="0"/>
      <w:marRight w:val="0"/>
      <w:marTop w:val="0"/>
      <w:marBottom w:val="0"/>
      <w:divBdr>
        <w:top w:val="none" w:sz="0" w:space="0" w:color="auto"/>
        <w:left w:val="none" w:sz="0" w:space="0" w:color="auto"/>
        <w:bottom w:val="none" w:sz="0" w:space="0" w:color="auto"/>
        <w:right w:val="none" w:sz="0" w:space="0" w:color="auto"/>
      </w:divBdr>
    </w:div>
    <w:div w:id="663166857">
      <w:bodyDiv w:val="1"/>
      <w:marLeft w:val="0"/>
      <w:marRight w:val="0"/>
      <w:marTop w:val="0"/>
      <w:marBottom w:val="0"/>
      <w:divBdr>
        <w:top w:val="none" w:sz="0" w:space="0" w:color="auto"/>
        <w:left w:val="none" w:sz="0" w:space="0" w:color="auto"/>
        <w:bottom w:val="none" w:sz="0" w:space="0" w:color="auto"/>
        <w:right w:val="none" w:sz="0" w:space="0" w:color="auto"/>
      </w:divBdr>
    </w:div>
    <w:div w:id="762383322">
      <w:bodyDiv w:val="1"/>
      <w:marLeft w:val="0"/>
      <w:marRight w:val="0"/>
      <w:marTop w:val="0"/>
      <w:marBottom w:val="0"/>
      <w:divBdr>
        <w:top w:val="none" w:sz="0" w:space="0" w:color="auto"/>
        <w:left w:val="none" w:sz="0" w:space="0" w:color="auto"/>
        <w:bottom w:val="none" w:sz="0" w:space="0" w:color="auto"/>
        <w:right w:val="none" w:sz="0" w:space="0" w:color="auto"/>
      </w:divBdr>
      <w:divsChild>
        <w:div w:id="2106075894">
          <w:marLeft w:val="0"/>
          <w:marRight w:val="0"/>
          <w:marTop w:val="0"/>
          <w:marBottom w:val="0"/>
          <w:divBdr>
            <w:top w:val="none" w:sz="0" w:space="0" w:color="auto"/>
            <w:left w:val="none" w:sz="0" w:space="0" w:color="auto"/>
            <w:bottom w:val="none" w:sz="0" w:space="0" w:color="auto"/>
            <w:right w:val="none" w:sz="0" w:space="0" w:color="auto"/>
          </w:divBdr>
          <w:divsChild>
            <w:div w:id="545609829">
              <w:marLeft w:val="0"/>
              <w:marRight w:val="0"/>
              <w:marTop w:val="0"/>
              <w:marBottom w:val="0"/>
              <w:divBdr>
                <w:top w:val="none" w:sz="0" w:space="0" w:color="auto"/>
                <w:left w:val="none" w:sz="0" w:space="0" w:color="auto"/>
                <w:bottom w:val="none" w:sz="0" w:space="0" w:color="auto"/>
                <w:right w:val="none" w:sz="0" w:space="0" w:color="auto"/>
              </w:divBdr>
            </w:div>
            <w:div w:id="957182220">
              <w:marLeft w:val="0"/>
              <w:marRight w:val="0"/>
              <w:marTop w:val="0"/>
              <w:marBottom w:val="0"/>
              <w:divBdr>
                <w:top w:val="none" w:sz="0" w:space="0" w:color="auto"/>
                <w:left w:val="none" w:sz="0" w:space="0" w:color="auto"/>
                <w:bottom w:val="none" w:sz="0" w:space="0" w:color="auto"/>
                <w:right w:val="none" w:sz="0" w:space="0" w:color="auto"/>
              </w:divBdr>
            </w:div>
            <w:div w:id="17660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2453">
      <w:bodyDiv w:val="1"/>
      <w:marLeft w:val="0"/>
      <w:marRight w:val="0"/>
      <w:marTop w:val="0"/>
      <w:marBottom w:val="0"/>
      <w:divBdr>
        <w:top w:val="none" w:sz="0" w:space="0" w:color="auto"/>
        <w:left w:val="none" w:sz="0" w:space="0" w:color="auto"/>
        <w:bottom w:val="none" w:sz="0" w:space="0" w:color="auto"/>
        <w:right w:val="none" w:sz="0" w:space="0" w:color="auto"/>
      </w:divBdr>
    </w:div>
    <w:div w:id="1106466126">
      <w:bodyDiv w:val="1"/>
      <w:marLeft w:val="0"/>
      <w:marRight w:val="0"/>
      <w:marTop w:val="0"/>
      <w:marBottom w:val="0"/>
      <w:divBdr>
        <w:top w:val="none" w:sz="0" w:space="0" w:color="auto"/>
        <w:left w:val="none" w:sz="0" w:space="0" w:color="auto"/>
        <w:bottom w:val="none" w:sz="0" w:space="0" w:color="auto"/>
        <w:right w:val="none" w:sz="0" w:space="0" w:color="auto"/>
      </w:divBdr>
    </w:div>
    <w:div w:id="1112556237">
      <w:bodyDiv w:val="1"/>
      <w:marLeft w:val="0"/>
      <w:marRight w:val="0"/>
      <w:marTop w:val="0"/>
      <w:marBottom w:val="0"/>
      <w:divBdr>
        <w:top w:val="none" w:sz="0" w:space="0" w:color="auto"/>
        <w:left w:val="none" w:sz="0" w:space="0" w:color="auto"/>
        <w:bottom w:val="none" w:sz="0" w:space="0" w:color="auto"/>
        <w:right w:val="none" w:sz="0" w:space="0" w:color="auto"/>
      </w:divBdr>
    </w:div>
    <w:div w:id="1338456558">
      <w:bodyDiv w:val="1"/>
      <w:marLeft w:val="0"/>
      <w:marRight w:val="0"/>
      <w:marTop w:val="0"/>
      <w:marBottom w:val="0"/>
      <w:divBdr>
        <w:top w:val="none" w:sz="0" w:space="0" w:color="auto"/>
        <w:left w:val="none" w:sz="0" w:space="0" w:color="auto"/>
        <w:bottom w:val="none" w:sz="0" w:space="0" w:color="auto"/>
        <w:right w:val="none" w:sz="0" w:space="0" w:color="auto"/>
      </w:divBdr>
      <w:divsChild>
        <w:div w:id="67073562">
          <w:marLeft w:val="0"/>
          <w:marRight w:val="0"/>
          <w:marTop w:val="0"/>
          <w:marBottom w:val="0"/>
          <w:divBdr>
            <w:top w:val="none" w:sz="0" w:space="0" w:color="auto"/>
            <w:left w:val="none" w:sz="0" w:space="0" w:color="auto"/>
            <w:bottom w:val="none" w:sz="0" w:space="0" w:color="auto"/>
            <w:right w:val="none" w:sz="0" w:space="0" w:color="auto"/>
          </w:divBdr>
        </w:div>
        <w:div w:id="1945721826">
          <w:marLeft w:val="0"/>
          <w:marRight w:val="0"/>
          <w:marTop w:val="0"/>
          <w:marBottom w:val="0"/>
          <w:divBdr>
            <w:top w:val="none" w:sz="0" w:space="0" w:color="auto"/>
            <w:left w:val="none" w:sz="0" w:space="0" w:color="auto"/>
            <w:bottom w:val="none" w:sz="0" w:space="0" w:color="auto"/>
            <w:right w:val="none" w:sz="0" w:space="0" w:color="auto"/>
          </w:divBdr>
        </w:div>
        <w:div w:id="365058163">
          <w:marLeft w:val="0"/>
          <w:marRight w:val="0"/>
          <w:marTop w:val="0"/>
          <w:marBottom w:val="0"/>
          <w:divBdr>
            <w:top w:val="none" w:sz="0" w:space="0" w:color="auto"/>
            <w:left w:val="none" w:sz="0" w:space="0" w:color="auto"/>
            <w:bottom w:val="none" w:sz="0" w:space="0" w:color="auto"/>
            <w:right w:val="none" w:sz="0" w:space="0" w:color="auto"/>
          </w:divBdr>
        </w:div>
      </w:divsChild>
    </w:div>
    <w:div w:id="1352104327">
      <w:bodyDiv w:val="1"/>
      <w:marLeft w:val="0"/>
      <w:marRight w:val="0"/>
      <w:marTop w:val="0"/>
      <w:marBottom w:val="0"/>
      <w:divBdr>
        <w:top w:val="none" w:sz="0" w:space="0" w:color="auto"/>
        <w:left w:val="none" w:sz="0" w:space="0" w:color="auto"/>
        <w:bottom w:val="none" w:sz="0" w:space="0" w:color="auto"/>
        <w:right w:val="none" w:sz="0" w:space="0" w:color="auto"/>
      </w:divBdr>
    </w:div>
    <w:div w:id="1365523603">
      <w:bodyDiv w:val="1"/>
      <w:marLeft w:val="0"/>
      <w:marRight w:val="0"/>
      <w:marTop w:val="0"/>
      <w:marBottom w:val="0"/>
      <w:divBdr>
        <w:top w:val="none" w:sz="0" w:space="0" w:color="auto"/>
        <w:left w:val="none" w:sz="0" w:space="0" w:color="auto"/>
        <w:bottom w:val="none" w:sz="0" w:space="0" w:color="auto"/>
        <w:right w:val="none" w:sz="0" w:space="0" w:color="auto"/>
      </w:divBdr>
    </w:div>
    <w:div w:id="1451819023">
      <w:bodyDiv w:val="1"/>
      <w:marLeft w:val="0"/>
      <w:marRight w:val="0"/>
      <w:marTop w:val="0"/>
      <w:marBottom w:val="0"/>
      <w:divBdr>
        <w:top w:val="none" w:sz="0" w:space="0" w:color="auto"/>
        <w:left w:val="none" w:sz="0" w:space="0" w:color="auto"/>
        <w:bottom w:val="none" w:sz="0" w:space="0" w:color="auto"/>
        <w:right w:val="none" w:sz="0" w:space="0" w:color="auto"/>
      </w:divBdr>
    </w:div>
    <w:div w:id="1453481656">
      <w:bodyDiv w:val="1"/>
      <w:marLeft w:val="0"/>
      <w:marRight w:val="0"/>
      <w:marTop w:val="0"/>
      <w:marBottom w:val="0"/>
      <w:divBdr>
        <w:top w:val="none" w:sz="0" w:space="0" w:color="auto"/>
        <w:left w:val="none" w:sz="0" w:space="0" w:color="auto"/>
        <w:bottom w:val="none" w:sz="0" w:space="0" w:color="auto"/>
        <w:right w:val="none" w:sz="0" w:space="0" w:color="auto"/>
      </w:divBdr>
    </w:div>
    <w:div w:id="1650867163">
      <w:bodyDiv w:val="1"/>
      <w:marLeft w:val="0"/>
      <w:marRight w:val="0"/>
      <w:marTop w:val="0"/>
      <w:marBottom w:val="0"/>
      <w:divBdr>
        <w:top w:val="none" w:sz="0" w:space="0" w:color="auto"/>
        <w:left w:val="none" w:sz="0" w:space="0" w:color="auto"/>
        <w:bottom w:val="none" w:sz="0" w:space="0" w:color="auto"/>
        <w:right w:val="none" w:sz="0" w:space="0" w:color="auto"/>
      </w:divBdr>
    </w:div>
    <w:div w:id="1892962426">
      <w:bodyDiv w:val="1"/>
      <w:marLeft w:val="0"/>
      <w:marRight w:val="0"/>
      <w:marTop w:val="0"/>
      <w:marBottom w:val="0"/>
      <w:divBdr>
        <w:top w:val="none" w:sz="0" w:space="0" w:color="auto"/>
        <w:left w:val="none" w:sz="0" w:space="0" w:color="auto"/>
        <w:bottom w:val="none" w:sz="0" w:space="0" w:color="auto"/>
        <w:right w:val="none" w:sz="0" w:space="0" w:color="auto"/>
      </w:divBdr>
    </w:div>
    <w:div w:id="1913080171">
      <w:bodyDiv w:val="1"/>
      <w:marLeft w:val="0"/>
      <w:marRight w:val="0"/>
      <w:marTop w:val="0"/>
      <w:marBottom w:val="0"/>
      <w:divBdr>
        <w:top w:val="none" w:sz="0" w:space="0" w:color="auto"/>
        <w:left w:val="none" w:sz="0" w:space="0" w:color="auto"/>
        <w:bottom w:val="none" w:sz="0" w:space="0" w:color="auto"/>
        <w:right w:val="none" w:sz="0" w:space="0" w:color="auto"/>
      </w:divBdr>
    </w:div>
    <w:div w:id="1941064958">
      <w:bodyDiv w:val="1"/>
      <w:marLeft w:val="0"/>
      <w:marRight w:val="0"/>
      <w:marTop w:val="0"/>
      <w:marBottom w:val="0"/>
      <w:divBdr>
        <w:top w:val="none" w:sz="0" w:space="0" w:color="auto"/>
        <w:left w:val="none" w:sz="0" w:space="0" w:color="auto"/>
        <w:bottom w:val="none" w:sz="0" w:space="0" w:color="auto"/>
        <w:right w:val="none" w:sz="0" w:space="0" w:color="auto"/>
      </w:divBdr>
    </w:div>
    <w:div w:id="2089497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8A240309-F217-4BE1-9A23-9C9BFDB113A3}"/>
      </w:docPartPr>
      <w:docPartBody>
        <w:p w:rsidR="00E37698" w:rsidRDefault="00801BAB">
          <w:r w:rsidRPr="00CC547F">
            <w:rPr>
              <w:rStyle w:val="TextodoEspaoReservado"/>
            </w:rPr>
            <w:t>Clique ou toque aqui para inserir o texto.</w:t>
          </w:r>
        </w:p>
      </w:docPartBody>
    </w:docPart>
    <w:docPart>
      <w:docPartPr>
        <w:name w:val="21F6C8E587D64ACC8F1417CC53377D77"/>
        <w:category>
          <w:name w:val="Geral"/>
          <w:gallery w:val="placeholder"/>
        </w:category>
        <w:types>
          <w:type w:val="bbPlcHdr"/>
        </w:types>
        <w:behaviors>
          <w:behavior w:val="content"/>
        </w:behaviors>
        <w:guid w:val="{8B6EAD3F-849C-4209-A75C-6CE484B8AE34}"/>
      </w:docPartPr>
      <w:docPartBody>
        <w:p w:rsidR="000503E1" w:rsidRDefault="00235C09" w:rsidP="00235C09">
          <w:pPr>
            <w:pStyle w:val="21F6C8E587D64ACC8F1417CC53377D77"/>
          </w:pPr>
          <w:r w:rsidRPr="00CC547F">
            <w:rPr>
              <w:rStyle w:val="TextodoEspaoReservado"/>
            </w:rPr>
            <w:t>Clique ou toque aqui para inserir o texto.</w:t>
          </w:r>
        </w:p>
      </w:docPartBody>
    </w:docPart>
    <w:docPart>
      <w:docPartPr>
        <w:name w:val="AB291D5E32C5482E95393D181C84103C"/>
        <w:category>
          <w:name w:val="Geral"/>
          <w:gallery w:val="placeholder"/>
        </w:category>
        <w:types>
          <w:type w:val="bbPlcHdr"/>
        </w:types>
        <w:behaviors>
          <w:behavior w:val="content"/>
        </w:behaviors>
        <w:guid w:val="{6608E7AC-9BAC-45AA-9C10-75FC6999944F}"/>
      </w:docPartPr>
      <w:docPartBody>
        <w:p w:rsidR="000503E1" w:rsidRDefault="00235C09" w:rsidP="00235C09">
          <w:pPr>
            <w:pStyle w:val="AB291D5E32C5482E95393D181C84103C"/>
          </w:pPr>
          <w:r w:rsidRPr="00CC547F">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AB"/>
    <w:rsid w:val="00002F52"/>
    <w:rsid w:val="000503E1"/>
    <w:rsid w:val="00115FD3"/>
    <w:rsid w:val="00180808"/>
    <w:rsid w:val="00206537"/>
    <w:rsid w:val="00233765"/>
    <w:rsid w:val="00235C09"/>
    <w:rsid w:val="00236A73"/>
    <w:rsid w:val="002732FE"/>
    <w:rsid w:val="00295488"/>
    <w:rsid w:val="00370810"/>
    <w:rsid w:val="0038663B"/>
    <w:rsid w:val="003B0901"/>
    <w:rsid w:val="003B6495"/>
    <w:rsid w:val="003D7C60"/>
    <w:rsid w:val="00400508"/>
    <w:rsid w:val="0042465F"/>
    <w:rsid w:val="004605EC"/>
    <w:rsid w:val="004A6096"/>
    <w:rsid w:val="004A7D94"/>
    <w:rsid w:val="004C6072"/>
    <w:rsid w:val="004E0C1C"/>
    <w:rsid w:val="00584DC0"/>
    <w:rsid w:val="005A1CFA"/>
    <w:rsid w:val="005C6942"/>
    <w:rsid w:val="005C7EDF"/>
    <w:rsid w:val="00646927"/>
    <w:rsid w:val="006E13D1"/>
    <w:rsid w:val="00746D0E"/>
    <w:rsid w:val="007674C8"/>
    <w:rsid w:val="00777FD4"/>
    <w:rsid w:val="0078299B"/>
    <w:rsid w:val="00801BAB"/>
    <w:rsid w:val="00880649"/>
    <w:rsid w:val="008D172C"/>
    <w:rsid w:val="008D7D79"/>
    <w:rsid w:val="00974539"/>
    <w:rsid w:val="009C351F"/>
    <w:rsid w:val="00A1319B"/>
    <w:rsid w:val="00A25E56"/>
    <w:rsid w:val="00A74484"/>
    <w:rsid w:val="00A90089"/>
    <w:rsid w:val="00AD0DCD"/>
    <w:rsid w:val="00B27EB8"/>
    <w:rsid w:val="00B42EEE"/>
    <w:rsid w:val="00C469C5"/>
    <w:rsid w:val="00C65231"/>
    <w:rsid w:val="00C85348"/>
    <w:rsid w:val="00CA0162"/>
    <w:rsid w:val="00CA3C52"/>
    <w:rsid w:val="00CE3F83"/>
    <w:rsid w:val="00CF7556"/>
    <w:rsid w:val="00D013B2"/>
    <w:rsid w:val="00D140AA"/>
    <w:rsid w:val="00D469EC"/>
    <w:rsid w:val="00DA75E3"/>
    <w:rsid w:val="00DB1C9B"/>
    <w:rsid w:val="00DE7537"/>
    <w:rsid w:val="00DF37D1"/>
    <w:rsid w:val="00DF7CB3"/>
    <w:rsid w:val="00E37698"/>
    <w:rsid w:val="00E462A3"/>
    <w:rsid w:val="00EB7E71"/>
    <w:rsid w:val="00EF542F"/>
    <w:rsid w:val="00F0035A"/>
    <w:rsid w:val="00FD3245"/>
    <w:rsid w:val="00FE4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06537"/>
    <w:rPr>
      <w:color w:val="808080"/>
    </w:rPr>
  </w:style>
  <w:style w:type="paragraph" w:customStyle="1" w:styleId="49CC7E048B9C4108AE2090A060D22F90">
    <w:name w:val="49CC7E048B9C4108AE2090A060D22F90"/>
    <w:rsid w:val="00A90089"/>
  </w:style>
  <w:style w:type="paragraph" w:customStyle="1" w:styleId="14DF7B9D89BC4CEA8486E749C9830767">
    <w:name w:val="14DF7B9D89BC4CEA8486E749C9830767"/>
    <w:rsid w:val="00A90089"/>
  </w:style>
  <w:style w:type="paragraph" w:customStyle="1" w:styleId="F94DC51477CD408FBA79B01674212BD1">
    <w:name w:val="F94DC51477CD408FBA79B01674212BD1"/>
    <w:rsid w:val="00A90089"/>
  </w:style>
  <w:style w:type="paragraph" w:customStyle="1" w:styleId="AA6A677C116B44B5ADDA32E1101A44F4">
    <w:name w:val="AA6A677C116B44B5ADDA32E1101A44F4"/>
    <w:rsid w:val="004E0C1C"/>
  </w:style>
  <w:style w:type="paragraph" w:customStyle="1" w:styleId="4365C48FD200428BA34EDE8590BB629B">
    <w:name w:val="4365C48FD200428BA34EDE8590BB629B"/>
    <w:rsid w:val="004E0C1C"/>
  </w:style>
  <w:style w:type="paragraph" w:customStyle="1" w:styleId="D509B03C300C418DAA4F5CA71907EF82">
    <w:name w:val="D509B03C300C418DAA4F5CA71907EF82"/>
    <w:rsid w:val="004E0C1C"/>
  </w:style>
  <w:style w:type="paragraph" w:customStyle="1" w:styleId="A33B288DCD5C46A082EAAA3D356BA51A">
    <w:name w:val="A33B288DCD5C46A082EAAA3D356BA51A"/>
    <w:rsid w:val="00235C09"/>
  </w:style>
  <w:style w:type="paragraph" w:customStyle="1" w:styleId="01EEE849815442689C1977B918A46769">
    <w:name w:val="01EEE849815442689C1977B918A46769"/>
    <w:rsid w:val="00235C09"/>
  </w:style>
  <w:style w:type="paragraph" w:customStyle="1" w:styleId="0C2B349512844C45B6E9967E7BAE175F">
    <w:name w:val="0C2B349512844C45B6E9967E7BAE175F"/>
    <w:rsid w:val="00235C09"/>
  </w:style>
  <w:style w:type="paragraph" w:customStyle="1" w:styleId="A80F08EDB73F43C79D2E1C6EB3EC298B">
    <w:name w:val="A80F08EDB73F43C79D2E1C6EB3EC298B"/>
    <w:rsid w:val="00235C09"/>
  </w:style>
  <w:style w:type="paragraph" w:customStyle="1" w:styleId="21F6C8E587D64ACC8F1417CC53377D77">
    <w:name w:val="21F6C8E587D64ACC8F1417CC53377D77"/>
    <w:rsid w:val="00235C09"/>
  </w:style>
  <w:style w:type="paragraph" w:customStyle="1" w:styleId="AB291D5E32C5482E95393D181C84103C">
    <w:name w:val="AB291D5E32C5482E95393D181C84103C"/>
    <w:rsid w:val="00235C09"/>
  </w:style>
  <w:style w:type="paragraph" w:customStyle="1" w:styleId="A3AB248281244314AA110F7026B00EDB">
    <w:name w:val="A3AB248281244314AA110F7026B00EDB"/>
    <w:rsid w:val="00646927"/>
    <w:rPr>
      <w:kern w:val="2"/>
      <w14:ligatures w14:val="standardContextual"/>
    </w:rPr>
  </w:style>
  <w:style w:type="paragraph" w:customStyle="1" w:styleId="2D4D4DAAE94043EB9B6D2F8F481C732F">
    <w:name w:val="2D4D4DAAE94043EB9B6D2F8F481C732F"/>
    <w:rsid w:val="0020653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025F9-6AD9-4EEE-90B8-7A7AC606A631}">
  <we:reference id="wa104382081" version="1.46.0.0" store="en-US" storeType="OMEX"/>
  <we:alternateReferences>
    <we:reference id="WA104382081" version="1.46.0.0" store="" storeType="OMEX"/>
  </we:alternateReferences>
  <we:properties>
    <we:property name="MENDELEY_CITATIONS" value="[{&quot;citationID&quot;:&quot;MENDELEY_CITATION_a634fb52-0088-40b2-afbd-525da32e1a26&quot;,&quot;properties&quot;:{&quot;noteIndex&quot;:0},&quot;isEdited&quot;:false,&quot;manualOverride&quot;:{&quot;isManuallyOverridden&quot;:false,&quot;citeprocText&quot;:&quot;[1]&quot;,&quot;manualOverrideText&quot;:&quot;&quot;},&quot;citationTag&quot;:&quot;MENDELEY_CITATION_v3_eyJjaXRhdGlvbklEIjoiTUVOREVMRVlfQ0lUQVRJT05fYTYzNGZiNTItMDA4OC00MGIyLWFmYmQtNTI1ZGEzMmUxYTI2IiwicHJvcGVydGllcyI6eyJub3RlSW5kZXgiOjB9LCJpc0VkaXRlZCI6ZmFsc2UsIm1hbnVhbE92ZXJyaWRlIjp7ImlzTWFudWFsbHlPdmVycmlkZGVuIjpmYWxzZSwiY2l0ZXByb2NUZXh0IjoiWzFdIiwibWFudWFsT3ZlcnJpZGVUZXh0IjoiIn0sImNpdGF0aW9uSXRlbXMiOlt7ImlkIjoiODJlMzcyN2QtZmJlZC0zYWZjLWJlMzAtZDM2YTIxYmQ4NjNmIiwiaXRlbURhdGEiOnsidHlwZSI6ImNoYXB0ZXIiLCJpZCI6IjgyZTM3MjdkLWZiZWQtM2FmYy1iZTMwLWQzNmEyMWJkODYzZiIsInRpdGxlIjoiVGhlcm1hbCBsb2FkIGFuZCBlbmVyZ3kgcGVyZm9ybWFuY2UgcHJlZGljdGlvbiIsImF1dGhvciI6W3siZmFtaWx5IjoiU3BpdGxlciIsImdpdmVuIjoiSmVmZnJleSBELiIsInBhcnNlLW5hbWVzIjpmYWxzZSwiZHJvcHBpbmctcGFydGljbGUiOiIiLCJub24tZHJvcHBpbmctcGFydGljbGUiOiIifV0sImNvbnRhaW5lci10aXRsZSI6IkJ1aWxkaW5nIFBlcmZvcm1hbmNlIFNpbXVsYXRpb24gZm9yIERlc2lnbiBhbmQgT3BlcmF0aW9uIiwiY2hhcHRlci1udW1iZXIiOiIyIiwiZWRpdG9yIjpbeyJmYW1pbHkiOiJIZW5zZW4iLCJnaXZlbiI6IkphbiBMLk0uIiwicGFyc2UtbmFtZXMiOmZhbHNlLCJkcm9wcGluZy1wYXJ0aWNsZSI6IiIsIm5vbi1kcm9wcGluZy1wYXJ0aWNsZSI6IiJ9LHsiZmFtaWx5IjoiTGFtYmVydHMiLCJnaXZlbiI6IlJvYmVydG8uIiwicGFyc2UtbmFtZXMiOmZhbHNlLCJkcm9wcGluZy1wYXJ0aWNsZSI6IiIsIm5vbi1kcm9wcGluZy1wYXJ0aWNsZSI6IiJ9XSwiSVNCTiI6Ijk3ODA0Mjk0MDIyOTYiLCJpc3N1ZWQiOnsiZGF0ZS1wYXJ0cyI6W1syMDE5XV19LCJwdWJsaXNoZXItcGxhY2UiOiJOZXcgWW9yayIsInBhZ2UiOiIxMy03NSIsImFic3RyYWN0IjoiVGhpcyBjaGFwdGVyIGNvdmVycyBoZWF0IHRyYW5zZmVyIHRvLCBmcm9tIGFuZCB3aXRoaW4gdGhlIGJ1aWxkaW5nIGVudmVsb3BlOyBjYWxjdWxhdGlvbiBvZiBidWlsZGluZyBoZWF0aW5nIGFuZCBjb29saW5nIGxvYWRzOyBhbmQgZW5lcmd5IGNhbGN1bGF0aW9ucyByZWxhdGVkIHRvIHRoZSBidWlsZGluZyBlbnZlbG9wZSBhbmQgc2ltdWxhdGlvbiBvZiByb29tcyBhbmQgem9uZXMgdG8gcHJlZGljdCB0ZW1wZXJhdHVyZXMsIGxvYWRzIGFuZCByZXF1aXJlZCBoZWF0IHRyYW5zZmVyIHRvIGFuZCBmcm9tIHRoZSBidWlsZGluZyBzeXN0ZW0uIiwiZWRpdGlvbiI6IlNlY29uZCBlZGkiLCJwdWJsaXNoZXIiOiJSb3V0bGVkZ2UiLCJjb250YWluZXItdGl0bGUtc2hvcnQiOiIifSwiaXNUZW1wb3JhcnkiOmZhbHNlfV19&quot;,&quot;citationItems&quot;:[{&quot;id&quot;:&quot;82e3727d-fbed-3afc-be30-d36a21bd863f&quot;,&quot;itemData&quot;:{&quot;type&quot;:&quot;chapter&quot;,&quot;id&quot;:&quot;82e3727d-fbed-3afc-be30-d36a21bd863f&quot;,&quot;title&quot;:&quot;Thermal load and energy performance prediction&quot;,&quot;author&quot;:[{&quot;family&quot;:&quot;Spitler&quot;,&quot;given&quot;:&quot;Jeffrey D.&quot;,&quot;parse-names&quot;:false,&quot;dropping-particle&quot;:&quot;&quot;,&quot;non-dropping-particle&quot;:&quot;&quot;}],&quot;container-title&quot;:&quot;Building Performance Simulation for Design and Operation&quot;,&quot;chapter-number&quot;:&quot;2&quot;,&quot;editor&quot;:[{&quot;family&quot;:&quot;Hensen&quot;,&quot;given&quot;:&quot;Jan L.M.&quot;,&quot;parse-names&quot;:false,&quot;dropping-particle&quot;:&quot;&quot;,&quot;non-dropping-particle&quot;:&quot;&quot;},{&quot;family&quot;:&quot;Lamberts&quot;,&quot;given&quot;:&quot;Roberto.&quot;,&quot;parse-names&quot;:false,&quot;dropping-particle&quot;:&quot;&quot;,&quot;non-dropping-particle&quot;:&quot;&quot;}],&quot;ISBN&quot;:&quot;9780429402296&quot;,&quot;issued&quot;:{&quot;date-parts&quot;:[[2019]]},&quot;publisher-place&quot;:&quot;New York&quot;,&quot;page&quot;:&quot;13-75&quot;,&quot;abstract&quot;:&quot;This chapter covers heat transfer to, from and within the building envelope; calculation of building heating and cooling loads; and energy calculations related to the building envelope and simulation of rooms and zones to predict temperatures, loads and required heat transfer to and from the building system.&quot;,&quot;edition&quot;:&quot;Second edi&quot;,&quot;publisher&quot;:&quot;Routledge&quot;,&quot;container-title-short&quot;:&quot;&quot;},&quot;isTemporary&quot;:false}]},{&quot;citationID&quot;:&quot;MENDELEY_CITATION_38ca3a1c-78d6-4c44-9a6c-35b33aa9d049&quot;,&quot;properties&quot;:{&quot;noteIndex&quot;:0},&quot;isEdited&quot;:false,&quot;manualOverride&quot;:{&quot;isManuallyOverridden&quot;:false,&quot;citeprocText&quot;:&quot;[2]&quot;,&quot;manualOverrideText&quot;:&quot;&quot;},&quot;citationTag&quot;:&quot;MENDELEY_CITATION_v3_eyJjaXRhdGlvbklEIjoiTUVOREVMRVlfQ0lUQVRJT05fMzhjYTNhMWMtNzhkNi00YzQ0LTlhNmMtMzViMzNhYTlkMDQ5IiwicHJvcGVydGllcyI6eyJub3RlSW5kZXgiOjB9LCJpc0VkaXRlZCI6ZmFsc2UsIm1hbnVhbE92ZXJyaWRlIjp7ImlzTWFudWFsbHlPdmVycmlkZGVuIjpmYWxzZSwiY2l0ZXByb2NUZXh0IjoiWzJdIiwibWFudWFsT3ZlcnJpZGVUZXh0IjoiIn0sImNpdGF0aW9uSXRlbXMiOlt7ImlkIjoiMjQ3NDgzN2YtN2IzYy0zYzA4LTg2YzQtMzg5NGQxNTZiMDEyIiwiaXRlbURhdGEiOnsidHlwZSI6IndlYnBhZ2UiLCJpZCI6IjI0NzQ4MzdmLTdiM2MtM2MwOC04NmM0LTM4OTRkMTU2YjAxMiIsInRpdGxlIjoiRW5lcmd5UGx1cyAyMi4yLjAiLCJhdXRob3IiOlt7ImZhbWlseSI6IkRFTyIsImdpdmVuIjoiVW5pdGVkIFN0YXRlcyBEZXBhcnRtZW50IG9mIEVuZXJneSIsInBhcnNlLW5hbWVzIjpmYWxzZSwiZHJvcHBpbmctcGFydGljbGUiOiIiLCJub24tZHJvcHBpbmctcGFydGljbGUiOiIifV0sImFjY2Vzc2VkIjp7ImRhdGUtcGFydHMiOltbMjAyMyw0LDIzXV19LCJVUkwiOiJodHRwczovL2dpdGh1Yi5jb20vTlJFTC9FbmVyZ3lQbHVzL3JlbGVhc2VzL3RhZy92MjIuMi4wIiwiaXNzdWVkIjp7ImRhdGUtcGFydHMiOltbMjAyM11dfSwiY29udGFpbmVyLXRpdGxlLXNob3J0IjoiIn0sImlzVGVtcG9yYXJ5IjpmYWxzZX1dfQ==&quot;,&quot;citationItems&quot;:[{&quot;id&quot;:&quot;2474837f-7b3c-3c08-86c4-3894d156b012&quot;,&quot;itemData&quot;:{&quot;type&quot;:&quot;webpage&quot;,&quot;id&quot;:&quot;2474837f-7b3c-3c08-86c4-3894d156b012&quot;,&quot;title&quot;:&quot;EnergyPlus 22.2.0&quot;,&quot;author&quot;:[{&quot;family&quot;:&quot;DEO&quot;,&quot;given&quot;:&quot;United States Department of Energy&quot;,&quot;parse-names&quot;:false,&quot;dropping-particle&quot;:&quot;&quot;,&quot;non-dropping-particle&quot;:&quot;&quot;}],&quot;accessed&quot;:{&quot;date-parts&quot;:[[2023,4,23]]},&quot;URL&quot;:&quot;https://github.com/NREL/EnergyPlus/releases/tag/v22.2.0&quot;,&quot;issued&quot;:{&quot;date-parts&quot;:[[2023]]},&quot;container-title-short&quot;:&quot;&quot;},&quot;isTemporary&quot;:false}]},{&quot;citationID&quot;:&quot;MENDELEY_CITATION_f4dafa07-dd26-48cd-9bdd-01f900026dbb&quot;,&quot;properties&quot;:{&quot;noteIndex&quot;:0},&quot;isEdited&quot;:false,&quot;manualOverride&quot;:{&quot;isManuallyOverridden&quot;:false,&quot;citeprocText&quot;:&quot;[3–8]&quot;,&quot;manualOverrideText&quot;:&quot;&quot;},&quot;citationTag&quot;:&quot;MENDELEY_CITATION_v3_eyJjaXRhdGlvbklEIjoiTUVOREVMRVlfQ0lUQVRJT05fZjRkYWZhMDctZGQyNi00OGNkLTliZGQtMDFmOTAwMDI2ZGJiIiwicHJvcGVydGllcyI6eyJub3RlSW5kZXgiOjB9LCJpc0VkaXRlZCI6ZmFsc2UsIm1hbnVhbE92ZXJyaWRlIjp7ImlzTWFudWFsbHlPdmVycmlkZGVuIjpmYWxzZSwiY2l0ZXByb2NUZXh0IjoiWzPigJM4XSIsIm1hbnVhbE92ZXJyaWRlVGV4dCI6IiJ9LCJjaXRhdGlvbkl0ZW1zIjpbeyJpZCI6ImU0YjQ4M2VhLWM5MjctMzJkMy05ODkxLWYzOWMxMmU0ZjI1NCIsIml0ZW1EYXRhIjp7InR5cGUiOiJhcnRpY2xlLWpvdXJuYWwiLCJpZCI6ImU0YjQ4M2VhLWM5MjctMzJkMy05ODkxLWYzOWMxMmU0ZjI1NCIsInRpdGxlIjoiTW9kZWxpbmcgVGhlcm1hbCBJbnRlcmFjdGlvbnMgYmV0d2VlbiBCdWlsZGluZ3MgaW4gYW4gVXJiYW4gQ29udGV4dCIsImF1dGhvciI6W3siZmFtaWx5IjoiTHVvIiwiZ2l2ZW4iOiJYdWFuIiwicGFyc2UtbmFtZXMiOmZhbHNlLCJkcm9wcGluZy1wYXJ0aWNsZSI6IiIsIm5vbi1kcm9wcGluZy1wYXJ0aWNsZSI6IiJ9LHsiZmFtaWx5IjoiSG9uZyIsImdpdmVuIjoiVGlhbnpoZW4iLCJwYXJzZS1uYW1lcyI6ZmFsc2UsImRyb3BwaW5nLXBhcnRpY2xlIjoiIiwibm9uLWRyb3BwaW5nLXBhcnRpY2xlIjoiIn0seyJmYW1pbHkiOiJUYW5nIiwiZ2l2ZW4iOiJZdSBIYW5nIiwicGFyc2UtbmFtZXMiOmZhbHNlLCJkcm9wcGluZy1wYXJ0aWNsZSI6IiIsIm5vbi1kcm9wcGluZy1wYXJ0aWNsZSI6IiJ9XSwiY29udGFpbmVyLXRpdGxlIjoiRW5lcmdpZXMgMjAyMCwgVm9sLiAxMywgUGFnZSAyMzgyIiwiYWNjZXNzZWQiOnsiZGF0ZS1wYXJ0cyI6W1syMDIxLDEyLDE5XV19LCJET0kiOiIxMC4zMzkwL0VOMTMwOTIzODIiLCJJU1NOIjoiMTk5NjEwNzMiLCJVUkwiOiJodHRwczovL3d3dy5tZHBpLmNvbS8xOTk2LTEwNzMvMTMvOS8yMzgyL2h0bSIsImlzc3VlZCI6eyJkYXRlLXBhcnRzIjpbWzIwMjAsNSw5XV19LCJwYWdlIjoiMjM4MiIsImFic3RyYWN0IjoiVGhlcm1hbCBpbnRlcmFjdGlvbnMgdGhyb3VnaCBsb25nd2F2ZSByYWRpYXRpb24gZXhjaGFuZ2UgYmV0d2VlbiBidWlsZGluZ3MsIGVzcGVjaWFsbHkgaW4gYSBkZW5zZSB1cmJhbiBlbnZpcm9ubWVudCwgY2FuIHN0cm9uZ2x5IGluZmx1ZW5jZSBhIGJ1aWxkaW5nJnJzcXVvO3MgZW5lcmd5IHVzZSBhbmQgZW52aXJvbm1lbnRhbCBpbXBhY3QuIEhvd2V2ZXIsIHRoZXNlIGludGVyYWN0aW9ucyBhcmUgZWl0aGVyIG5lZ2xlY3RlZCBvciBvdmVyc2ltcGxpZmllZCBpbiB1cmJhbiBidWlsZGluZyBlbmVyZ3kgbW9kZWxpbmcuIFdlIGRldmVsb3BlZCBhIG5ldyBmZWF0dXJlIGluIEVuZXJneVBsdXMgdG8gZXhwbGljaXRseSBjb25zaWRlciB0aGlzIHRlcm0gaW4gdGhlIHN1cmZhY2UgaGVhdCBiYWxhbmNlIGNhbGN1bGF0aW9ucyBhbmQgZGV2ZWxvcGVkIGFuIGFsZ29yaXRobSB0byBiYXRjaCBjYWxjdWxhdGluZyB0aGUgc3Vycm91bmRpbmcgc3VyZmFjZXMmcnNxdW87IHZpZXcgZmFjdG9ycyB1c2luZyBhIHJheS10cmFjaW5nIHRlY2huaXF1ZS4gV2UgY29uZHVjdGVkIGEgY2FzZSBzdHVkeSB3aXRoIGEgZGlzdHJpY3QgaW4gdGhlIENoaWNhZ28gZG93bnRvd24gYXJlYSB0byBldmFsdWF0ZSB0aGUgbG9uZ3dhdmUgcmFkaWFudCBoZWF0IGV4Y2hhbmdlIGVmZmVjdHMgYmV0d2VlbiB1cmJhbiBidWlsZGluZ3MuIFJlc3VsdHMgc2hvdyB0aGF0IHRoZSBpbXBhY3Qgb2YgdGhlIGxvbmd3YXZlIHJhZGlhbnQgZWZmZWN0cyBvbiBhbm51YWwgZW5lcmd5IHVzZSByYW5nZXMgZnJvbSAwLjElIHRvIDMuMyUgaW5jcmVhc2UgZm9yIGNvb2xpbmcgYW5kIDAuMyUgdG8gMy42JSBkZWNyZWFzZSBmb3IgaGVhdGluZywgdmFyeWluZyBhbW9uZyBpbmRpdmlkdWFsIGJ1aWxkaW5ncy4gQXQgdGhlIGRpc3RyaWN0IGxldmVsLCB0aGUgdG90YWwgZW5lcmd5IGRlbWFuZCBpbmNyZWFzZXMgYnkgMS4zOSUgZm9yIGNvb2xpbmcgYW5kIGRlY3JlYXNlcyAwLjQ1JSBmb3IgaGVhdGluZy4gV2UgYWxzbyBvYnNlcnZlIHRoZSBsb25nd2F2ZSByYWRpYXRpb24gY2FuIGluY3JlYXNlIHRoZSBleHRlcmlvciBzdXJmYWNlIHRlbXBlcmF0dXJlIGJ5IHVwIHRvIDEwICZkZWc7QyBmb3IgY2VydGFpbiBleHRlcmlvciBzdXJmYWNlcy4gVGhlc2UgZmluZGluZ3MganVzdGlmeSBhIGRldGFpbGVkIGFuZCBhY2N1cmF0ZSB3YXkgdG8gY29uc2lkZXIgdGhlIHRoZXJtYWwgaW50ZXJhY3Rpb25zIGJldHdlZW4gYnVpbGRpbmdzIGluIGFuIHVyYmFuIGNvbnRleHQgdG8gaW5mb3JtIHVyYmFuIHBsYW5uaW5nIGFuZCBkZXNpZ24uIiwicHVibGlzaGVyIjoiTXVsdGlkaXNjaXBsaW5hcnkgRGlnaXRhbCBQdWJsaXNoaW5nIEluc3RpdHV0ZSIsImlzc3VlIjoiOSIsInZvbHVtZSI6IjEzIiwiY29udGFpbmVyLXRpdGxlLXNob3J0IjoiIn0sImlzVGVtcG9yYXJ5IjpmYWxzZX0seyJpZCI6IjQ4NGEwOGQ1LWM5M2QtM2MzZS1iYmQ1LWE1OWVkMmNjZGQ1NyIsIml0ZW1EYXRhIjp7InR5cGUiOiJwYXBlci1jb25mZXJlbmNlIiwiaWQiOiI0ODRhMDhkNS1jOTNkLTNjM2UtYmJkNS1hNTllZDJjY2RkNTciLCJ0aXRsZSI6IklTIFRIRVJNQUwgSU5TVUxBVElPTiBBTFdBWVMgQkVORUZJQ0lBTCBJTiBIT1QgQ0xJTUFURT8iLCJhdXRob3IiOlt7ImZhbWlseSI6Ik1lbG8iLCJnaXZlbiI6IkFuYSBQYXVsYSIsInBhcnNlLW5hbWVzIjpmYWxzZSwiZHJvcHBpbmctcGFydGljbGUiOiIiLCJub24tZHJvcHBpbmctcGFydGljbGUiOiIifSx7ImZhbWlseSI6IkxhbWJlcnRzIiwiZ2l2ZW4iOiJSb2JlcnRvIiwicGFyc2UtbmFtZXMiOmZhbHNlLCJkcm9wcGluZy1wYXJ0aWNsZSI6IiIsIm5vbi1kcm9wcGluZy1wYXJ0aWNsZSI6IiJ9LHsiZmFtaWx5IjoiVmVyc2FnZSIsImdpdmVuIjoiUm9nw6lyaW8gZGUgU291emEiLCJwYXJzZS1uYW1lcyI6ZmFsc2UsImRyb3BwaW5nLXBhcnRpY2xlIjoiIiwibm9uLWRyb3BwaW5nLXBhcnRpY2xlIjoiIn0seyJmYW1pbHkiOiJaaGFuZyIsImdpdmVuIjoiWWkiLCJwYXJzZS1uYW1lcyI6ZmFsc2UsImRyb3BwaW5nLXBhcnRpY2xlIjoiIiwibm9uLWRyb3BwaW5nLXBhcnRpY2xlIjoiIn1dLCJjb250YWluZXItdGl0bGUiOiJCdWlsZGluZyBTaW11bGF0aW9uIENvbmZlcmVuY2UiLCJpc3N1ZWQiOnsiZGF0ZS1wYXJ0cyI6W1syMDE1XV19LCJwdWJsaXNoZXItcGxhY2UiOiJIeWRlcmFiYWQsIEluZGlhIiwicGFnZSI6IjEzNTMtMTM2MCIsImNvbnRhaW5lci10aXRsZS1zaG9ydCI6IiJ9LCJpc1RlbXBvcmFyeSI6ZmFsc2V9LHsiaWQiOiJhNGMxNzEwMy0zNDFmLTMyYzktYWRmOS0yODFiMjk1Y2UzMDciLCJpdGVtRGF0YSI6eyJ0eXBlIjoiYXJ0aWNsZS1qb3VybmFsIiwiaWQiOiJhNGMxNzEwMy0zNDFmLTMyYzktYWRmOS0yODFiMjk1Y2UzMDciLCJ0aXRsZSI6IkFuYWx5c2lzIG9mIHRoZSBidWlsZGluZyBlbmVyZ3kgYmFsYW5jZSB0byBpbnZlc3RpZ2F0ZSB0aGUgZWZmZWN0IG9mIHRoZXJtYWwgaW5zdWxhdGlvbiBpbiBzdW1tZXIgY29uZGl0aW9ucyIsImF1dGhvciI6W3siZmFtaWx5IjoiQmFsbGFyaW5pIiwiZ2l2ZW4iOiJJbGFyaWEiLCJwYXJzZS1uYW1lcyI6ZmFsc2UsImRyb3BwaW5nLXBhcnRpY2xlIjoiIiwibm9uLWRyb3BwaW5nLXBhcnRpY2xlIjoiIn0seyJmYW1pbHkiOiJDb3JyYWRvIiwiZ2l2ZW4iOiJWaW5jZW56byIsInBhcnNlLW5hbWVzIjpmYWxzZSwiZHJvcHBpbmctcGFydGljbGUiOiIiLCJub24tZHJvcHBpbmctcGFydGljbGUiOiIifV0sImNvbnRhaW5lci10aXRsZSI6IkVuZXJneSBhbmQgQnVpbGRpbmdzIiwiYWNjZXNzZWQiOnsiZGF0ZS1wYXJ0cyI6W1syMDIxLDEwLDE4XV19LCJET0kiOiIxMC4xMDE2L0ouRU5CVUlMRC4yMDEyLjA2LjAwNCIsImlzc3VlZCI6eyJkYXRlLXBhcnRzIjpbWzIwMTIsOV1dfSwicGFnZSI6IjE2OC0xODAiLCJhYnN0cmFjdCI6IlRoaXMgYXJ0aWNsZSBwcmVzZW50cyB0aGUgcmVzdWx0cyBvZiBhIHJlc2VhcmNoIGFpbWVkIGF0IG9idGFpbmluZyBkZXRhaWxlZCBrbm93bGVkZ2Ugb24gdGhlIHRoZXJtYWwgY2hhcmFjdGVyaXN0aWNzIG9mIHRoZSBidWlsZGluZyBmb3IgdGhlIHN1bW1lciBwZXJmb3JtYW5jZSwgcGFydGljdWxhcmx5IGZvY3VzaW5nIG9uIHRoZXJtYWwgaW5zdWxhdGlvbiBsZXZlbC4gQSBuZXcgbWV0aG9kb2xvZ3kgZm9yIHRoZSBhbmFseXNpcyBvZiB0aGUgcGFyYW1ldGVycyBoYXZpbmcgdGhlIG1vc3QgZWZmZWN0IG9uIHNwYWNlIGNvb2xpbmcgZW5lcmd5IHBlcmZvcm1hbmNlIG9mIGEgYnVpbGRpbmcgaXMgcHJlc2VudGVkLiBUaGUgcHJvcG9zZWQgbWV0aG9kb2xvZ3kgaW52b2x2ZXMgYW5hbHlzaW5nIHRoZSBkaWZmZXJlbnQgY29udHJpYnV0aW9ucyB0byB0aGUgaW50ZXJuYWwgYWlyIGNvbnZlY3RpdmUgaGVhdCBiYWxhbmNlIGFuZCB0aGVpciBpbnRlcnJlbGF0aW9ucyB3aXRoIGRpZmZlcmVudCBib3VuZGFyeSBjb25kaXRpb25zLiBJdCBpcyBhcHBsaWVkLCBieSBtZWFucyBvZiBhIG11bHRpLXN0ZXAgZHluYW1pYyBudW1lcmljYWwgc2ltdWxhdGlvbiwgdG8gYSBwYXJhbWV0cmljIGFuYWx5c2lzIG9mIHR3byBjYXNlIHN0dWRpZXMsIGEgcmVzaWRlbnRpYWwgYW5kIGFuIG9mZmljZSBidWlsZGluZy4gVGhlIGNvbnRyaWJ1dGlvbiBvZiB0aGUgZW5lcmd5IHRyYW5zbWlzc2lvbiB0aHJvdWdoIHRoZSBidWlsZGluZyBlbnZlbG9wZSB0byB0aGUgYnVpbGRpbmcgZW5lcmd5IHBlcmZvcm1hbmNlIGZvciBjb29saW5nIGlzIGNvbXBhcmVkIHdpdGggdGhlIGNvbnRyaWJ1dGlvbiBvZiB0aGUgZW5lcmd5IG5vdCB0cmFuc21pdHRlZCB0aHJvdWdoIHRoZSBlbnZlbG9wZS4gVGhlIGluZmx1ZW5jZSBvZiB0aGUgc2luZ2xlIHBhcmFtZXRlcnMgcmVsYXRlZCB0byB0aGUgZW52ZWxvcGUsIGFuZCBpbiBwYXJ0aWN1bGFyIHRoZSBlZmZlY3Qgb2YgdGhlIHRoZXJtYWwgaW5zdWxhdGlvbiBsZXZlbCwgYXJlIGludmVzdGlnYXRlZCB0aHJvdWdoIHRoZSBhcHBsaWNhdGlvbiBvZiBhIHNlbnNpdGl2aXR5IGFuYWx5c2lzLiBUaGUgbWV0aG9kb2xvZ3kgY291bGQgYmUgdXNlZCBpbiBkaWZmZXJlbnQgYXBwbGljYXRpb25zOiBpbiB0aGUgZW5lcmd5IGRlc2lnbiBvZiBuZXcgYnVpbGRpbmdzIG9yIGluIGFuIGVuZXJneSBhdWRpdCBvZiBleGlzdGluZyBidWlsZGluZ3MsIGJlY2F1c2Ugb2YgaXRzIHBvdGVudGlhbGl0eSB0byBpZGVudGlmeSBjcml0aWNhbCBzaXR1YXRpb25zIGFuZCB0byBxdWFudGlmeSB0aGUgZWZmZWN0cyBvZiBpbXByb3Zpbmcgc29sdXRpb25zLiDCqSAyMDEyIEVsc2V2aWVyIEIuVi4gQWxsIHJpZ2h0cyByZXNlcnZlZC4iLCJ2b2x1bWUiOiI1MiIsImNvbnRhaW5lci10aXRsZS1zaG9ydCI6IkVuZXJneSBCdWlsZCJ9LCJpc1RlbXBvcmFyeSI6ZmFsc2V9LHsiaWQiOiJmNDgxMDY3Zi1hZDYyLTNmZDItODhiMS1jOTQ5NzM1NjEwMGIiLCJpdGVtRGF0YSI6eyJ0eXBlIjoiYXJ0aWNsZS1qb3VybmFsIiwiaWQiOiJmNDgxMDY3Zi1hZDYyLTNmZDItODhiMS1jOTQ5NzM1NjEwMGIiLCJ0aXRsZSI6IlRoZXJtYWwgcGVyZm9ybWFuY2Ugb2YgcmVzaWRlbnRpYWwgYnVpbGRpbmcgd2l0aCBtaXhlZC1tb2RlIGFuZCBwYXNzaXZlIGNvb2xpbmcgc3RyYXRlZ2llczogVGhlIEJyYXppbGlhbiBjb250ZXh0IiwiYXV0aG9yIjpbeyJmYW1pbHkiOiJFbGkiLCJnaXZlbiI6IkwuRy4iLCJwYXJzZS1uYW1lcyI6ZmFsc2UsImRyb3BwaW5nLXBhcnRpY2xlIjoiIiwibm9uLWRyb3BwaW5nLXBhcnRpY2xlIjoiIn0seyJmYW1pbHkiOiJLcmVsbGluZyIsImdpdmVuIjoiQS5GLiIsInBhcnNlLW5hbWVzIjpmYWxzZSwiZHJvcHBpbmctcGFydGljbGUiOiIiLCJub24tZHJvcHBpbmctcGFydGljbGUiOiIifSx7ImZhbWlseSI6Ik9saW5nZXIiLCJnaXZlbiI6Ik0uUy4iLCJwYXJzZS1uYW1lcyI6ZmFsc2UsImRyb3BwaW5nLXBhcnRpY2xlIjoiIiwibm9uLWRyb3BwaW5nLXBhcnRpY2xlIjoiIn0seyJmYW1pbHkiOiJNZWxvIiwiZ2l2ZW4iOiJBLlAuIiwicGFyc2UtbmFtZXMiOmZhbHNlLCJkcm9wcGluZy1wYXJ0aWNsZSI6IiIsIm5vbi1kcm9wcGluZy1wYXJ0aWNsZSI6IiJ9LHsiZmFtaWx5IjoiTGFtYmVydHMiLCJnaXZlbiI6IlIuIiwicGFyc2UtbmFtZXMiOmZhbHNlLCJkcm9wcGluZy1wYXJ0aWNsZSI6IiIsIm5vbi1kcm9wcGluZy1wYXJ0aWNsZSI6IiJ9XSwiY29udGFpbmVyLXRpdGxlIjoiRW5lcmd5IGFuZCBCdWlsZGluZ3MiLCJET0kiOiIxMC4xMDE2L2ouZW5idWlsZC4yMDIxLjExMTA0NyIsImlzc3VlZCI6eyJkYXRlLXBhcnRzIjpbWzIwMjFdXX0sImFic3RyYWN0IjoiVGhlIGRlZmluaXRpb24gb2YgdXNlciBiZWhhdmlvciBpbiBjb21wdXRlciBzaW11bGF0aW9ucyBmb3IgYnVpbGRpbmcgdGhlcm1hbCBwZXJmb3JtYW5jZSBhbmFseXNpcyBpcyBhIGNoYWxsZW5naW5nIGFuZCBjb21wbGV4IHRhc2suIFBlb3BsZSBiZWhhdmUgZGlmZmVyZW50bHkgZGVwZW5kaW5nIG9uIHRoZWlyIHJvdXRpbmUgYW5kIGN1bHR1cmUsIGFtb25nIG1hbnkgb3RoZXIgZmFjdG9ycy4gVGh1cywgaW4gdGhpcyBzdHVkeSwgbWl4ZWQtbW9kZSBjbGltYXRpemF0aW9uIGZvciBjb29saW5nIGFuZCBoZWF0aW5nIChhaXIgY29uZGl0aW9uaW5nIGFuZCBuYXR1cmFsIHZlbnRpbGF0aW9uKSB3YXMgYW5hbHl6ZWQgY29uc2lkZXJpbmcgZGlmZmVyZW50IHRoZXJtYWwgcGVyZm9ybWFuY2UgaW5kaWNhdG9ycywgY29uc3RydWN0aW9uIHN5c3RlbXMgYW5kIGNsaW1hdGVzIGluIEJyYXppbC4gVGhlIHR5cG9sb2d5IGFuYWx5emVkIHdhcyBhIHNpbmdsZS1mYW1pbHkgZHdlbGxpbmcuIFRoZSByZXN1bHRzIHNob3dlZCBub3Qgb25seSBob3cgZGlmZmVyZW50IGNvb2xpbmcgc3RyYXRlZ2llcyBjYW4gY2hhbmdlIHRoZSBkd2VsbGluZyB0aGVybWFsIHBlcmZvcm1hbmNlLCBidXQgYWxzbyBob3cgdGhpcyBwZXJmb3JtYW5jZSBtYXkgYmUgcGVyY2VpdmVkIGRpZmZlcmVudGx5IGJhc2VkIG9uIHRoZSBpbmRpY2F0b3IuIERlcGVuZGluZyBvbiB0aGUgaW5kaWNhdG9yLCBkaXN0aW5jdCBlbnZlbG9wZXMgd291bGQgYmUgcmVjb21tZW5kZWQuIEFsc28sIHRoZSBzdHVkeSBkZW1vbnN0cmF0ZWQgdGhhdCBmb3IgcHVibGljIHBvbGljaWVzLCB0aGUgc3Rha2Vob2xkZXJzIG5lZWQgdG8gdW5kZXJzdGFuZCB0aGUgYmVoYXZpb3IgYW5kIG9jY3VwYW5jeSBwYXR0ZXJucyBvZiByZXNpZGVudHMgd2hvIGFyZSByZXByZXNlbnRhdGl2ZSBvZiBhIGNvdW50cnkgaW4gb3JkZXIgdG8gaWRlbnRpZnksIHdpdGggbW9yZSBhY2N1cmFjeSwgdGhlIG1vc3QgYXBwcm9wcmlhdGUgZW52ZWxvcGUgZm9yIGVhY2ggY2FzZS4gSW4gdGhlIGNhc2Ugb2YgdGhlIGluZGljYXRvcnMsIG1ldHJpY3MgdGhhdCBhcmUgbW9zdCBlYXNpbHkgYWRhcHRlZCB0byBjb25zaWRlcmVyIHJlc2lsaWVudCBhY2NvcmRpbmcgdG8gY2xpbWF0ZSBjaGFuZ2luZyBhcmUgcmVjb21tZW5kZWQgZm9yIGluY2x1c2lvbiBpbiBzdGFuZGFyZHMgYW5kIHJlZ3VsYXRpb25zLiIsInZvbHVtZSI6IjI0NCIsImNvbnRhaW5lci10aXRsZS1zaG9ydCI6IkVuZXJneSBCdWlsZCJ9LCJpc1RlbXBvcmFyeSI6ZmFsc2V9LHsiaWQiOiI4NmRmNzU2MC1iOTcwLTMwNjQtOTM5Yy0wM2JkYjAzNWFhODEiLCJpdGVtRGF0YSI6eyJ0eXBlIjoiYXJ0aWNsZS1qb3VybmFsIiwiaWQiOiI4NmRmNzU2MC1iOTcwLTMwNjQtOTM5Yy0wM2JkYjAzNWFhODEiLCJ0aXRsZSI6IkVzdGltYXRpbmcgdGhlIGluZmx1ZW5jZSBvZiBvY2N1cGFudCBiZWhhdmlvciBvbiBidWlsZGluZyBoZWF0aW5nIGFuZCBjb29saW5nIGVuZXJneSBpbiBvbmUgc2ltdWxhdGlvbiBydW4iLCJhdXRob3IiOlt7ImZhbWlseSI6IkdhZXRhbmkiLCJnaXZlbiI6IklzYWJlbGxhIiwicGFyc2UtbmFtZXMiOmZhbHNlLCJkcm9wcGluZy1wYXJ0aWNsZSI6IiIsIm5vbi1kcm9wcGluZy1wYXJ0aWNsZSI6IiJ9LHsiZmFtaWx5IjoiSG9lcyIsImdpdmVuIjoiUGlldGVyIEphbiIsInBhcnNlLW5hbWVzIjpmYWxzZSwiZHJvcHBpbmctcGFydGljbGUiOiIiLCJub24tZHJvcHBpbmctcGFydGljbGUiOiIifSx7ImZhbWlseSI6IkhlbnNlbiIsImdpdmVuIjoiSmFuIEwuTS4iLCJwYXJzZS1uYW1lcyI6ZmFsc2UsImRyb3BwaW5nLXBhcnRpY2xlIjoiIiwibm9uLWRyb3BwaW5nLXBhcnRpY2xlIjoiIn1dLCJjb250YWluZXItdGl0bGUiOiJBcHBsaWVkIEVuZXJneSIsImFjY2Vzc2VkIjp7ImRhdGUtcGFydHMiOltbMjAyMyw0LDE3XV19LCJET0kiOiIxMC4xMDE2L0ouQVBFTkVSR1kuMjAxOC4wMy4xMDgiLCJJU1NOIjoiMDMwNi0yNjE5IiwiaXNzdWVkIjp7ImRhdGUtcGFydHMiOltbMjAxOCw4LDFdXX0sInBhZ2UiOiIxNTktMTcxIiwiYWJzdHJhY3QiOiJFbmVyZ3kgcGVyZm9ybWFuY2UgY29udHJhY3RpbmcgKEVQQykgYWltcyBhdCBndWFyYW50ZWVpbmcgYSBzcGVjaWZpZWQgbGV2ZWwgb2YgZW5lcmd5IHNhdmluZ3MgaW4gdGhlIGJ1aWx0IGVudmlyb25tZW50IGZvciBhIGNsaWVudC4gQW1vbmcgdGhlIGJ1aWxkaW5nIGVuZXJneSBwZXJmb3JtYW5jZSB1bmNlcnRhaW50aWVzIHRoYXQgaGluZGVyIEVQQywgb2NjdXBhbnQgYmVoYXZpb3IgKE9CKSBwbGF5cyBhIG1ham9yIHJvbGUuIEZvciB0aGlzIHJlYXNvbiwgZW5lcmd5IHNlcnZpY2UgY29tcGFuaWVzIChFU0NPcykgbWF5IGJlIGludGVyZXN0ZWQgaW4gaW5jbHVkaW5nIE9CLXJlbGF0ZWQgY2xhdXNlcyBpbiB0aGVpciBjb250cmFjdHMuIFRoZSBpbmNsdXNpb24gb2Ygc3VjaCBhIGNsYXVzZSBjYWxscyBmb3IgYW4gZWZmaWNpZW50LCBlYXN5LXRvLWltcGxlbWVudCBtZXRob2QgdG8gcHJvdmlkZSBhIGZpcnN0IGVzdGltYXRlIG9mIHRoZSBwb3RlbnRpYWwgZWZmZWN0IG9mIHZhcmlvdXMgYXNwZWN0cyBvZiBPQiBvbiBidWlsZGluZyBjb29saW5nIGFuZCBoZWF0aW5nIGVuZXJneSBkZW1hbmQuIEluIGNvbnRyYXN0IHdpdGggY29tbW9uIHNlbnNpdGl2aXR5IGFuYWx5c2lzIGFwcHJvYWNoZXMgYmFzZWQgb24gYSBoaWdoIG51bWJlciBvZiBzY2VuYXJpb3MsIGEgbm92ZWwgc2ltdWxhdGlvbiBtZXRob2QgcmVxdWlyaW5nIG9ubHkgYSBzaW5nbGUgc2ltdWxhdGlvbiBydW4gZm9yIGJvdGggaGVhdGluZyBhbmQgY29vbGluZyBzZWFzb25zIGlzIHByZXNlbnRlZCBoZXJlLiBUaGUgZXN0aW1hdGUgaXMgcHJvdmlkZWQgYnkgZXZhbHVhdGluZyB0aGUgbmV3bHkgZGV2ZWxvcGVkIGltcGFjdCBpbmRpY2VzIChJSSkgYmFzZWQgb24gdGhlIHJlc3VsdHMgb2J0YWluZWQgYnkgbWVhbnMgb2YgdGhlIHNpbXVsYXRpb24gcnVuLiBBIHNldCBvZiAxNiBidWlsZGluZyB2YXJpYW50cyBkaWZmZXJpbmcgaW4gZmxvb3IgaGVpZ2h0LCBjbGltYXRlLCBjb25zdHJ1Y3Rpb24gdmludGFnZSBhbmQgZXF1aXBtZW50IGFuZCBsaWdodGluZyBwb3dlciBkZW5zaXR5IHdhcyBpbnZlc3RpZ2F0ZWQgdG8gdGVzdCB0aGUgbWV0aG9kLiBBbGwgSUkgd2VyZSBjYWxjdWxhdGVkIGZvciB0aGUgMTYgYnVpbGRpbmcgdmFyaWFudHMuIEluIG9yZGVyIHRvIHZlcmlmeSB0aGVpciBzaWduaWZpY2FuY2UsIHRoZSByZXN1bHRzIG9mIGEgb25lLWF0LWEtdGltZSBzZW5zaXRpdml0eSBhbmFseXNpcyBtaW1pY2tpbmcgc2ltcGxpZmllZCB2YXJpYXRpb25zIGluIG9jY3VwYW50IGJlaGF2aW9yIChPQikgd2VyZSBwbG90dGVkIGFnYWluc3QgdGhlIElJLiBUaGUgUjIgdmFsdWVzIHdlcmUgYWJvdmUgMC45IHdoZW4gZXZhbHVhdGluZyB0aGUgZWZmZWN0IG9mIGVxdWlwbWVudCB1c2UsIGxpZ2h0cyB1c2UsIGFuZCBvY2N1cGFudCBwcmVzZW5jZSwgY29uZmlybWluZyB0aGUgc2lnbmlmaWNhbmNlIG9mIHRoZSBkZXZlbG9wZWQgSUkuIEZvciBibGluZCB1c2UgYW5kIHRlbXBlcmF0dXJlIHNldHBvaW50IHNldHRpbmcsIHRoZSBSMiB2YWx1ZXMgd2VyZSBjYS4gMC44NS4gU3Vic2VxdWVudGx5LCB0aGUgbWV0aG9kIHdhcyBhcHBsaWVkIHRvIGFuIGV4aXN0aW5nIG9mZmljZSBidWlsZGluZyBpbiBEZWxmdCwgVGhlIE5ldGhlcmxhbmRzLCB0byBldmFsdWF0ZSBpdHMgcG90ZW50aWFsIGZvciBFUEMuIFRoaXMgc3R1ZHkgY29uZmlybXMgdGhlIGhpZ2ggdmFyaWFiaWxpdHkgb2YgdGhlIGVmZmVjdCBvZiBPQiBvbiBoZWF0aW5nIGFuZCBjb29saW5nIGVuZXJneSBkZW1hbmQgYWNjb3JkaW5nIHRvIHRoZSBjYXNlIGF0IGhhbmQuIFRoZSBkZXZlbG9wZWQgbWV0aG9kIGlzIHVzZWZ1bCBmb3IgcHJhY3RpdGlvbmVycyB0byBldmFsdWF0ZSB0aGUgcG90ZW50aWFsIGVmZmVjdCBvZiBPQiBvbiBhIGdpdmVuIGRlc2lnbiBpbiBhIHRpbWUtZWZmZWN0aXZlIG1hbm5lci4iLCJwdWJsaXNoZXIiOiJFbHNldmllciIsInZvbHVtZSI6IjIyMyIsImNvbnRhaW5lci10aXRsZS1zaG9ydCI6IkFwcGwgRW5lcmd5In0sImlzVGVtcG9yYXJ5IjpmYWxzZX0seyJpZCI6IjkwOGMwZmU4LWJlMjUtMzlkNC05YTIyLTdiN2JmZTM3NTEzMCIsIml0ZW1EYXRhIjp7InR5cGUiOiJhcnRpY2xlLWpvdXJuYWwiLCJpZCI6IjkwOGMwZmU4LWJlMjUtMzlkNC05YTIyLTdiN2JmZTM3NTEzMCIsInRpdGxlIjoiQWR2YW5jaW5nIGFuZCBkZW1vbnN0cmF0aW5nIHRoZSBJbXBhY3QgSW5kaWNlcyBtZXRob2QgdG8gc2NyZWVuIHRoZSBzZW5zaXRpdml0eSBvZiBidWlsZGluZyBlbmVyZ3kgdXNlIHRvIG9jY3VwYW50IGJlaGF2aW91ciIsImF1dGhvciI6W3siZmFtaWx5IjoiWmFtYnJhbm8iLCJnaXZlbiI6Ikp1YW4gTWFoZWNoYSIsInBhcnNlLW5hbWVzIjpmYWxzZSwiZHJvcHBpbmctcGFydGljbGUiOiIiLCJub24tZHJvcHBpbmctcGFydGljbGUiOiIifSx7ImZhbWlseSI6IkdhZXRhbmkiLCJnaXZlbiI6IklzYWJlbGxhIiwicGFyc2UtbmFtZXMiOmZhbHNlLCJkcm9wcGluZy1wYXJ0aWNsZSI6IiIsIm5vbi1kcm9wcGluZy1wYXJ0aWNsZSI6IiJ9LHsiZmFtaWx5IjoiT2JlcmVnZ2VyIiwiZ2l2ZW4iOiJVbHJpY2ggRmlsaXBwaSIsInBhcnNlLW5hbWVzIjpmYWxzZSwiZHJvcHBpbmctcGFydGljbGUiOiIiLCJub24tZHJvcHBpbmctcGFydGljbGUiOiIifSx7ImZhbWlseSI6IlNhbHZhbGFpIiwiZ2l2ZW4iOiJHcmF6aWFubyIsInBhcnNlLW5hbWVzIjpmYWxzZSwiZHJvcHBpbmctcGFydGljbGUiOiIiLCJub24tZHJvcHBpbmctcGFydGljbGUiOiIifV0sImNvbnRhaW5lci10aXRsZSI6IkJ1aWxkaW5nIFNpbXVsYXRpb24iLCJET0kiOiIxMC4xMDA3L3MxMjI3My0wMjMtMTAwNC02IiwiSVNTTiI6IjE5OTYtMzU5OSIsIlVSTCI6Imh0dHBzOi8vbGluay5zcHJpbmdlci5jb20vMTAuMTAwNy9zMTIyNzMtMDIzLTEwMDQtNiIsImlzc3VlZCI6eyJkYXRlLXBhcnRzIjpbWzIwMjMsNCw5XV19LCJhYnN0cmFjdCI6IjxwPkEgY3JpdGljYWwgZ2FwIGJldHdlZW4gdGhlIG9jY3VwYW50IGJlaGF2aW91ciByZXNlYXJjaCBmaWVsZCBhbmQgdGhlIGJ1aWxkaW5nIGVuZ2luZWVyaW5nIHByYWN0aWNlIGxpbWl0cyB0aGUgaW50ZWdyYXRpb24gb2Ygb2NjdXBhbnQtY2VudHJpYyBzdHJhdGVnaWVzIGludG8gc2ltdWxhdGlvbi1haWRlZCBidWlsZGluZyBkZXNpZ24gYW5kIG9wZXJhdGlvbi4gQ2xvc2luZyB0aGlzIGdhcCB3b3VsZCBjb250cmlidXRlIHRvIHRoZSBpbXBsZW1lbnRhdGlvbiBvZiBzdHJhdGVnaWVzIHRoYXQgaW1wcm92ZSB0aGUgb2NjdXBhbnRz4oCZIHdlbGwtYmVpbmcgd2hpbGUgcmVkdWNpbmcgdGhlIGJ1aWxkaW5nc+KAmSBlbnZpcm9ubWVudGFsIGZvb3RwcmludC4gSW4gdGhpcyB2aWV3LCBpdCBpcyB1cmdlbnQgdG8gZGV2ZWxvcCBndWlkZWxpbmVzLCBzdGFuZGFyZGlzZWQgbWV0aG9kcywgYW5kIHN1cHBvcnRpbmcgdG9vbHMgdGhhdCBmYWNpbGl0YXRlIHRoZSBpbnRlZ3JhdGlvbiBvZiBhZHZhbmNlZCBvY2N1cGFudCBiZWhhdmlvdXIgbW9kZWxzIGludG8gdGhlIHNpbXVsYXRpb24gc3R1ZGllcy4gT25lIGltcG9ydGFudCBzdGVwIHRoYXQgbmVlZHMgdG8gYmUgZnVsbHkgaW50ZWdyYXRlZCBpbnRvIHRoZSBzaW11bGF0aW9uIHdvcmtmbG93IGlzIHRoZSBpZGVudGlmaWNhdGlvbiBvZiBpbmZsdWVudGlhbCBhbmQgbm9uLWluZmx1ZW50aWFsIG9jY3VwYW50IGJlaGF2aW91ciBhc3BlY3RzIGZvciBhIGdpdmVuIHNpbXVsYXRpb24gcHJvYmxlbS4gQWNjb3JkaW5nbHksIHRoaXMgYXJ0aWNsZSBhZHZhbmNlcyBhbmQgZGVtb25zdHJhdGVzIHRoZSBhcHBsaWNhdGlvbiBvZiB0aGUgSW1wYWN0IEluZGljZXMgbWV0aG9kLCBhIGZhc3QgYW5kIGVmZmljaWVudCBtZXRob2QgZm9yIHNjcmVlbmluZyB0aGUgcG90ZW50aWFsIGltcGFjdCBvZiBvY2N1cGFudCBiZWhhdmlvdXIgb24gdGhlIGhlYXRpbmcgYW5kIGNvb2xpbmcgZGVtYW5kLiBTcGVjaWZpY2FsbHksIHRoZSBtZXRob2Qgbm93IGFsbG93cyB0aGUgY2FsY3VsYXRpb24gb2YgSW1wYWN0IEluZGljZXMgcXVhbnRpZnlpbmcgdGhlIHNlbnNpdGl2aXR5IG9mIGJ1aWxkaW5nIGVuZXJneSB1c2UgdG8gb2NjdXBhbmN5LCBsaWdodGluZyB1c2UsIHBsdWctbG9hZCBhcHBsaWFuY2VzIHVzZSwgYW5kIGJsaW5kIG9wZXJhdGlvbiBhdCBhbnkgc3BhdGlhbCBhbmQgdGVtcG9yYWwgcmVzb2x1dGlvbi4gSGVuY2UsIHVzZXJzIGNhbiBhcHBseSBpdCBpbiBtb3JlIGRldGFpbGVkIGhlYXRpbmcgYW5kIGNvb2xpbmcgc2NlbmFyaW9zIHdpdGhvdXQgbG9zaW5nIGluZm9ybWF0aW9uLiBGdXJ0aGVybW9yZSwgdGhleSBjYW4gaWRlbnRpZnkgd2hpY2ggY29tcG9uZW50cyBpbiBidWlsZGluZyBkZXNpZ24gYW5kIG9wZXJhdGlvbiByZXF1aXJlIG1vcmUgc29waGlzdGljYXRlZCBvY2N1cGFudCBiZWhhdmlvdXIgbW9kZWxzLiBBbiBvZmZpY2UgYnVpbGRpbmcgaXMgdXNlZCBhcyBhIHJlYWwgY2FzZSBzdHVkeSB0byBpbGx1c3RyYXRlIHRoZSBhcHBsaWNhdGlvbiBvZiB0aGUgbWV0aG9kIGFuZCBhc3NlcyBpdHMgcGVyZm9ybWFuY2UgYWdhaW5zdCBhIG9uZS1mYWN0b3ItYXQtYS10aW1lIHNlbnNpdGl2aXR5IGFuYWx5c2lzLiBUaGUgSW1wYWN0IEluZGljZXMgbWV0aG9kIGluZGljYXRlcyB0aGF0IG9jY3VwYW5jeSwgbGlnaHRpbmcgdXNlIGFuZCBwbHVnLWxvYWQgYXBwbGlhbmNlcyBoYXZlIHRoZSBncmVhdGVzdCBpbXBhY3Qgb24gdGhlIGFubnVhbCBjb29saW5nIGRlbWFuZCBvZiB0aGUgc3R1ZGllZCBvZmZpY2UgYnVpbGRpbmc7IGJsaW5kIG9wZXJhdGlvbiBpcyBpbmZsdWVudGlhbCBvbmx5IGluIHRoZSB3ZXN0IGFuZCBzb3V0aCBmYcOnYWRlcyBvZiB0aGUgYnVpbGRpbmcuIEZpbmFsbHksIHBvdGVudGlhbCBhcHBsaWNhdGlvbnMgb2YgdGhlIG1ldGhvZCBpbiBidWlsZGluZyBkZXNpZ24gYW5kIG9wZXJhdGlvbiBwcmFjdGljZSBhcmUgZGlzY3Vzc2VkLjwvcD4iLCJjb250YWluZXItdGl0bGUtc2hvcnQiOiJCdWlsZCBTaW11bCJ9LCJpc1RlbXBvcmFyeSI6ZmFsc2V9XX0=&quot;,&quot;citationItems&quot;:[{&quot;id&quot;:&quot;e4b483ea-c927-32d3-9891-f39c12e4f254&quot;,&quot;itemData&quot;:{&quot;type&quot;:&quot;article-journal&quot;,&quot;id&quot;:&quot;e4b483ea-c927-32d3-9891-f39c12e4f254&quot;,&quot;title&quot;:&quot;Modeling Thermal Interactions between Buildings in an Urban Context&quot;,&quot;author&quot;:[{&quot;family&quot;:&quot;Luo&quot;,&quot;given&quot;:&quot;Xuan&quot;,&quot;parse-names&quot;:false,&quot;dropping-particle&quot;:&quot;&quot;,&quot;non-dropping-particle&quot;:&quot;&quot;},{&quot;family&quot;:&quot;Hong&quot;,&quot;given&quot;:&quot;Tianzhen&quot;,&quot;parse-names&quot;:false,&quot;dropping-particle&quot;:&quot;&quot;,&quot;non-dropping-particle&quot;:&quot;&quot;},{&quot;family&quot;:&quot;Tang&quot;,&quot;given&quot;:&quot;Yu Hang&quot;,&quot;parse-names&quot;:false,&quot;dropping-particle&quot;:&quot;&quot;,&quot;non-dropping-particle&quot;:&quot;&quot;}],&quot;container-title&quot;:&quot;Energies 2020, Vol. 13, Page 2382&quot;,&quot;accessed&quot;:{&quot;date-parts&quot;:[[2021,12,19]]},&quot;DOI&quot;:&quot;10.3390/EN13092382&quot;,&quot;ISSN&quot;:&quot;19961073&quot;,&quot;URL&quot;:&quot;https://www.mdpi.com/1996-1073/13/9/2382/htm&quot;,&quot;issued&quot;:{&quot;date-parts&quot;:[[2020,5,9]]},&quot;page&quot;:&quot;2382&quot;,&quot;abstract&quot;:&quot;Thermal interactions through longwave radiation exchange between buildings, especially in a dense urban environment, can strongly influence a building&amp;rsquo;s energy use and environmental impact. However, these interactions are either neglected or oversimplified in urban building energy modeling. We developed a new feature in EnergyPlus to explicitly consider this term in the surface heat balance calculations and developed an algorithm to batch calculating the surrounding surfaces&amp;rsquo; view factors using a ray-tracing technique. We conducted a case study with a district in the Chicago downtown area to evaluate the longwave radiant heat exchange effects between urban buildings. Results show that the impact of the longwave radiant effects on annual energy use ranges from 0.1% to 3.3% increase for cooling and 0.3% to 3.6% decrease for heating, varying among individual buildings. At the district level, the total energy demand increases by 1.39% for cooling and decreases 0.45% for heating. We also observe the longwave radiation can increase the exterior surface temperature by up to 10 &amp;deg;C for certain exterior surfaces. These findings justify a detailed and accurate way to consider the thermal interactions between buildings in an urban context to inform urban planning and design.&quot;,&quot;publisher&quot;:&quot;Multidisciplinary Digital Publishing Institute&quot;,&quot;issue&quot;:&quot;9&quot;,&quot;volume&quot;:&quot;13&quot;,&quot;container-title-short&quot;:&quot;&quot;},&quot;isTemporary&quot;:false},{&quot;id&quot;:&quot;484a08d5-c93d-3c3e-bbd5-a59ed2ccdd57&quot;,&quot;itemData&quot;:{&quot;type&quot;:&quot;paper-conference&quot;,&quot;id&quot;:&quot;484a08d5-c93d-3c3e-bbd5-a59ed2ccdd57&quot;,&quot;title&quot;:&quot;IS THERMAL INSULATION ALWAYS BENEFICIAL IN HOT CLIMATE?&quot;,&quot;author&quot;:[{&quot;family&quot;:&quot;Melo&quot;,&quot;given&quot;:&quot;Ana Paula&quot;,&quot;parse-names&quot;:false,&quot;dropping-particle&quot;:&quot;&quot;,&quot;non-dropping-particle&quot;:&quot;&quot;},{&quot;family&quot;:&quot;Lamberts&quot;,&quot;given&quot;:&quot;Roberto&quot;,&quot;parse-names&quot;:false,&quot;dropping-particle&quot;:&quot;&quot;,&quot;non-dropping-particle&quot;:&quot;&quot;},{&quot;family&quot;:&quot;Versage&quot;,&quot;given&quot;:&quot;Rogério de Souza&quot;,&quot;parse-names&quot;:false,&quot;dropping-particle&quot;:&quot;&quot;,&quot;non-dropping-particle&quot;:&quot;&quot;},{&quot;family&quot;:&quot;Zhang&quot;,&quot;given&quot;:&quot;Yi&quot;,&quot;parse-names&quot;:false,&quot;dropping-particle&quot;:&quot;&quot;,&quot;non-dropping-particle&quot;:&quot;&quot;}],&quot;container-title&quot;:&quot;Building Simulation Conference&quot;,&quot;issued&quot;:{&quot;date-parts&quot;:[[2015]]},&quot;publisher-place&quot;:&quot;Hyderabad, India&quot;,&quot;page&quot;:&quot;1353-1360&quot;,&quot;container-title-short&quot;:&quot;&quot;},&quot;isTemporary&quot;:false},{&quot;id&quot;:&quot;a4c17103-341f-32c9-adf9-281b295ce307&quot;,&quot;itemData&quot;:{&quot;type&quot;:&quot;article-journal&quot;,&quot;id&quot;:&quot;a4c17103-341f-32c9-adf9-281b295ce307&quot;,&quot;title&quot;:&quot;Analysis of the building energy balance to investigate the effect of thermal insulation in summer conditions&quot;,&quot;author&quot;:[{&quot;family&quot;:&quot;Ballarini&quot;,&quot;given&quot;:&quot;Ilaria&quot;,&quot;parse-names&quot;:false,&quot;dropping-particle&quot;:&quot;&quot;,&quot;non-dropping-particle&quot;:&quot;&quot;},{&quot;family&quot;:&quot;Corrado&quot;,&quot;given&quot;:&quot;Vincenzo&quot;,&quot;parse-names&quot;:false,&quot;dropping-particle&quot;:&quot;&quot;,&quot;non-dropping-particle&quot;:&quot;&quot;}],&quot;container-title&quot;:&quot;Energy and Buildings&quot;,&quot;accessed&quot;:{&quot;date-parts&quot;:[[2021,10,18]]},&quot;DOI&quot;:&quot;10.1016/J.ENBUILD.2012.06.004&quot;,&quot;issued&quot;:{&quot;date-parts&quot;:[[2012,9]]},&quot;page&quot;:&quot;168-180&quot;,&quot;abstract&quot;:&quot;This article presents the results of a research aimed at obtaining detailed knowledge on the thermal characteristics of the building for the summer performance, particularly focusing on thermal insulation level. A new methodology for the analysis of the parameters having the most effect on space cooling energy performance of a building is presented. The proposed methodology involves analysing the different contributions to the internal air convective heat balance and their interrelations with different boundary conditions. It is applied, by means of a multi-step dynamic numerical simulation, to a parametric analysis of two case studies, a residential and an office building. The contribution of the energy transmission through the building envelope to the building energy performance for cooling is compared with the contribution of the energy not transmitted through the envelope. The influence of the single parameters related to the envelope, and in particular the effect of the thermal insulation level, are investigated through the application of a sensitivity analysis. The methodology could be used in different applications: in the energy design of new buildings or in an energy audit of existing buildings, because of its potentiality to identify critical situations and to quantify the effects of improving solutions. © 2012 Elsevier B.V. All rights reserved.&quot;,&quot;volume&quot;:&quot;52&quot;,&quot;container-title-short&quot;:&quot;Energy Build&quot;},&quot;isTemporary&quot;:false},{&quot;id&quot;:&quot;f481067f-ad62-3fd2-88b1-c9497356100b&quot;,&quot;itemData&quot;:{&quot;type&quot;:&quot;article-journal&quot;,&quot;id&quot;:&quot;f481067f-ad62-3fd2-88b1-c9497356100b&quot;,&quot;title&quot;:&quot;Thermal performance of residential building with mixed-mode and passive cooling strategies: The Brazilian context&quot;,&quot;author&quot;:[{&quot;family&quot;:&quot;Eli&quot;,&quot;given&quot;:&quot;L.G.&quot;,&quot;parse-names&quot;:false,&quot;dropping-particle&quot;:&quot;&quot;,&quot;non-dropping-particle&quot;:&quot;&quot;},{&quot;family&quot;:&quot;Krelling&quot;,&quot;given&quot;:&quot;A.F.&quot;,&quot;parse-names&quot;:false,&quot;dropping-particle&quot;:&quot;&quot;,&quot;non-dropping-particle&quot;:&quot;&quot;},{&quot;family&quot;:&quot;Olinger&quot;,&quot;given&quot;:&quot;M.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1.111047&quot;,&quot;issued&quot;:{&quot;date-parts&quot;:[[2021]]},&quot;abstract&quot;:&quot;The definition of user behavior in computer simulations for building thermal performance analysis is a challenging and complex task. People behave differently depending on their routine and culture, among many other factors. Thus, in this study, mixed-mode climatization for cooling and heating (air conditioning and natural ventilation) was analyzed considering different thermal performance indicators, construction systems and climates in Brazil. The typology analyzed was a single-family dwelling. The results showed not only how different cooling strategies can change the dwelling thermal performance, but also how this performance may be perceived differently based on the indicator. Depending on the indicator, distinct envelopes would be recommended. Also, the study demonstrated that for public policies, the stakeholders need to understand the behavior and occupancy patterns of residents who are representative of a country in order to identify, with more accuracy, the most appropriate envelope for each case. In the case of the indicators, metrics that are most easily adapted to considerer resilient according to climate changing are recommended for inclusion in standards and regulations.&quot;,&quot;volume&quot;:&quot;244&quot;,&quot;container-title-short&quot;:&quot;Energy Build&quot;},&quot;isTemporary&quot;:false},{&quot;id&quot;:&quot;86df7560-b970-3064-939c-03bdb035aa81&quot;,&quot;itemData&quot;:{&quot;type&quot;:&quot;article-journal&quot;,&quot;id&quot;:&quot;86df7560-b970-3064-939c-03bdb035aa81&quot;,&quot;title&quot;:&quot;Estimating the influence of occupant behavior on building heating and cooling energy in one simulation run&quot;,&quot;author&quot;:[{&quot;family&quot;:&quot;Gaetani&quot;,&quot;given&quot;:&quot;Isabella&quot;,&quot;parse-names&quot;:false,&quot;dropping-particle&quot;:&quot;&quot;,&quot;non-dropping-particle&quot;:&quot;&quot;},{&quot;family&quot;:&quot;Hoes&quot;,&quot;given&quot;:&quot;Pieter Jan&quot;,&quot;parse-names&quot;:false,&quot;dropping-particle&quot;:&quot;&quot;,&quot;non-dropping-particle&quot;:&quot;&quot;},{&quot;family&quot;:&quot;Hensen&quot;,&quot;given&quot;:&quot;Jan L.M.&quot;,&quot;parse-names&quot;:false,&quot;dropping-particle&quot;:&quot;&quot;,&quot;non-dropping-particle&quot;:&quot;&quot;}],&quot;container-title&quot;:&quot;Applied Energy&quot;,&quot;accessed&quot;:{&quot;date-parts&quot;:[[2023,4,17]]},&quot;DOI&quot;:&quot;10.1016/J.APENERGY.2018.03.108&quot;,&quot;ISSN&quot;:&quot;0306-2619&quot;,&quot;issued&quot;:{&quot;date-parts&quot;:[[2018,8,1]]},&quot;page&quot;:&quot;159-171&quot;,&quot;abstract&quot;:&quot;Energy performance contracting (EPC) aims at guaranteeing a specified level of energy savings in the built environment for a client. Among the building energy performance uncertainties that hinder EPC, occupant behavior (OB) plays a major role. For this reason, energy service companies (ESCOs) may be interested in including OB-related clauses in their contracts. The inclusion of such a clause calls for an efficient, easy-to-implement method to provide a first estimate of the potential effect of various aspects of OB on building cooling and heating energy demand. In contrast with common sensitivity analysis approaches based on a high number of scenarios, a novel simulation method requiring only a single simulation run for both heating and cooling seasons is presented here. The estimate is provided by evaluating the newly developed impact indices (II) based on the results obtained by means of the simulation run. A set of 16 building variants differing in floor height, climate, construction vintage and equipment and lighting power density was investigated to test the method. All II were calculated for the 16 building variants. In order to verify their significance, the results of a one-at-a-time sensitivity analysis mimicking simplified variations in occupant behavior (OB) were plotted against the II. The R2 values were above 0.9 when evaluating the effect of equipment use, lights use, and occupant presence, confirming the significance of the developed II. For blind use and temperature setpoint setting, the R2 values were ca. 0.85. Subsequently, the method was applied to an existing office building in Delft, The Netherlands, to evaluate its potential for EPC. This study confirms the high variability of the effect of OB on heating and cooling energy demand according to the case at hand. The developed method is useful for practitioners to evaluate the potential effect of OB on a given design in a time-effective manner.&quot;,&quot;publisher&quot;:&quot;Elsevier&quot;,&quot;volume&quot;:&quot;223&quot;,&quot;container-title-short&quot;:&quot;Appl Energy&quot;},&quot;isTemporary&quot;:false},{&quot;id&quot;:&quot;908c0fe8-be25-39d4-9a22-7b7bfe375130&quot;,&quot;itemData&quot;:{&quot;type&quot;:&quot;article-journal&quot;,&quot;id&quot;:&quot;908c0fe8-be25-39d4-9a22-7b7bfe375130&quot;,&quot;title&quot;:&quot;Advancing and demonstrating the Impact Indices method to screen the sensitivity of building energy use to occupant behaviour&quot;,&quot;author&quot;:[{&quot;family&quot;:&quot;Zambrano&quot;,&quot;given&quot;:&quot;Juan Mahecha&quot;,&quot;parse-names&quot;:false,&quot;dropping-particle&quot;:&quot;&quot;,&quot;non-dropping-particle&quot;:&quot;&quot;},{&quot;family&quot;:&quot;Gaetani&quot;,&quot;given&quot;:&quot;Isabella&quot;,&quot;parse-names&quot;:false,&quot;dropping-particle&quot;:&quot;&quot;,&quot;non-dropping-particle&quot;:&quot;&quot;},{&quot;family&quot;:&quot;Oberegger&quot;,&quot;given&quot;:&quot;Ulrich Filippi&quot;,&quot;parse-names&quot;:false,&quot;dropping-particle&quot;:&quot;&quot;,&quot;non-dropping-particle&quot;:&quot;&quot;},{&quot;family&quot;:&quot;Salvalai&quot;,&quot;given&quot;:&quot;Graziano&quot;,&quot;parse-names&quot;:false,&quot;dropping-particle&quot;:&quot;&quot;,&quot;non-dropping-particle&quot;:&quot;&quot;}],&quot;container-title&quot;:&quot;Building Simulation&quot;,&quot;DOI&quot;:&quot;10.1007/s12273-023-1004-6&quot;,&quot;ISSN&quot;:&quot;1996-3599&quot;,&quot;URL&quot;:&quot;https://link.springer.com/10.1007/s12273-023-1004-6&quot;,&quot;issued&quot;:{&quot;date-parts&quot;:[[2023,4,9]]},&quot;abstract&quot;:&quot;&lt;p&gt;A critical gap between the occupant behaviour research field and the building engineering practice limits the integration of occupant-centric strategies into simulation-aided building design and operation. Closing this gap would contribute to the implementation of strategies that improve the occupants’ well-being while reducing the buildings’ environmental footprint. In this view, it is urgent to develop guidelines, standardised methods, and supporting tools that facilitate the integration of advanced occupant behaviour models into the simulation studies. One important step that needs to be fully integrated into the simulation workflow is the identification of influential and non-influential occupant behaviour aspects for a given simulation problem. Accordingly, this article advances and demonstrates the application of the Impact Indices method, a fast and efficient method for screening the potential impact of occupant behaviour on the heating and cooling demand. Specifically, the method now allows the calculation of Impact Indices quantifying the sensitivity of building energy use to occupancy, lighting use, plug-load appliances use, and blind operation at any spatial and temporal resolution. Hence, users can apply it in more detailed heating and cooling scenarios without losing information. Furthermore, they can identify which components in building design and operation require more sophisticated occupant behaviour models. An office building is used as a real case study to illustrate the application of the method and asses its performance against a one-factor-at-a-time sensitivity analysis. The Impact Indices method indicates that occupancy, lighting use and plug-load appliances have the greatest impact on the annual cooling demand of the studied office building; blind operation is influential only in the west and south façades of the building. Finally, potential applications of the method in building design and operation practice are discussed.&lt;/p&gt;&quot;,&quot;container-title-short&quot;:&quot;Build Simul&quot;},&quot;isTemporary&quot;:false}]},{&quot;citationID&quot;:&quot;MENDELEY_CITATION_32e2f4e7-054c-4c0f-b190-804384106c54&quot;,&quot;properties&quot;:{&quot;noteIndex&quot;:0},&quot;isEdited&quot;:false,&quot;manualOverride&quot;:{&quot;isManuallyOverridden&quot;:false,&quot;citeprocText&quot;:&quot;[3]&quot;,&quot;manualOverrideText&quot;:&quot;&quot;},&quot;citationTag&quot;:&quot;MENDELEY_CITATION_v3_eyJjaXRhdGlvbklEIjoiTUVOREVMRVlfQ0lUQVRJT05fMzJlMmY0ZTctMDU0Yy00YzBmLWIxOTAtODA0Mzg0MTA2YzU0IiwicHJvcGVydGllcyI6eyJub3RlSW5kZXgiOjB9LCJpc0VkaXRlZCI6ZmFsc2UsIm1hbnVhbE92ZXJyaWRlIjp7ImlzTWFudWFsbHlPdmVycmlkZGVuIjpmYWxzZSwiY2l0ZXByb2NUZXh0IjoiWzNdIiwibWFudWFsT3ZlcnJpZGVUZXh0IjoiIn0sImNpdGF0aW9uSXRlbXMiOlt7ImlkIjoiZTRiNDgzZWEtYzkyNy0zMmQzLTk4OTEtZjM5YzEyZTRmMjU0IiwiaXRlbURhdGEiOnsidHlwZSI6ImFydGljbGUtam91cm5hbCIsImlkIjoiZTRiNDgzZWEtYzkyNy0zMmQzLTk4OTEtZjM5YzEyZTRmMjU0IiwidGl0bGUiOiJNb2RlbGluZyBUaGVybWFsIEludGVyYWN0aW9ucyBiZXR3ZWVuIEJ1aWxkaW5ncyBpbiBhbiBVcmJhbiBDb250ZXh0IiwiYXV0aG9yIjpbeyJmYW1pbHkiOiJMdW8iLCJnaXZlbiI6Ilh1YW4iLCJwYXJzZS1uYW1lcyI6ZmFsc2UsImRyb3BwaW5nLXBhcnRpY2xlIjoiIiwibm9uLWRyb3BwaW5nLXBhcnRpY2xlIjoiIn0seyJmYW1pbHkiOiJIb25nIiwiZ2l2ZW4iOiJUaWFuemhlbiIsInBhcnNlLW5hbWVzIjpmYWxzZSwiZHJvcHBpbmctcGFydGljbGUiOiIiLCJub24tZHJvcHBpbmctcGFydGljbGUiOiIifSx7ImZhbWlseSI6IlRhbmciLCJnaXZlbiI6Ill1IEhhbmciLCJwYXJzZS1uYW1lcyI6ZmFsc2UsImRyb3BwaW5nLXBhcnRpY2xlIjoiIiwibm9uLWRyb3BwaW5nLXBhcnRpY2xlIjoiIn1dLCJjb250YWluZXItdGl0bGUiOiJFbmVyZ2llcyAyMDIwLCBWb2wuIDEzLCBQYWdlIDIzODIiLCJhY2Nlc3NlZCI6eyJkYXRlLXBhcnRzIjpbWzIwMjEsMTIsMTldXX0sIkRPSSI6IjEwLjMzOTAvRU4xMzA5MjM4MiIsIklTU04iOiIxOTk2MTA3MyIsIlVSTCI6Imh0dHBzOi8vd3d3Lm1kcGkuY29tLzE5OTYtMTA3My8xMy85LzIzODIvaHRtIiwiaXNzdWVkIjp7ImRhdGUtcGFydHMiOltbMjAyMCw1LDldXX0sInBhZ2UiOiIyMzgyIiwiYWJzdHJhY3QiOiJUaGVybWFsIGludGVyYWN0aW9ucyB0aHJvdWdoIGxvbmd3YXZlIHJhZGlhdGlvbiBleGNoYW5nZSBiZXR3ZWVuIGJ1aWxkaW5ncywgZXNwZWNpYWxseSBpbiBhIGRlbnNlIHVyYmFuIGVudmlyb25tZW50LCBjYW4gc3Ryb25nbHkgaW5mbHVlbmNlIGEgYnVpbGRpbmcmcnNxdW87cyBlbmVyZ3kgdXNlIGFuZCBlbnZpcm9ubWVudGFsIGltcGFjdC4gSG93ZXZlciwgdGhlc2UgaW50ZXJhY3Rpb25zIGFyZSBlaXRoZXIgbmVnbGVjdGVkIG9yIG92ZXJzaW1wbGlmaWVkIGluIHVyYmFuIGJ1aWxkaW5nIGVuZXJneSBtb2RlbGluZy4gV2UgZGV2ZWxvcGVkIGEgbmV3IGZlYXR1cmUgaW4gRW5lcmd5UGx1cyB0byBleHBsaWNpdGx5IGNvbnNpZGVyIHRoaXMgdGVybSBpbiB0aGUgc3VyZmFjZSBoZWF0IGJhbGFuY2UgY2FsY3VsYXRpb25zIGFuZCBkZXZlbG9wZWQgYW4gYWxnb3JpdGhtIHRvIGJhdGNoIGNhbGN1bGF0aW5nIHRoZSBzdXJyb3VuZGluZyBzdXJmYWNlcyZyc3F1bzsgdmlldyBmYWN0b3JzIHVzaW5nIGEgcmF5LXRyYWNpbmcgdGVjaG5pcXVlLiBXZSBjb25kdWN0ZWQgYSBjYXNlIHN0dWR5IHdpdGggYSBkaXN0cmljdCBpbiB0aGUgQ2hpY2FnbyBkb3dudG93biBhcmVhIHRvIGV2YWx1YXRlIHRoZSBsb25nd2F2ZSByYWRpYW50IGhlYXQgZXhjaGFuZ2UgZWZmZWN0cyBiZXR3ZWVuIHVyYmFuIGJ1aWxkaW5ncy4gUmVzdWx0cyBzaG93IHRoYXQgdGhlIGltcGFjdCBvZiB0aGUgbG9uZ3dhdmUgcmFkaWFudCBlZmZlY3RzIG9uIGFubnVhbCBlbmVyZ3kgdXNlIHJhbmdlcyBmcm9tIDAuMSUgdG8gMy4zJSBpbmNyZWFzZSBmb3IgY29vbGluZyBhbmQgMC4zJSB0byAzLjYlIGRlY3JlYXNlIGZvciBoZWF0aW5nLCB2YXJ5aW5nIGFtb25nIGluZGl2aWR1YWwgYnVpbGRpbmdzLiBBdCB0aGUgZGlzdHJpY3QgbGV2ZWwsIHRoZSB0b3RhbCBlbmVyZ3kgZGVtYW5kIGluY3JlYXNlcyBieSAxLjM5JSBmb3IgY29vbGluZyBhbmQgZGVjcmVhc2VzIDAuNDUlIGZvciBoZWF0aW5nLiBXZSBhbHNvIG9ic2VydmUgdGhlIGxvbmd3YXZlIHJhZGlhdGlvbiBjYW4gaW5jcmVhc2UgdGhlIGV4dGVyaW9yIHN1cmZhY2UgdGVtcGVyYXR1cmUgYnkgdXAgdG8gMTAgJmRlZztDIGZvciBjZXJ0YWluIGV4dGVyaW9yIHN1cmZhY2VzLiBUaGVzZSBmaW5kaW5ncyBqdXN0aWZ5IGEgZGV0YWlsZWQgYW5kIGFjY3VyYXRlIHdheSB0byBjb25zaWRlciB0aGUgdGhlcm1hbCBpbnRlcmFjdGlvbnMgYmV0d2VlbiBidWlsZGluZ3MgaW4gYW4gdXJiYW4gY29udGV4dCB0byBpbmZvcm0gdXJiYW4gcGxhbm5pbmcgYW5kIGRlc2lnbi4iLCJwdWJsaXNoZXIiOiJNdWx0aWRpc2NpcGxpbmFyeSBEaWdpdGFsIFB1Ymxpc2hpbmcgSW5zdGl0dXRlIiwiaXNzdWUiOiI5Iiwidm9sdW1lIjoiMTMiLCJjb250YWluZXItdGl0bGUtc2hvcnQiOiIifSwiaXNUZW1wb3JhcnkiOmZhbHNlfV19&quot;,&quot;citationItems&quot;:[{&quot;id&quot;:&quot;e4b483ea-c927-32d3-9891-f39c12e4f254&quot;,&quot;itemData&quot;:{&quot;type&quot;:&quot;article-journal&quot;,&quot;id&quot;:&quot;e4b483ea-c927-32d3-9891-f39c12e4f254&quot;,&quot;title&quot;:&quot;Modeling Thermal Interactions between Buildings in an Urban Context&quot;,&quot;author&quot;:[{&quot;family&quot;:&quot;Luo&quot;,&quot;given&quot;:&quot;Xuan&quot;,&quot;parse-names&quot;:false,&quot;dropping-particle&quot;:&quot;&quot;,&quot;non-dropping-particle&quot;:&quot;&quot;},{&quot;family&quot;:&quot;Hong&quot;,&quot;given&quot;:&quot;Tianzhen&quot;,&quot;parse-names&quot;:false,&quot;dropping-particle&quot;:&quot;&quot;,&quot;non-dropping-particle&quot;:&quot;&quot;},{&quot;family&quot;:&quot;Tang&quot;,&quot;given&quot;:&quot;Yu Hang&quot;,&quot;parse-names&quot;:false,&quot;dropping-particle&quot;:&quot;&quot;,&quot;non-dropping-particle&quot;:&quot;&quot;}],&quot;container-title&quot;:&quot;Energies 2020, Vol. 13, Page 2382&quot;,&quot;accessed&quot;:{&quot;date-parts&quot;:[[2021,12,19]]},&quot;DOI&quot;:&quot;10.3390/EN13092382&quot;,&quot;ISSN&quot;:&quot;19961073&quot;,&quot;URL&quot;:&quot;https://www.mdpi.com/1996-1073/13/9/2382/htm&quot;,&quot;issued&quot;:{&quot;date-parts&quot;:[[2020,5,9]]},&quot;page&quot;:&quot;2382&quot;,&quot;abstract&quot;:&quot;Thermal interactions through longwave radiation exchange between buildings, especially in a dense urban environment, can strongly influence a building&amp;rsquo;s energy use and environmental impact. However, these interactions are either neglected or oversimplified in urban building energy modeling. We developed a new feature in EnergyPlus to explicitly consider this term in the surface heat balance calculations and developed an algorithm to batch calculating the surrounding surfaces&amp;rsquo; view factors using a ray-tracing technique. We conducted a case study with a district in the Chicago downtown area to evaluate the longwave radiant heat exchange effects between urban buildings. Results show that the impact of the longwave radiant effects on annual energy use ranges from 0.1% to 3.3% increase for cooling and 0.3% to 3.6% decrease for heating, varying among individual buildings. At the district level, the total energy demand increases by 1.39% for cooling and decreases 0.45% for heating. We also observe the longwave radiation can increase the exterior surface temperature by up to 10 &amp;deg;C for certain exterior surfaces. These findings justify a detailed and accurate way to consider the thermal interactions between buildings in an urban context to inform urban planning and design.&quot;,&quot;publisher&quot;:&quot;Multidisciplinary Digital Publishing Institute&quot;,&quot;issue&quot;:&quot;9&quot;,&quot;volume&quot;:&quot;13&quot;,&quot;container-title-short&quot;:&quot;&quot;},&quot;isTemporary&quot;:false}]},{&quot;citationID&quot;:&quot;MENDELEY_CITATION_d85a5aab-b4d0-480d-bb94-2affc35ba5ad&quot;,&quot;properties&quot;:{&quot;noteIndex&quot;:0},&quot;isEdited&quot;:false,&quot;manualOverride&quot;:{&quot;isManuallyOverridden&quot;:false,&quot;citeprocText&quot;:&quot;[4]&quot;,&quot;manualOverrideText&quot;:&quot;&quot;},&quot;citationTag&quot;:&quot;MENDELEY_CITATION_v3_eyJjaXRhdGlvbklEIjoiTUVOREVMRVlfQ0lUQVRJT05fZDg1YTVhYWItYjRkMC00ODBkLWJiOTQtMmFmZmMzNWJhNWFkIiwicHJvcGVydGllcyI6eyJub3RlSW5kZXgiOjB9LCJpc0VkaXRlZCI6ZmFsc2UsIm1hbnVhbE92ZXJyaWRlIjp7ImlzTWFudWFsbHlPdmVycmlkZGVuIjpmYWxzZSwiY2l0ZXByb2NUZXh0IjoiWzRdIiwibWFudWFsT3ZlcnJpZGVUZXh0IjoiIn0sImNpdGF0aW9uSXRlbXMiOlt7ImlkIjoiNDg0YTA4ZDUtYzkzZC0zYzNlLWJiZDUtYTU5ZWQyY2NkZDU3IiwiaXRlbURhdGEiOnsidHlwZSI6InBhcGVyLWNvbmZlcmVuY2UiLCJpZCI6IjQ4NGEwOGQ1LWM5M2QtM2MzZS1iYmQ1LWE1OWVkMmNjZGQ1NyIsInRpdGxlIjoiSVMgVEhFUk1BTCBJTlNVTEFUSU9OIEFMV0FZUyBCRU5FRklDSUFMIElOIEhPVCBDTElNQVRFPyIsImF1dGhvciI6W3siZmFtaWx5IjoiTWVsbyIsImdpdmVuIjoiQW5hIFBhdWxhIiwicGFyc2UtbmFtZXMiOmZhbHNlLCJkcm9wcGluZy1wYXJ0aWNsZSI6IiIsIm5vbi1kcm9wcGluZy1wYXJ0aWNsZSI6IiJ9LHsiZmFtaWx5IjoiTGFtYmVydHMiLCJnaXZlbiI6IlJvYmVydG8iLCJwYXJzZS1uYW1lcyI6ZmFsc2UsImRyb3BwaW5nLXBhcnRpY2xlIjoiIiwibm9uLWRyb3BwaW5nLXBhcnRpY2xlIjoiIn0seyJmYW1pbHkiOiJWZXJzYWdlIiwiZ2l2ZW4iOiJSb2fDqXJpbyBkZSBTb3V6YSIsInBhcnNlLW5hbWVzIjpmYWxzZSwiZHJvcHBpbmctcGFydGljbGUiOiIiLCJub24tZHJvcHBpbmctcGFydGljbGUiOiIifSx7ImZhbWlseSI6IlpoYW5nIiwiZ2l2ZW4iOiJZaSIsInBhcnNlLW5hbWVzIjpmYWxzZSwiZHJvcHBpbmctcGFydGljbGUiOiIiLCJub24tZHJvcHBpbmctcGFydGljbGUiOiIifV0sImNvbnRhaW5lci10aXRsZSI6IkJ1aWxkaW5nIFNpbXVsYXRpb24gQ29uZmVyZW5jZSIsImlzc3VlZCI6eyJkYXRlLXBhcnRzIjpbWzIwMTVdXX0sInB1Ymxpc2hlci1wbGFjZSI6Ikh5ZGVyYWJhZCwgSW5kaWEiLCJwYWdlIjoiMTM1My0xMzYwIiwiY29udGFpbmVyLXRpdGxlLXNob3J0IjoiIn0sImlzVGVtcG9yYXJ5IjpmYWxzZX1dfQ==&quot;,&quot;citationItems&quot;:[{&quot;id&quot;:&quot;484a08d5-c93d-3c3e-bbd5-a59ed2ccdd57&quot;,&quot;itemData&quot;:{&quot;type&quot;:&quot;paper-conference&quot;,&quot;id&quot;:&quot;484a08d5-c93d-3c3e-bbd5-a59ed2ccdd57&quot;,&quot;title&quot;:&quot;IS THERMAL INSULATION ALWAYS BENEFICIAL IN HOT CLIMATE?&quot;,&quot;author&quot;:[{&quot;family&quot;:&quot;Melo&quot;,&quot;given&quot;:&quot;Ana Paula&quot;,&quot;parse-names&quot;:false,&quot;dropping-particle&quot;:&quot;&quot;,&quot;non-dropping-particle&quot;:&quot;&quot;},{&quot;family&quot;:&quot;Lamberts&quot;,&quot;given&quot;:&quot;Roberto&quot;,&quot;parse-names&quot;:false,&quot;dropping-particle&quot;:&quot;&quot;,&quot;non-dropping-particle&quot;:&quot;&quot;},{&quot;family&quot;:&quot;Versage&quot;,&quot;given&quot;:&quot;Rogério de Souza&quot;,&quot;parse-names&quot;:false,&quot;dropping-particle&quot;:&quot;&quot;,&quot;non-dropping-particle&quot;:&quot;&quot;},{&quot;family&quot;:&quot;Zhang&quot;,&quot;given&quot;:&quot;Yi&quot;,&quot;parse-names&quot;:false,&quot;dropping-particle&quot;:&quot;&quot;,&quot;non-dropping-particle&quot;:&quot;&quot;}],&quot;container-title&quot;:&quot;Building Simulation Conference&quot;,&quot;issued&quot;:{&quot;date-parts&quot;:[[2015]]},&quot;publisher-place&quot;:&quot;Hyderabad, India&quot;,&quot;page&quot;:&quot;1353-1360&quot;,&quot;container-title-short&quot;:&quot;&quot;},&quot;isTemporary&quot;:false}]},{&quot;citationID&quot;:&quot;MENDELEY_CITATION_e306bab9-9230-4052-ab29-4200d66c6741&quot;,&quot;properties&quot;:{&quot;noteIndex&quot;:0},&quot;isEdited&quot;:false,&quot;manualOverride&quot;:{&quot;isManuallyOverridden&quot;:false,&quot;citeprocText&quot;:&quot;[5]&quot;,&quot;manualOverrideText&quot;:&quot;&quot;},&quot;citationTag&quot;:&quot;MENDELEY_CITATION_v3_eyJjaXRhdGlvbklEIjoiTUVOREVMRVlfQ0lUQVRJT05fZTMwNmJhYjktOTIzMC00MDUyLWFiMjktNDIwMGQ2NmM2NzQxIiwicHJvcGVydGllcyI6eyJub3RlSW5kZXgiOjB9LCJpc0VkaXRlZCI6ZmFsc2UsIm1hbnVhbE92ZXJyaWRlIjp7ImlzTWFudWFsbHlPdmVycmlkZGVuIjpmYWxzZSwiY2l0ZXByb2NUZXh0IjoiWzVdIiwibWFudWFsT3ZlcnJpZGVUZXh0IjoiIn0sImNpdGF0aW9uSXRlbXMiOlt7ImlkIjoiYTRjMTcxMDMtMzQxZi0zMmM5LWFkZjktMjgxYjI5NWNlMzA3IiwiaXRlbURhdGEiOnsidHlwZSI6ImFydGljbGUtam91cm5hbCIsImlkIjoiYTRjMTcxMDMtMzQxZi0zMmM5LWFkZjktMjgxYjI5NWNlMzA3IiwidGl0bGUiOiJBbmFseXNpcyBvZiB0aGUgYnVpbGRpbmcgZW5lcmd5IGJhbGFuY2UgdG8gaW52ZXN0aWdhdGUgdGhlIGVmZmVjdCBvZiB0aGVybWFsIGluc3VsYXRpb24gaW4gc3VtbWVyIGNvbmRpdGlvbnMiLCJhdXRob3IiOlt7ImZhbWlseSI6IkJhbGxhcmluaSIsImdpdmVuIjoiSWxhcmlhIiwicGFyc2UtbmFtZXMiOmZhbHNlLCJkcm9wcGluZy1wYXJ0aWNsZSI6IiIsIm5vbi1kcm9wcGluZy1wYXJ0aWNsZSI6IiJ9LHsiZmFtaWx5IjoiQ29ycmFkbyIsImdpdmVuIjoiVmluY2Vuem8iLCJwYXJzZS1uYW1lcyI6ZmFsc2UsImRyb3BwaW5nLXBhcnRpY2xlIjoiIiwibm9uLWRyb3BwaW5nLXBhcnRpY2xlIjoiIn1dLCJjb250YWluZXItdGl0bGUiOiJFbmVyZ3kgYW5kIEJ1aWxkaW5ncyIsImFjY2Vzc2VkIjp7ImRhdGUtcGFydHMiOltbMjAyMSwxMCwxOF1dfSwiRE9JIjoiMTAuMTAxNi9KLkVOQlVJTEQuMjAxMi4wNi4wMDQiLCJpc3N1ZWQiOnsiZGF0ZS1wYXJ0cyI6W1syMDEyLDldXX0sInBhZ2UiOiIxNjgtMTgwIiwiYWJzdHJhY3QiOiJUaGlzIGFydGljbGUgcHJlc2VudHMgdGhlIHJlc3VsdHMgb2YgYSByZXNlYXJjaCBhaW1lZCBhdCBvYnRhaW5pbmcgZGV0YWlsZWQga25vd2xlZGdlIG9uIHRoZSB0aGVybWFsIGNoYXJhY3RlcmlzdGljcyBvZiB0aGUgYnVpbGRpbmcgZm9yIHRoZSBzdW1tZXIgcGVyZm9ybWFuY2UsIHBhcnRpY3VsYXJseSBmb2N1c2luZyBvbiB0aGVybWFsIGluc3VsYXRpb24gbGV2ZWwuIEEgbmV3IG1ldGhvZG9sb2d5IGZvciB0aGUgYW5hbHlzaXMgb2YgdGhlIHBhcmFtZXRlcnMgaGF2aW5nIHRoZSBtb3N0IGVmZmVjdCBvbiBzcGFjZSBjb29saW5nIGVuZXJneSBwZXJmb3JtYW5jZSBvZiBhIGJ1aWxkaW5nIGlzIHByZXNlbnRlZC4gVGhlIHByb3Bvc2VkIG1ldGhvZG9sb2d5IGludm9sdmVzIGFuYWx5c2luZyB0aGUgZGlmZmVyZW50IGNvbnRyaWJ1dGlvbnMgdG8gdGhlIGludGVybmFsIGFpciBjb252ZWN0aXZlIGhlYXQgYmFsYW5jZSBhbmQgdGhlaXIgaW50ZXJyZWxhdGlvbnMgd2l0aCBkaWZmZXJlbnQgYm91bmRhcnkgY29uZGl0aW9ucy4gSXQgaXMgYXBwbGllZCwgYnkgbWVhbnMgb2YgYSBtdWx0aS1zdGVwIGR5bmFtaWMgbnVtZXJpY2FsIHNpbXVsYXRpb24sIHRvIGEgcGFyYW1ldHJpYyBhbmFseXNpcyBvZiB0d28gY2FzZSBzdHVkaWVzLCBhIHJlc2lkZW50aWFsIGFuZCBhbiBvZmZpY2UgYnVpbGRpbmcuIFRoZSBjb250cmlidXRpb24gb2YgdGhlIGVuZXJneSB0cmFuc21pc3Npb24gdGhyb3VnaCB0aGUgYnVpbGRpbmcgZW52ZWxvcGUgdG8gdGhlIGJ1aWxkaW5nIGVuZXJneSBwZXJmb3JtYW5jZSBmb3IgY29vbGluZyBpcyBjb21wYXJlZCB3aXRoIHRoZSBjb250cmlidXRpb24gb2YgdGhlIGVuZXJneSBub3QgdHJhbnNtaXR0ZWQgdGhyb3VnaCB0aGUgZW52ZWxvcGUuIFRoZSBpbmZsdWVuY2Ugb2YgdGhlIHNpbmdsZSBwYXJhbWV0ZXJzIHJlbGF0ZWQgdG8gdGhlIGVudmVsb3BlLCBhbmQgaW4gcGFydGljdWxhciB0aGUgZWZmZWN0IG9mIHRoZSB0aGVybWFsIGluc3VsYXRpb24gbGV2ZWwsIGFyZSBpbnZlc3RpZ2F0ZWQgdGhyb3VnaCB0aGUgYXBwbGljYXRpb24gb2YgYSBzZW5zaXRpdml0eSBhbmFseXNpcy4gVGhlIG1ldGhvZG9sb2d5IGNvdWxkIGJlIHVzZWQgaW4gZGlmZmVyZW50IGFwcGxpY2F0aW9uczogaW4gdGhlIGVuZXJneSBkZXNpZ24gb2YgbmV3IGJ1aWxkaW5ncyBvciBpbiBhbiBlbmVyZ3kgYXVkaXQgb2YgZXhpc3RpbmcgYnVpbGRpbmdzLCBiZWNhdXNlIG9mIGl0cyBwb3RlbnRpYWxpdHkgdG8gaWRlbnRpZnkgY3JpdGljYWwgc2l0dWF0aW9ucyBhbmQgdG8gcXVhbnRpZnkgdGhlIGVmZmVjdHMgb2YgaW1wcm92aW5nIHNvbHV0aW9ucy4gwqkgMjAxMiBFbHNldmllciBCLlYuIEFsbCByaWdodHMgcmVzZXJ2ZWQuIiwidm9sdW1lIjoiNTIiLCJjb250YWluZXItdGl0bGUtc2hvcnQiOiJFbmVyZ3kgQnVpbGQifSwiaXNUZW1wb3JhcnkiOmZhbHNlfV19&quot;,&quot;citationItems&quot;:[{&quot;id&quot;:&quot;a4c17103-341f-32c9-adf9-281b295ce307&quot;,&quot;itemData&quot;:{&quot;type&quot;:&quot;article-journal&quot;,&quot;id&quot;:&quot;a4c17103-341f-32c9-adf9-281b295ce307&quot;,&quot;title&quot;:&quot;Analysis of the building energy balance to investigate the effect of thermal insulation in summer conditions&quot;,&quot;author&quot;:[{&quot;family&quot;:&quot;Ballarini&quot;,&quot;given&quot;:&quot;Ilaria&quot;,&quot;parse-names&quot;:false,&quot;dropping-particle&quot;:&quot;&quot;,&quot;non-dropping-particle&quot;:&quot;&quot;},{&quot;family&quot;:&quot;Corrado&quot;,&quot;given&quot;:&quot;Vincenzo&quot;,&quot;parse-names&quot;:false,&quot;dropping-particle&quot;:&quot;&quot;,&quot;non-dropping-particle&quot;:&quot;&quot;}],&quot;container-title&quot;:&quot;Energy and Buildings&quot;,&quot;accessed&quot;:{&quot;date-parts&quot;:[[2021,10,18]]},&quot;DOI&quot;:&quot;10.1016/J.ENBUILD.2012.06.004&quot;,&quot;issued&quot;:{&quot;date-parts&quot;:[[2012,9]]},&quot;page&quot;:&quot;168-180&quot;,&quot;abstract&quot;:&quot;This article presents the results of a research aimed at obtaining detailed knowledge on the thermal characteristics of the building for the summer performance, particularly focusing on thermal insulation level. A new methodology for the analysis of the parameters having the most effect on space cooling energy performance of a building is presented. The proposed methodology involves analysing the different contributions to the internal air convective heat balance and their interrelations with different boundary conditions. It is applied, by means of a multi-step dynamic numerical simulation, to a parametric analysis of two case studies, a residential and an office building. The contribution of the energy transmission through the building envelope to the building energy performance for cooling is compared with the contribution of the energy not transmitted through the envelope. The influence of the single parameters related to the envelope, and in particular the effect of the thermal insulation level, are investigated through the application of a sensitivity analysis. The methodology could be used in different applications: in the energy design of new buildings or in an energy audit of existing buildings, because of its potentiality to identify critical situations and to quantify the effects of improving solutions. © 2012 Elsevier B.V. All rights reserved.&quot;,&quot;volume&quot;:&quot;52&quot;,&quot;container-title-short&quot;:&quot;Energy Build&quot;},&quot;isTemporary&quot;:false}]},{&quot;citationID&quot;:&quot;MENDELEY_CITATION_42ac9658-1e54-42d2-a6a7-40522aa7c3b1&quot;,&quot;properties&quot;:{&quot;noteIndex&quot;:0},&quot;isEdited&quot;:false,&quot;manualOverride&quot;:{&quot;isManuallyOverridden&quot;:false,&quot;citeprocText&quot;:&quot;[6]&quot;,&quot;manualOverrideText&quot;:&quot;&quot;},&quot;citationTag&quot;:&quot;MENDELEY_CITATION_v3_eyJjaXRhdGlvbklEIjoiTUVOREVMRVlfQ0lUQVRJT05fNDJhYzk2NTgtMWU1NC00MmQyLWE2YTctNDA1MjJhYTdjM2IxIiwicHJvcGVydGllcyI6eyJub3RlSW5kZXgiOjB9LCJpc0VkaXRlZCI6ZmFsc2UsIm1hbnVhbE92ZXJyaWRlIjp7ImlzTWFudWFsbHlPdmVycmlkZGVuIjpmYWxzZSwiY2l0ZXByb2NUZXh0IjoiWzZdIiwibWFudWFsT3ZlcnJpZGVUZXh0IjoiIn0sImNpdGF0aW9uSXRlbXMiOlt7ImlkIjoiZjQ4MTA2N2YtYWQ2Mi0zZmQyLTg4YjEtYzk0OTczNTYxMDBiIiwiaXRlbURhdGEiOnsidHlwZSI6ImFydGljbGUtam91cm5hbCIsImlkIjoiZjQ4MTA2N2YtYWQ2Mi0zZmQyLTg4YjEtYzk0OTczNTYxMDBiIiwidGl0bGUiOiJUaGVybWFsIHBlcmZvcm1hbmNlIG9mIHJlc2lkZW50aWFsIGJ1aWxkaW5nIHdpdGggbWl4ZWQtbW9kZSBhbmQgcGFzc2l2ZSBjb29saW5nIHN0cmF0ZWdpZXM6IFRoZSBCcmF6aWxpYW4gY29udGV4dCIsImF1dGhvciI6W3siZmFtaWx5IjoiRWxpIiwiZ2l2ZW4iOiJMLkcuIiwicGFyc2UtbmFtZXMiOmZhbHNlLCJkcm9wcGluZy1wYXJ0aWNsZSI6IiIsIm5vbi1kcm9wcGluZy1wYXJ0aWNsZSI6IiJ9LHsiZmFtaWx5IjoiS3JlbGxpbmciLCJnaXZlbiI6IkEuRi4iLCJwYXJzZS1uYW1lcyI6ZmFsc2UsImRyb3BwaW5nLXBhcnRpY2xlIjoiIiwibm9uLWRyb3BwaW5nLXBhcnRpY2xlIjoiIn0seyJmYW1pbHkiOiJPbGluZ2VyIiwiZ2l2ZW4iOiJNLlMuIiwicGFyc2UtbmFtZXMiOmZhbHNlLCJkcm9wcGluZy1wYXJ0aWNsZSI6IiIsIm5vbi1kcm9wcGluZy1wYXJ0aWNsZSI6IiJ9LHsiZmFtaWx5IjoiTWVsbyIsImdpdmVuIjoiQS5QLiIsInBhcnNlLW5hbWVzIjpmYWxzZSwiZHJvcHBpbmctcGFydGljbGUiOiIiLCJub24tZHJvcHBpbmctcGFydGljbGUiOiIifSx7ImZhbWlseSI6IkxhbWJlcnRzIiwiZ2l2ZW4iOiJSLiIsInBhcnNlLW5hbWVzIjpmYWxzZSwiZHJvcHBpbmctcGFydGljbGUiOiIiLCJub24tZHJvcHBpbmctcGFydGljbGUiOiIifV0sImNvbnRhaW5lci10aXRsZSI6IkVuZXJneSBhbmQgQnVpbGRpbmdzIiwiRE9JIjoiMTAuMTAxNi9qLmVuYnVpbGQuMjAyMS4xMTEwNDciLCJpc3N1ZWQiOnsiZGF0ZS1wYXJ0cyI6W1syMDIxXV19LCJhYnN0cmFjdCI6IlRoZSBkZWZpbml0aW9uIG9mIHVzZXIgYmVoYXZpb3IgaW4gY29tcHV0ZXIgc2ltdWxhdGlvbnMgZm9yIGJ1aWxkaW5nIHRoZXJtYWwgcGVyZm9ybWFuY2UgYW5hbHlzaXMgaXMgYSBjaGFsbGVuZ2luZyBhbmQgY29tcGxleCB0YXNrLiBQZW9wbGUgYmVoYXZlIGRpZmZlcmVudGx5IGRlcGVuZGluZyBvbiB0aGVpciByb3V0aW5lIGFuZCBjdWx0dXJlLCBhbW9uZyBtYW55IG90aGVyIGZhY3RvcnMuIFRodXMsIGluIHRoaXMgc3R1ZHksIG1peGVkLW1vZGUgY2xpbWF0aXphdGlvbiBmb3IgY29vbGluZyBhbmQgaGVhdGluZyAoYWlyIGNvbmRpdGlvbmluZyBhbmQgbmF0dXJhbCB2ZW50aWxhdGlvbikgd2FzIGFuYWx5emVkIGNvbnNpZGVyaW5nIGRpZmZlcmVudCB0aGVybWFsIHBlcmZvcm1hbmNlIGluZGljYXRvcnMsIGNvbnN0cnVjdGlvbiBzeXN0ZW1zIGFuZCBjbGltYXRlcyBpbiBCcmF6aWwuIFRoZSB0eXBvbG9neSBhbmFseXplZCB3YXMgYSBzaW5nbGUtZmFtaWx5IGR3ZWxsaW5nLiBUaGUgcmVzdWx0cyBzaG93ZWQgbm90IG9ubHkgaG93IGRpZmZlcmVudCBjb29saW5nIHN0cmF0ZWdpZXMgY2FuIGNoYW5nZSB0aGUgZHdlbGxpbmcgdGhlcm1hbCBwZXJmb3JtYW5jZSwgYnV0IGFsc28gaG93IHRoaXMgcGVyZm9ybWFuY2UgbWF5IGJlIHBlcmNlaXZlZCBkaWZmZXJlbnRseSBiYXNlZCBvbiB0aGUgaW5kaWNhdG9yLiBEZXBlbmRpbmcgb24gdGhlIGluZGljYXRvciwgZGlzdGluY3QgZW52ZWxvcGVzIHdvdWxkIGJlIHJlY29tbWVuZGVkLiBBbHNvLCB0aGUgc3R1ZHkgZGVtb25zdHJhdGVkIHRoYXQgZm9yIHB1YmxpYyBwb2xpY2llcywgdGhlIHN0YWtlaG9sZGVycyBuZWVkIHRvIHVuZGVyc3RhbmQgdGhlIGJlaGF2aW9yIGFuZCBvY2N1cGFuY3kgcGF0dGVybnMgb2YgcmVzaWRlbnRzIHdobyBhcmUgcmVwcmVzZW50YXRpdmUgb2YgYSBjb3VudHJ5IGluIG9yZGVyIHRvIGlkZW50aWZ5LCB3aXRoIG1vcmUgYWNjdXJhY3ksIHRoZSBtb3N0IGFwcHJvcHJpYXRlIGVudmVsb3BlIGZvciBlYWNoIGNhc2UuIEluIHRoZSBjYXNlIG9mIHRoZSBpbmRpY2F0b3JzLCBtZXRyaWNzIHRoYXQgYXJlIG1vc3QgZWFzaWx5IGFkYXB0ZWQgdG8gY29uc2lkZXJlciByZXNpbGllbnQgYWNjb3JkaW5nIHRvIGNsaW1hdGUgY2hhbmdpbmcgYXJlIHJlY29tbWVuZGVkIGZvciBpbmNsdXNpb24gaW4gc3RhbmRhcmRzIGFuZCByZWd1bGF0aW9ucy4iLCJ2b2x1bWUiOiIyNDQiLCJjb250YWluZXItdGl0bGUtc2hvcnQiOiJFbmVyZ3kgQnVpbGQifSwiaXNUZW1wb3JhcnkiOmZhbHNlfV19&quot;,&quot;citationItems&quot;:[{&quot;id&quot;:&quot;f481067f-ad62-3fd2-88b1-c9497356100b&quot;,&quot;itemData&quot;:{&quot;type&quot;:&quot;article-journal&quot;,&quot;id&quot;:&quot;f481067f-ad62-3fd2-88b1-c9497356100b&quot;,&quot;title&quot;:&quot;Thermal performance of residential building with mixed-mode and passive cooling strategies: The Brazilian context&quot;,&quot;author&quot;:[{&quot;family&quot;:&quot;Eli&quot;,&quot;given&quot;:&quot;L.G.&quot;,&quot;parse-names&quot;:false,&quot;dropping-particle&quot;:&quot;&quot;,&quot;non-dropping-particle&quot;:&quot;&quot;},{&quot;family&quot;:&quot;Krelling&quot;,&quot;given&quot;:&quot;A.F.&quot;,&quot;parse-names&quot;:false,&quot;dropping-particle&quot;:&quot;&quot;,&quot;non-dropping-particle&quot;:&quot;&quot;},{&quot;family&quot;:&quot;Olinger&quot;,&quot;given&quot;:&quot;M.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1.111047&quot;,&quot;issued&quot;:{&quot;date-parts&quot;:[[2021]]},&quot;abstract&quot;:&quot;The definition of user behavior in computer simulations for building thermal performance analysis is a challenging and complex task. People behave differently depending on their routine and culture, among many other factors. Thus, in this study, mixed-mode climatization for cooling and heating (air conditioning and natural ventilation) was analyzed considering different thermal performance indicators, construction systems and climates in Brazil. The typology analyzed was a single-family dwelling. The results showed not only how different cooling strategies can change the dwelling thermal performance, but also how this performance may be perceived differently based on the indicator. Depending on the indicator, distinct envelopes would be recommended. Also, the study demonstrated that for public policies, the stakeholders need to understand the behavior and occupancy patterns of residents who are representative of a country in order to identify, with more accuracy, the most appropriate envelope for each case. In the case of the indicators, metrics that are most easily adapted to considerer resilient according to climate changing are recommended for inclusion in standards and regulations.&quot;,&quot;volume&quot;:&quot;244&quot;,&quot;container-title-short&quot;:&quot;Energy Build&quot;},&quot;isTemporary&quot;:false}]},{&quot;citationID&quot;:&quot;MENDELEY_CITATION_6f5d2f56-2bed-4b88-abbd-55cce73c14e6&quot;,&quot;properties&quot;:{&quot;noteIndex&quot;:0},&quot;isEdited&quot;:false,&quot;manualOverride&quot;:{&quot;isManuallyOverridden&quot;:false,&quot;citeprocText&quot;:&quot;[9]&quot;,&quot;manualOverrideText&quot;:&quot;&quot;},&quot;citationTag&quot;:&quot;MENDELEY_CITATION_v3_eyJjaXRhdGlvbklEIjoiTUVOREVMRVlfQ0lUQVRJT05fNmY1ZDJmNTYtMmJlZC00Yjg4LWFiYmQtNTVjY2U3M2MxNGU2IiwicHJvcGVydGllcyI6eyJub3RlSW5kZXgiOjB9LCJpc0VkaXRlZCI6ZmFsc2UsIm1hbnVhbE92ZXJyaWRlIjp7ImlzTWFudWFsbHlPdmVycmlkZGVuIjpmYWxzZSwiY2l0ZXByb2NUZXh0IjoiWzldIiwibWFudWFsT3ZlcnJpZGVUZXh0IjoiIn0sImNpdGF0aW9uSXRlbXMiOlt7ImlkIjoiOGUyYjJiNGItNTNlZC0zZjVmLWI2YjYtMGUyZjNlMzg4OGJkIiwiaXRlbURhdGEiOnsidHlwZSI6ImFydGljbGUtam91cm5hbCIsImlkIjoiOGUyYjJiNGItNTNlZC0zZjVmLWI2YjYtMGUyZjNlMzg4OGJkIiwidGl0bGUiOiJFc3RpbWF0aW5nIHRoZSBpbmZsdWVuY2Ugb2Ygb2NjdXBhbnQgYmVoYXZpb3Igb24gYnVpbGRpbmcgaGVhdGluZyBhbmQgY29vbGluZyBlbmVyZ3kgaW4gb25lIHNpbXVsYXRpb24gcnVuIiwiYXV0aG9yIjpbeyJmYW1pbHkiOiJHYWV0YW5pIiwiZ2l2ZW4iOiJJc2FiZWxsYSIsInBhcnNlLW5hbWVzIjpmYWxzZSwiZHJvcHBpbmctcGFydGljbGUiOiIiLCJub24tZHJvcHBpbmctcGFydGljbGUiOiIifSx7ImZhbWlseSI6IkhvZXMiLCJnaXZlbiI6IlBpZXRlciBKYW4iLCJwYXJzZS1uYW1lcyI6ZmFsc2UsImRyb3BwaW5nLXBhcnRpY2xlIjoiIiwibm9uLWRyb3BwaW5nLXBhcnRpY2xlIjoiIn0seyJmYW1pbHkiOiJIZW5zZW4iLCJnaXZlbiI6IkphbiBMLk0uIiwicGFyc2UtbmFtZXMiOmZhbHNlLCJkcm9wcGluZy1wYXJ0aWNsZSI6IiIsIm5vbi1kcm9wcGluZy1wYXJ0aWNsZSI6IiJ9XSwiY29udGFpbmVyLXRpdGxlIjoiQXBwbGllZCBFbmVyZ3kiLCJET0kiOiIxMC4xMDE2L2ouYXBlbmVyZ3kuMjAxOC4wMy4xMDgiLCJJU1NOIjoiMDMwNjI2MTkiLCJVUkwiOiJodHRwczovL2RvaS5vcmcvMTAuMTAxNi9qLmFwZW5lcmd5LjIwMTguMDMuMTA4IiwiaXNzdWVkIjp7ImRhdGUtcGFydHMiOltbMjAxOF1dfSwicGFnZSI6IjE1OS0xNzEiLCJhYnN0cmFjdCI6IkVuZXJneSBwZXJmb3JtYW5jZSBjb250cmFjdGluZyAoRVBDKSBhaW1zIGF0IGd1YXJhbnRlZWluZyBhIHNwZWNpZmllZCBsZXZlbCBvZiBlbmVyZ3kgc2F2aW5ncyBpbiB0aGUgYnVpbHQgZW52aXJvbm1lbnQgZm9yIGEgY2xpZW50LiBBbW9uZyB0aGUgYnVpbGRpbmcgZW5lcmd5IHBlcmZvcm1hbmNlIHVuY2VydGFpbnRpZXMgdGhhdCBoaW5kZXIgRVBDLCBvY2N1cGFudCBiZWhhdmlvciAoT0IpIHBsYXlzIGEgbWFqb3Igcm9sZS4gRm9yIHRoaXMgcmVhc29uLCBlbmVyZ3kgc2VydmljZSBjb21wYW5pZXMgKEVTQ09zKSBtYXkgYmUgaW50ZXJlc3RlZCBpbiBpbmNsdWRpbmcgT0ItcmVsYXRlZCBjbGF1c2VzIGluIHRoZWlyIGNvbnRyYWN0cy4gVGhlIGluY2x1c2lvbiBvZiBzdWNoIGEgY2xhdXNlIGNhbGxzIGZvciBhbiBlZmZpY2llbnQsIGVhc3ktdG8taW1wbGVtZW50IG1ldGhvZCB0byBwcm92aWRlIGEgZmlyc3QgZXN0aW1hdGUgb2YgdGhlIHBvdGVudGlhbCBlZmZlY3Qgb2YgdmFyaW91cyBhc3BlY3RzIG9mIE9CIG9uIGJ1aWxkaW5nIGNvb2xpbmcgYW5kIGhlYXRpbmcgZW5lcmd5IGRlbWFuZC4gSW4gY29udHJhc3Qgd2l0aCBjb21tb24gc2Vuc2l0aXZpdHkgYW5hbHlzaXMgYXBwcm9hY2hlcyBiYXNlZCBvbiBhIGhpZ2ggbnVtYmVyIG9mIHNjZW5hcmlvcywgYSBub3ZlbCBzaW11bGF0aW9uIG1ldGhvZCByZXF1aXJpbmcgb25seSBhIHNpbmdsZSBzaW11bGF0aW9uIHJ1biBmb3IgYm90aCBoZWF0aW5nIGFuZCBjb29saW5nIHNlYXNvbnMgaXMgcHJlc2VudGVkIGhlcmUuIFRoZSBlc3RpbWF0ZSBpcyBwcm92aWRlZCBieSBldmFsdWF0aW5nIHRoZSBuZXdseSBkZXZlbG9wZWQgaW1wYWN0IGluZGljZXMgKElJKSBiYXNlZCBvbiB0aGUgcmVzdWx0cyBvYnRhaW5lZCBieSBtZWFucyBvZiB0aGUgc2ltdWxhdGlvbiBydW4uIEEgc2V0IG9mIDE2IGJ1aWxkaW5nIHZhcmlhbnRzIGRpZmZlcmluZyBpbiBmbG9vciBoZWlnaHQsIGNsaW1hdGUsIGNvbnN0cnVjdGlvbiB2aW50YWdlIGFuZCBlcXVpcG1lbnQgYW5kIGxpZ2h0aW5nIHBvd2VyIGRlbnNpdHkgd2FzIGludmVzdGlnYXRlZCB0byB0ZXN0IHRoZSBtZXRob2QuIEFsbCBJSSB3ZXJlIGNhbGN1bGF0ZWQgZm9yIHRoZSAxNiBidWlsZGluZyB2YXJpYW50cy4gSW4gb3JkZXIgdG8gdmVyaWZ5IHRoZWlyIHNpZ25pZmljYW5jZSwgdGhlIHJlc3VsdHMgb2YgYSBvbmUtYXQtYS10aW1lIHNlbnNpdGl2aXR5IGFuYWx5c2lzIG1pbWlja2luZyBzaW1wbGlmaWVkIHZhcmlhdGlvbnMgaW4gb2NjdXBhbnQgYmVoYXZpb3IgKE9CKSB3ZXJlIHBsb3R0ZWQgYWdhaW5zdCB0aGUgSUkuIFRoZSBSMnZhbHVlcyB3ZXJlIGFib3ZlIDAuOSB3aGVuIGV2YWx1YXRpbmcgdGhlIGVmZmVjdCBvZiBlcXVpcG1lbnQgdXNlLCBsaWdodHMgdXNlLCBhbmQgb2NjdXBhbnQgcHJlc2VuY2UsIGNvbmZpcm1pbmcgdGhlIHNpZ25pZmljYW5jZSBvZiB0aGUgZGV2ZWxvcGVkIElJLiBGb3IgYmxpbmQgdXNlIGFuZCB0ZW1wZXJhdHVyZSBzZXRwb2ludCBzZXR0aW5nLCB0aGUgUjJ2YWx1ZXMgd2VyZSBjYS4gMC44NS4gU3Vic2VxdWVudGx5LCB0aGUgbWV0aG9kIHdhcyBhcHBsaWVkIHRvIGFuIGV4aXN0aW5nIG9mZmljZSBidWlsZGluZyBpbiBEZWxmdCwgVGhlIE5ldGhlcmxhbmRzLCB0byBldmFsdWF0ZSBpdHMgcG90ZW50aWFsIGZvciBFUEMuIFRoaXMgc3R1ZHkgY29uZmlybXMgdGhlIGhpZ2ggdmFyaWFiaWxpdHkgb2YgdGhlIGVmZmVjdCBvZiBPQiBvbiBoZWF0aW5nIGFuZCBjb29saW5nIGVuZXJneSBkZW1hbmQgYWNjb3JkaW5nIHRvIHRoZSBjYXNlIGF0IGhhbmQuIFRoZSBkZXZlbG9wZWQgbWV0aG9kIGlzIHVzZWZ1bCBmb3IgcHJhY3RpdGlvbmVycyB0byBldmFsdWF0ZSB0aGUgcG90ZW50aWFsIGVmZmVjdCBvZiBPQiBvbiBhIGdpdmVuIGRlc2lnbiBpbiBhIHRpbWUtZWZmZWN0aXZlIG1hbm5lci4iLCJwdWJsaXNoZXIiOiJFbHNldmllciIsImlzc3VlIjoiQXByaWwiLCJ2b2x1bWUiOiIyMjMiLCJjb250YWluZXItdGl0bGUtc2hvcnQiOiJBcHBsIEVuZXJneSJ9LCJpc1RlbXBvcmFyeSI6ZmFsc2V9XX0=&quot;,&quot;citationItems&quot;:[{&quot;id&quot;:&quot;8e2b2b4b-53ed-3f5f-b6b6-0e2f3e3888bd&quot;,&quot;itemData&quot;:{&quot;type&quot;:&quot;article-journal&quot;,&quot;id&quot;:&quot;8e2b2b4b-53ed-3f5f-b6b6-0e2f3e3888bd&quot;,&quot;title&quot;:&quot;Estimating the influence of occupant behavior on building heating and cooling energy in one simulation run&quot;,&quot;author&quot;:[{&quot;family&quot;:&quot;Gaetani&quot;,&quot;given&quot;:&quot;Isabella&quot;,&quot;parse-names&quot;:false,&quot;dropping-particle&quot;:&quot;&quot;,&quot;non-dropping-particle&quot;:&quot;&quot;},{&quot;family&quot;:&quot;Hoes&quot;,&quot;given&quot;:&quot;Pieter Jan&quot;,&quot;parse-names&quot;:false,&quot;dropping-particle&quot;:&quot;&quot;,&quot;non-dropping-particle&quot;:&quot;&quot;},{&quot;family&quot;:&quot;Hensen&quot;,&quot;given&quot;:&quot;Jan L.M.&quot;,&quot;parse-names&quot;:false,&quot;dropping-particle&quot;:&quot;&quot;,&quot;non-dropping-particle&quot;:&quot;&quot;}],&quot;container-title&quot;:&quot;Applied Energy&quot;,&quot;DOI&quot;:&quot;10.1016/j.apenergy.2018.03.108&quot;,&quot;ISSN&quot;:&quot;03062619&quot;,&quot;URL&quot;:&quot;https://doi.org/10.1016/j.apenergy.2018.03.108&quot;,&quot;issued&quot;:{&quot;date-parts&quot;:[[2018]]},&quot;page&quot;:&quot;159-171&quot;,&quot;abstract&quot;:&quot;Energy performance contracting (EPC) aims at guaranteeing a specified level of energy savings in the built environment for a client. Among the building energy performance uncertainties that hinder EPC, occupant behavior (OB) plays a major role. For this reason, energy service companies (ESCOs) may be interested in including OB-related clauses in their contracts. The inclusion of such a clause calls for an efficient, easy-to-implement method to provide a first estimate of the potential effect of various aspects of OB on building cooling and heating energy demand. In contrast with common sensitivity analysis approaches based on a high number of scenarios, a novel simulation method requiring only a single simulation run for both heating and cooling seasons is presented here. The estimate is provided by evaluating the newly developed impact indices (II) based on the results obtained by means of the simulation run. A set of 16 building variants differing in floor height, climate, construction vintage and equipment and lighting power density was investigated to test the method. All II were calculated for the 16 building variants. In order to verify their significance, the results of a one-at-a-time sensitivity analysis mimicking simplified variations in occupant behavior (OB) were plotted against the II. The R2values were above 0.9 when evaluating the effect of equipment use, lights use, and occupant presence, confirming the significance of the developed II. For blind use and temperature setpoint setting, the R2values were ca. 0.85. Subsequently, the method was applied to an existing office building in Delft, The Netherlands, to evaluate its potential for EPC. This study confirms the high variability of the effect of OB on heating and cooling energy demand according to the case at hand. The developed method is useful for practitioners to evaluate the potential effect of OB on a given design in a time-effective manner.&quot;,&quot;publisher&quot;:&quot;Elsevier&quot;,&quot;issue&quot;:&quot;April&quot;,&quot;volume&quot;:&quot;223&quot;,&quot;container-title-short&quot;:&quot;Appl Energy&quot;},&quot;isTemporary&quot;:false}]},{&quot;citationID&quot;:&quot;MENDELEY_CITATION_8a0b98ad-eeb3-49f3-9629-4d1423fad22d&quot;,&quot;properties&quot;:{&quot;noteIndex&quot;:0},&quot;isEdited&quot;:false,&quot;manualOverride&quot;:{&quot;isManuallyOverridden&quot;:false,&quot;citeprocText&quot;:&quot;[8]&quot;,&quot;manualOverrideText&quot;:&quot;&quot;},&quot;citationTag&quot;:&quot;MENDELEY_CITATION_v3_eyJjaXRhdGlvbklEIjoiTUVOREVMRVlfQ0lUQVRJT05fOGEwYjk4YWQtZWViMy00OWYzLTk2MjktNGQxNDIzZmFkMjJkIiwicHJvcGVydGllcyI6eyJub3RlSW5kZXgiOjB9LCJpc0VkaXRlZCI6ZmFsc2UsIm1hbnVhbE92ZXJyaWRlIjp7ImlzTWFudWFsbHlPdmVycmlkZGVuIjpmYWxzZSwiY2l0ZXByb2NUZXh0IjoiWzhdIiwibWFudWFsT3ZlcnJpZGVUZXh0IjoiIn0sImNpdGF0aW9uSXRlbXMiOlt7ImlkIjoiOTA4YzBmZTgtYmUyNS0zOWQ0LTlhMjItN2I3YmZlMzc1MTMwIiwiaXRlbURhdGEiOnsidHlwZSI6ImFydGljbGUtam91cm5hbCIsImlkIjoiOTA4YzBmZTgtYmUyNS0zOWQ0LTlhMjItN2I3YmZlMzc1MTMwIiwidGl0bGUiOiJBZHZhbmNpbmcgYW5kIGRlbW9uc3RyYXRpbmcgdGhlIEltcGFjdCBJbmRpY2VzIG1ldGhvZCB0byBzY3JlZW4gdGhlIHNlbnNpdGl2aXR5IG9mIGJ1aWxkaW5nIGVuZXJneSB1c2UgdG8gb2NjdXBhbnQgYmVoYXZpb3VyIiwiYXV0aG9yIjpbeyJmYW1pbHkiOiJaYW1icmFubyIsImdpdmVuIjoiSnVhbiBNYWhlY2hhIiwicGFyc2UtbmFtZXMiOmZhbHNlLCJkcm9wcGluZy1wYXJ0aWNsZSI6IiIsIm5vbi1kcm9wcGluZy1wYXJ0aWNsZSI6IiJ9LHsiZmFtaWx5IjoiR2FldGFuaSIsImdpdmVuIjoiSXNhYmVsbGEiLCJwYXJzZS1uYW1lcyI6ZmFsc2UsImRyb3BwaW5nLXBhcnRpY2xlIjoiIiwibm9uLWRyb3BwaW5nLXBhcnRpY2xlIjoiIn0seyJmYW1pbHkiOiJPYmVyZWdnZXIiLCJnaXZlbiI6IlVscmljaCBGaWxpcHBpIiwicGFyc2UtbmFtZXMiOmZhbHNlLCJkcm9wcGluZy1wYXJ0aWNsZSI6IiIsIm5vbi1kcm9wcGluZy1wYXJ0aWNsZSI6IiJ9LHsiZmFtaWx5IjoiU2FsdmFsYWkiLCJnaXZlbiI6IkdyYXppYW5vIiwicGFyc2UtbmFtZXMiOmZhbHNlLCJkcm9wcGluZy1wYXJ0aWNsZSI6IiIsIm5vbi1kcm9wcGluZy1wYXJ0aWNsZSI6IiJ9XSwiY29udGFpbmVyLXRpdGxlIjoiQnVpbGRpbmcgU2ltdWxhdGlvbiIsIkRPSSI6IjEwLjEwMDcvczEyMjczLTAyMy0xMDA0LTYiLCJJU1NOIjoiMTk5Ni0zNTk5IiwiVVJMIjoiaHR0cHM6Ly9saW5rLnNwcmluZ2VyLmNvbS8xMC4xMDA3L3MxMjI3My0wMjMtMTAwNC02IiwiaXNzdWVkIjp7ImRhdGUtcGFydHMiOltbMjAyMyw0LDldXX0sImFic3RyYWN0IjoiPHA+QSBjcml0aWNhbCBnYXAgYmV0d2VlbiB0aGUgb2NjdXBhbnQgYmVoYXZpb3VyIHJlc2VhcmNoIGZpZWxkIGFuZCB0aGUgYnVpbGRpbmcgZW5naW5lZXJpbmcgcHJhY3RpY2UgbGltaXRzIHRoZSBpbnRlZ3JhdGlvbiBvZiBvY2N1cGFudC1jZW50cmljIHN0cmF0ZWdpZXMgaW50byBzaW11bGF0aW9uLWFpZGVkIGJ1aWxkaW5nIGRlc2lnbiBhbmQgb3BlcmF0aW9uLiBDbG9zaW5nIHRoaXMgZ2FwIHdvdWxkIGNvbnRyaWJ1dGUgdG8gdGhlIGltcGxlbWVudGF0aW9uIG9mIHN0cmF0ZWdpZXMgdGhhdCBpbXByb3ZlIHRoZSBvY2N1cGFudHPigJkgd2VsbC1iZWluZyB3aGlsZSByZWR1Y2luZyB0aGUgYnVpbGRpbmdz4oCZIGVudmlyb25tZW50YWwgZm9vdHByaW50LiBJbiB0aGlzIHZpZXcsIGl0IGlzIHVyZ2VudCB0byBkZXZlbG9wIGd1aWRlbGluZXMsIHN0YW5kYXJkaXNlZCBtZXRob2RzLCBhbmQgc3VwcG9ydGluZyB0b29scyB0aGF0IGZhY2lsaXRhdGUgdGhlIGludGVncmF0aW9uIG9mIGFkdmFuY2VkIG9jY3VwYW50IGJlaGF2aW91ciBtb2RlbHMgaW50byB0aGUgc2ltdWxhdGlvbiBzdHVkaWVzLiBPbmUgaW1wb3J0YW50IHN0ZXAgdGhhdCBuZWVkcyB0byBiZSBmdWxseSBpbnRlZ3JhdGVkIGludG8gdGhlIHNpbXVsYXRpb24gd29ya2Zsb3cgaXMgdGhlIGlkZW50aWZpY2F0aW9uIG9mIGluZmx1ZW50aWFsIGFuZCBub24taW5mbHVlbnRpYWwgb2NjdXBhbnQgYmVoYXZpb3VyIGFzcGVjdHMgZm9yIGEgZ2l2ZW4gc2ltdWxhdGlvbiBwcm9ibGVtLiBBY2NvcmRpbmdseSwgdGhpcyBhcnRpY2xlIGFkdmFuY2VzIGFuZCBkZW1vbnN0cmF0ZXMgdGhlIGFwcGxpY2F0aW9uIG9mIHRoZSBJbXBhY3QgSW5kaWNlcyBtZXRob2QsIGEgZmFzdCBhbmQgZWZmaWNpZW50IG1ldGhvZCBmb3Igc2NyZWVuaW5nIHRoZSBwb3RlbnRpYWwgaW1wYWN0IG9mIG9jY3VwYW50IGJlaGF2aW91ciBvbiB0aGUgaGVhdGluZyBhbmQgY29vbGluZyBkZW1hbmQuIFNwZWNpZmljYWxseSwgdGhlIG1ldGhvZCBub3cgYWxsb3dzIHRoZSBjYWxjdWxhdGlvbiBvZiBJbXBhY3QgSW5kaWNlcyBxdWFudGlmeWluZyB0aGUgc2Vuc2l0aXZpdHkgb2YgYnVpbGRpbmcgZW5lcmd5IHVzZSB0byBvY2N1cGFuY3ksIGxpZ2h0aW5nIHVzZSwgcGx1Zy1sb2FkIGFwcGxpYW5jZXMgdXNlLCBhbmQgYmxpbmQgb3BlcmF0aW9uIGF0IGFueSBzcGF0aWFsIGFuZCB0ZW1wb3JhbCByZXNvbHV0aW9uLiBIZW5jZSwgdXNlcnMgY2FuIGFwcGx5IGl0IGluIG1vcmUgZGV0YWlsZWQgaGVhdGluZyBhbmQgY29vbGluZyBzY2VuYXJpb3Mgd2l0aG91dCBsb3NpbmcgaW5mb3JtYXRpb24uIEZ1cnRoZXJtb3JlLCB0aGV5IGNhbiBpZGVudGlmeSB3aGljaCBjb21wb25lbnRzIGluIGJ1aWxkaW5nIGRlc2lnbiBhbmQgb3BlcmF0aW9uIHJlcXVpcmUgbW9yZSBzb3BoaXN0aWNhdGVkIG9jY3VwYW50IGJlaGF2aW91ciBtb2RlbHMuIEFuIG9mZmljZSBidWlsZGluZyBpcyB1c2VkIGFzIGEgcmVhbCBjYXNlIHN0dWR5IHRvIGlsbHVzdHJhdGUgdGhlIGFwcGxpY2F0aW9uIG9mIHRoZSBtZXRob2QgYW5kIGFzc2VzIGl0cyBwZXJmb3JtYW5jZSBhZ2FpbnN0IGEgb25lLWZhY3Rvci1hdC1hLXRpbWUgc2Vuc2l0aXZpdHkgYW5hbHlzaXMuIFRoZSBJbXBhY3QgSW5kaWNlcyBtZXRob2QgaW5kaWNhdGVzIHRoYXQgb2NjdXBhbmN5LCBsaWdodGluZyB1c2UgYW5kIHBsdWctbG9hZCBhcHBsaWFuY2VzIGhhdmUgdGhlIGdyZWF0ZXN0IGltcGFjdCBvbiB0aGUgYW5udWFsIGNvb2xpbmcgZGVtYW5kIG9mIHRoZSBzdHVkaWVkIG9mZmljZSBidWlsZGluZzsgYmxpbmQgb3BlcmF0aW9uIGlzIGluZmx1ZW50aWFsIG9ubHkgaW4gdGhlIHdlc3QgYW5kIHNvdXRoIGZhw6dhZGVzIG9mIHRoZSBidWlsZGluZy4gRmluYWxseSwgcG90ZW50aWFsIGFwcGxpY2F0aW9ucyBvZiB0aGUgbWV0aG9kIGluIGJ1aWxkaW5nIGRlc2lnbiBhbmQgb3BlcmF0aW9uIHByYWN0aWNlIGFyZSBkaXNjdXNzZWQuPC9wPiIsImNvbnRhaW5lci10aXRsZS1zaG9ydCI6IkJ1aWxkIFNpbXVsIn0sImlzVGVtcG9yYXJ5IjpmYWxzZX1dfQ==&quot;,&quot;citationItems&quot;:[{&quot;id&quot;:&quot;908c0fe8-be25-39d4-9a22-7b7bfe375130&quot;,&quot;itemData&quot;:{&quot;type&quot;:&quot;article-journal&quot;,&quot;id&quot;:&quot;908c0fe8-be25-39d4-9a22-7b7bfe375130&quot;,&quot;title&quot;:&quot;Advancing and demonstrating the Impact Indices method to screen the sensitivity of building energy use to occupant behaviour&quot;,&quot;author&quot;:[{&quot;family&quot;:&quot;Zambrano&quot;,&quot;given&quot;:&quot;Juan Mahecha&quot;,&quot;parse-names&quot;:false,&quot;dropping-particle&quot;:&quot;&quot;,&quot;non-dropping-particle&quot;:&quot;&quot;},{&quot;family&quot;:&quot;Gaetani&quot;,&quot;given&quot;:&quot;Isabella&quot;,&quot;parse-names&quot;:false,&quot;dropping-particle&quot;:&quot;&quot;,&quot;non-dropping-particle&quot;:&quot;&quot;},{&quot;family&quot;:&quot;Oberegger&quot;,&quot;given&quot;:&quot;Ulrich Filippi&quot;,&quot;parse-names&quot;:false,&quot;dropping-particle&quot;:&quot;&quot;,&quot;non-dropping-particle&quot;:&quot;&quot;},{&quot;family&quot;:&quot;Salvalai&quot;,&quot;given&quot;:&quot;Graziano&quot;,&quot;parse-names&quot;:false,&quot;dropping-particle&quot;:&quot;&quot;,&quot;non-dropping-particle&quot;:&quot;&quot;}],&quot;container-title&quot;:&quot;Building Simulation&quot;,&quot;DOI&quot;:&quot;10.1007/s12273-023-1004-6&quot;,&quot;ISSN&quot;:&quot;1996-3599&quot;,&quot;URL&quot;:&quot;https://link.springer.com/10.1007/s12273-023-1004-6&quot;,&quot;issued&quot;:{&quot;date-parts&quot;:[[2023,4,9]]},&quot;abstract&quot;:&quot;&lt;p&gt;A critical gap between the occupant behaviour research field and the building engineering practice limits the integration of occupant-centric strategies into simulation-aided building design and operation. Closing this gap would contribute to the implementation of strategies that improve the occupants’ well-being while reducing the buildings’ environmental footprint. In this view, it is urgent to develop guidelines, standardised methods, and supporting tools that facilitate the integration of advanced occupant behaviour models into the simulation studies. One important step that needs to be fully integrated into the simulation workflow is the identification of influential and non-influential occupant behaviour aspects for a given simulation problem. Accordingly, this article advances and demonstrates the application of the Impact Indices method, a fast and efficient method for screening the potential impact of occupant behaviour on the heating and cooling demand. Specifically, the method now allows the calculation of Impact Indices quantifying the sensitivity of building energy use to occupancy, lighting use, plug-load appliances use, and blind operation at any spatial and temporal resolution. Hence, users can apply it in more detailed heating and cooling scenarios without losing information. Furthermore, they can identify which components in building design and operation require more sophisticated occupant behaviour models. An office building is used as a real case study to illustrate the application of the method and asses its performance against a one-factor-at-a-time sensitivity analysis. The Impact Indices method indicates that occupancy, lighting use and plug-load appliances have the greatest impact on the annual cooling demand of the studied office building; blind operation is influential only in the west and south façades of the building. Finally, potential applications of the method in building design and operation practice are discussed.&lt;/p&gt;&quot;,&quot;container-title-short&quot;:&quot;Build Simul&quot;},&quot;isTemporary&quot;:false}]},{&quot;citationID&quot;:&quot;MENDELEY_CITATION_dd3b212b-db18-4992-bcac-dacbcd648c75&quot;,&quot;properties&quot;:{&quot;noteIndex&quot;:0},&quot;isEdited&quot;:false,&quot;manualOverride&quot;:{&quot;isManuallyOverridden&quot;:false,&quot;citeprocText&quot;:&quot;[10]&quot;,&quot;manualOverrideText&quot;:&quot;&quot;},&quot;citationTag&quot;:&quot;MENDELEY_CITATION_v3_eyJjaXRhdGlvbklEIjoiTUVOREVMRVlfQ0lUQVRJT05fZGQzYjIxMmItZGIxOC00OTkyLWJjYWMtZGFjYmNkNjQ4Yzc1IiwicHJvcGVydGllcyI6eyJub3RlSW5kZXgiOjB9LCJpc0VkaXRlZCI6ZmFsc2UsIm1hbnVhbE92ZXJyaWRlIjp7ImlzTWFudWFsbHlPdmVycmlkZGVuIjpmYWxzZSwiY2l0ZXByb2NUZXh0IjoiWzEwXSIsIm1hbnVhbE92ZXJyaWRlVGV4dCI6IiJ9LCJjaXRhdGlvbkl0ZW1zIjpbeyJpZCI6IjY2MmE2MDY2LWE3YWYtM2Q5OS04ZDM0LTIxOGNkMTk2YjFjNyIsIml0ZW1EYXRhIjp7InR5cGUiOiJ0aGVzaXMiLCJpZCI6IjY2MmE2MDY2LWE3YWYtM2Q5OS04ZDM0LTIxOGNkMTk2YjFjNyIsInRpdGxlIjoiTyBJbXBhY3RvIGRvIFBhZHLDo28gZGUgVXNvIG5vIERlc2VtcGVuaG8gVMOpcm1pY28gZGUgRWRpZmljYcOnw7VlcyBVbmlmYW1pbGlhcmVzIG5vIEJyYXNpbCIsImF1dGhvciI6W3siZmFtaWx5IjoiRWxpIiwiZ2l2ZW4iOiJMZXTDrWNpYSBHYWJyaWVsYSIsInBhcnNlLW5hbWVzIjpmYWxzZSwiZHJvcHBpbmctcGFydGljbGUiOiIiLCJub24tZHJvcHBpbmctcGFydGljbGUiOiIifV0sIklTQk4iOiI5Nzg4NTc4MTEwNzk2IiwiSVNTTiI6IjEwOTgtNjU5NiIsIlBNSUQiOiIyNTI0NjQwMyIsIlVSTCI6Imh0dHA6Ly9sYWJlZWUudWZzYy5ici9zaXRlcy9kZWZhdWx0L2ZpbGVzL3B1YmxpY2Fjb2VzL2Rpc3NlcnRhY29lcy9EaXNzZXJ0YWNhb19MZXRpY2lhX0dfRWxpX2Fzc2luYWRvLnBkZiIsImlzc3VlZCI6eyJkYXRlLXBhcnRzIjpbWzIwMjBdXX0sIm51bWJlci1vZi1wYWdlcyI6Ijk4IiwiYWJzdHJhY3QiOiJUaGUgbWFpbiBmYWN0b3IgYXNzb2NpYXRlZCB0byB0aGUgdGhlcm1hbCBwZXJmb3JtYW5jZSByZXNlYXJjaCBpcyBjbGltYXRlIGFuZCwgbWFpbmx5LCB0aGUgdXNlciBiZWhhdmlvci4gVXNlciBiZWhhdmlvciBoYXMgYSBzaWduaWZpY2FudCBpbmZsdWVuY2Ugb24gcmVzdWx0IG9mIHRoZSBhbmFseXNpcy4gSG93ZXZlciwgdGhlIHVzZXIgYmVoYXZpb3IgaW4gY29tcHV0ZXIgc2ltdWxhdGlvbnMgZm9yIGJ1aWxkaW5nIHRoZXJtYWwgcGVyZm9ybWFuY2UgYW5hbHlzaXMgaXMgYSBjaGFsbGVuZ2luZyBhbmQgY29tcGxleCB0YXNrLiBQZW9wbGUgYmVoYXZlIGRpZmZlcmVudGx5IGRlcGVuZGluZyBvbiB0aGVpciByb3V0aW5lLCBjdWx0dXJlLCBhbW9uZyBtYW55IG90aGVyIGZhY3RvcnMuIEluIHJlc2lkZW50aWFsIGJ1aWxkaW5ncyB0aGlzIGRpc3Bhcml0eSBpcyBldmVuIG1vcmUgbm90aWNlYWJsZS4gR2l2ZW4gdGhlIGFib3ZlLCB0aGlzIHN0dWR5IGF0dGVtcHRzIHRvIGV2YWx1YXRlIHRoZSBlZmZlY3Qgb2YgbW9kZWxpbmcgb2NjdXBhbnQgYmVoYXZpb3IgYW5kIHF1YW50aWZ5aW5nIGl0cyBpbXBhY3Qgb24gYnVpbGRpbmcgZW5lcmd5IHNhdmluZ3MuIERpZmZlcmVudCB1c2VyIGJlaGF2aW9ycyB3ZXJlIGNvbnNpZGVyZWQsIHZhcnlpbmcgdGhlIG9jY3VwaWVkIHBlcmlvZCAoZnVsbHkgYW5kIHBhcnRpYWxseSBvY2N1cGllZCkgYW5kIHRoZSBwZW9wbGUgZGVuc2l0eS4gVGhyZWUgdHlwZXMgb2YgY29vbGluZyB3ZXJlIHZhcmllZDogTmF0dXJhbCBWZW50aWxhdGlvbiAoTlYpLCBBaXIgQ29uZGl0aW9uaW5nIChBQykgYW5kIEh5YnJpZCAoSCkuIFRoZSB0eXBvbG9neSBhZG9wdGVkIGZvciB0aGUgc3R1ZHkgd2FzIGEgc2luZ2xlLWZhbWlseSByZXNpZGVuY2UsIGJlaW5nIGEgcmVwcmVzZW50YXRpdmUgcHJvamVjdCBvZiB0aGUgXCJNeSBob3VzZSwgbXkgbGlmZVwiIHByb2dyYW0gb2YgdGhlIEJyYXppbGlhbiBmZWRlcmFsIGdvdmVybm1lbnQuIEZpdmUgdmFyaWF0aW9ucyBpbiB0aGUgYnVpbGRpbmcgZW52ZWxvcGUgd2VyZSBjb25zaWRlcmVkLCB2YXJ5aW5nIHRoZXJtYWwgdHJhbnNtaXR0YW5jZSBhbmQgdGhlcm1hbCBjYXBhY2l0eSBvZiB3YWxscyBhbmQgcm9vZi4gQWxzbywgdGhyZWUgZGlmZmVyZW50IGNsaW1hdGVzIHdlcmUgY29uc2lkZXJlZDogUmlvIGRlIEphbmVpcm8sIFPDo28gUGF1bG8gYW5kIFNhbnRhIE1hcmlhLiBBcyBpbmRpY2F0b3JzLCB0aGUgYW5udWFsIGNvb2xpbmcgdGhlcm1hbCBsb2FkIChDZ1RSKSBhbmQgdGhlIHBlcmNlbnRhZ2Ugb2YgZnJhY3Rpb24gb2YgaG91cnMgb2NjdXBpZWQgd2l0aCBvcGVyYXRpbmcgdGVtcGVyYXR1cmVzIGJldHdlZW4gMTjCsEMgYW5kIDI2wrBDIChQSEZUKSB3ZXJlIGFuYWx5emVkLiBCYXNlZCBvbiByZXN1bHRzLCBpdCB3YXMgb2JzZXJ2ZWQgdGhhdCB0aGUgdmFyaWF0aW9uIGluIHVzZXIgYmVoYXZpb3Igc2hvd2VkIGEgc2lnbmlmaWNhbnQgaW1wYWN0IG9uIGJ1aWxkaW5nIHRoZXJtYWwgcGVyZm9ybWFuY2UsIHdpdGggYSB2YXJpYXRpb24gb2YgYXBwcm94aW1hdGVseSA4NSUgaW4gQ2dUUiBhbmQgNzUlIGluIFBIRlQuIEluIGFkZGl0aW9uLCB0aGUgaW5mbHVlbmNlIG9mIHRoZSB0aGVybW9zdGF0IGNvbnRyb2wgb24gY29vbGluZyB0aGVybWFsIGxvYWQgY2FsY3VsYXRpb24gd2FzIGFsc28gYXBwbGllZCwgcmFuZ2luZyBmcm9tIDI2wrBDIChiYXNlIGNhc2UpLCAyN8KwQywgMjjCsEMsIDI5wrBDIGFuZCAzMMKwQy4gVGhlIHJlc3VsdHMgaGF2ZSBzaG93biB0aGF0IHRoZSB0aGVybW9zdGF0IGNvbnRyb2wgbWF5IHNpZ25pZmljYW50bHkgaW5mbHVlbmNlcyB0aGUgcmVzdWx0IG9mIENnVFIsIHdpdGggcmVkdWN0aW9ucyBvZiBhcHByb3hpbWF0ZWx5IDk2JSBpbiBDZ1RSLiBUaGUgYWlyIGhlYXQgYmFsYW5jZSBvZiBzb21lIHNlbGVjdGVkIGNhc2VzIHdhcyBhbHNvIGFuYWx5emVkLCBpbmRpY2F0aW5nIHRoZSBpbXBvcnRhbmNlIG9mIHVzaW5nIG5hdHVyYWwgdmVudGlsYXRpb24gYXMgYSBidWlsZGluZyBjb29saW5nIHN0cmF0ZWd5LiIsImdlbnJlIjoiVGhlc2lzIiwicHVibGlzaGVyIjoiRmVkZXJhbCBVbml2ZXJzaXR5IG9mIFNhbnRhIENhdGFyaW5hIiwiY29udGFpbmVyLXRpdGxlLXNob3J0IjoiIn0sImlzVGVtcG9yYXJ5IjpmYWxzZX1dfQ==&quot;,&quot;citationItems&quot;:[{&quot;id&quot;:&quot;662a6066-a7af-3d99-8d34-218cd196b1c7&quot;,&quot;itemData&quot;:{&quot;type&quot;:&quot;thesis&quot;,&quot;id&quot;:&quot;662a6066-a7af-3d99-8d34-218cd196b1c7&quot;,&quot;title&quot;:&quot;O Impacto do Padrão de Uso no Desempenho Térmico de Edificações Unifamiliares no Brasil&quot;,&quot;author&quot;:[{&quot;family&quot;:&quot;Eli&quot;,&quot;given&quot;:&quot;Letícia Gabriela&quot;,&quot;parse-names&quot;:false,&quot;dropping-particle&quot;:&quot;&quot;,&quot;non-dropping-particle&quot;:&quot;&quot;}],&quot;ISBN&quot;:&quot;9788578110796&quot;,&quot;ISSN&quot;:&quot;1098-6596&quot;,&quot;PMID&quot;:&quot;25246403&quot;,&quot;URL&quot;:&quot;http://labeee.ufsc.br/sites/default/files/publicacoes/dissertacoes/Dissertacao_Leticia_G_Eli_assinado.pdf&quot;,&quot;issued&quot;:{&quot;date-parts&quot;:[[2020]]},&quot;number-of-pages&quot;:&quot;98&quot;,&quot;abstract&quot;:&quot;The main factor associated to the thermal performance research is climate and, mainly, the user behavior. User behavior has a significant influence on result of the analysis. However, the user behavior in computer simulations for building thermal performance analysis is a challenging and complex task. People behave differently depending on their routine, culture, among many other factors. In residential buildings this disparity is even more noticeable. Given the above, this study attempts to evaluate the effect of modeling occupant behavior and quantifying its impact on building energy savings. Different user behaviors were considered, varying the occupied period (fully and partially occupied) and the people density. Three types of cooling were varied: Natural Ventilation (NV), Air Conditioning (AC) and Hybrid (H). The typology adopted for the study was a single-family residence, being a representative project of the \&quot;My house, my life\&quot; program of the Brazilian federal government. Five variations in the building envelope were considered, varying thermal transmittance and thermal capacity of walls and roof. Also, three different climates were considered: Rio de Janeiro, São Paulo and Santa Maria. As indicators, the annual cooling thermal load (CgTR) and the percentage of fraction of hours occupied with operating temperatures between 18°C and 26°C (PHFT) were analyzed. Based on results, it was observed that the variation in user behavior showed a significant impact on building thermal performance, with a variation of approximately 85% in CgTR and 75% in PHFT. In addition, the influence of the thermostat control on cooling thermal load calculation was also applied, ranging from 26°C (base case), 27°C, 28°C, 29°C and 30°C. The results have shown that the thermostat control may significantly influences the result of CgTR, with reductions of approximately 96% in CgTR. The air heat balance of some selected cases was also analyzed, indicating the importance of using natural ventilation as a building cooling strategy.&quot;,&quot;genre&quot;:&quot;Thesis&quot;,&quot;publisher&quot;:&quot;Federal University of Santa Catarina&quot;,&quot;container-title-short&quot;:&quot;&quot;},&quot;isTemporary&quot;:false}]},{&quot;citationID&quot;:&quot;MENDELEY_CITATION_bef8d02f-494d-4558-bb84-1e63c9318c97&quot;,&quot;properties&quot;:{&quot;noteIndex&quot;:0},&quot;isEdited&quot;:false,&quot;manualOverride&quot;:{&quot;isManuallyOverridden&quot;:false,&quot;citeprocText&quot;:&quot;[11]&quot;,&quot;manualOverrideText&quot;:&quot;&quot;},&quot;citationTag&quot;:&quot;MENDELEY_CITATION_v3_eyJjaXRhdGlvbklEIjoiTUVOREVMRVlfQ0lUQVRJT05fYmVmOGQwMmYtNDk0ZC00NTU4LWJiODQtMWU2M2M5MzE4Yzk3IiwicHJvcGVydGllcyI6eyJub3RlSW5kZXgiOjB9LCJpc0VkaXRlZCI6ZmFsc2UsIm1hbnVhbE92ZXJyaWRlIjp7ImlzTWFudWFsbHlPdmVycmlkZGVuIjpmYWxzZSwiY2l0ZXByb2NUZXh0IjoiWzExXSIsIm1hbnVhbE92ZXJyaWRlVGV4dCI6IiJ9LCJjaXRhdGlvbkl0ZW1zIjpbeyJpZCI6Ijg3MTUxNDEwLTU1MzctM2Y3MS05YzgzLTZkMWVjZjQzZmZlMyIsIml0ZW1EYXRhIjp7InR5cGUiOiJyZXBvcnQiLCJpZCI6Ijg3MTUxNDEwLTU1MzctM2Y3MS05YzgzLTZkMWVjZjQzZmZlMyIsInRpdGxlIjoiSVNPIDUyMDE2LTE6MjAxNyAtIEVuZXJneSBwZXJmb3JtYW5jZSBvZiBidWlsZGluZ3Mg4oCUIEVuZXJneSBuZWVkcyBmb3IgaGVhdGluZyBhbmQgY29vbGluZywgaW50ZXJuYWwgdGVtcGVyYXR1cmVzIGFuZCBzZW5zaWJsZSBhbmQgbGF0ZW50IGhlYXQgbG9hZHMg4oCUIFBhcnQgMTogQ2FsY3VsYXRpb24gcHJvY2VkdXJlcyIsImF1dGhvciI6W3siZmFtaWx5IjoiSVNPIiwiZ2l2ZW4iOiJJbnRlcm5hdGlvbmFsIE9yZ2FuaXphdGlvbiBmb3IgU3RhbmRhcmRpemF0aW9uIiwicGFyc2UtbmFtZXMiOmZhbHNlLCJkcm9wcGluZy1wYXJ0aWNsZSI6IiIsIm5vbi1kcm9wcGluZy1wYXJ0aWNsZSI6IiJ9XSwiYWNjZXNzZWQiOnsiZGF0ZS1wYXJ0cyI6W1syMDIxLDEyLDIwXV19LCJVUkwiOiJodHRwczovL3d3dy5pc28ub3JnL3N0YW5kYXJkLzY1Njk2Lmh0bWwiLCJpc3N1ZWQiOnsiZGF0ZS1wYXJ0cyI6W1syMDE3LDZdXX0sIm51bWJlci1vZi1wYWdlcyI6IjEtMjA0IiwiY29udGFpbmVyLXRpdGxlLXNob3J0IjoiIn0sImlzVGVtcG9yYXJ5IjpmYWxzZX1dfQ==&quot;,&quot;citationItems&quot;:[{&quot;id&quot;:&quot;87151410-5537-3f71-9c83-6d1ecf43ffe3&quot;,&quot;itemData&quot;:{&quot;type&quot;:&quot;report&quot;,&quot;id&quot;:&quot;87151410-5537-3f71-9c83-6d1ecf43ffe3&quot;,&quot;title&quot;:&quot;ISO 52016-1:2017 - Energy performance of buildings — Energy needs for heating and cooling, internal temperatures and sensible and latent heat loads — Part 1: Calculation procedures&quot;,&quot;author&quot;:[{&quot;family&quot;:&quot;ISO&quot;,&quot;given&quot;:&quot;International Organization for Standardization&quot;,&quot;parse-names&quot;:false,&quot;dropping-particle&quot;:&quot;&quot;,&quot;non-dropping-particle&quot;:&quot;&quot;}],&quot;accessed&quot;:{&quot;date-parts&quot;:[[2021,12,20]]},&quot;URL&quot;:&quot;https://www.iso.org/standard/65696.html&quot;,&quot;issued&quot;:{&quot;date-parts&quot;:[[2017,6]]},&quot;number-of-pages&quot;:&quot;1-204&quot;,&quot;container-title-short&quot;:&quot;&quot;},&quot;isTemporary&quot;:false}]},{&quot;citationID&quot;:&quot;MENDELEY_CITATION_5b0d0c24-f190-4192-8ab9-3d139a68a419&quot;,&quot;properties&quot;:{&quot;noteIndex&quot;:0},&quot;isEdited&quot;:false,&quot;manualOverride&quot;:{&quot;isManuallyOverridden&quot;:false,&quot;citeprocText&quot;:&quot;[12]&quot;,&quot;manualOverrideText&quot;:&quot;&quot;},&quot;citationTag&quot;:&quot;MENDELEY_CITATION_v3_eyJjaXRhdGlvbklEIjoiTUVOREVMRVlfQ0lUQVRJT05fNWIwZDBjMjQtZjE5MC00MTkyLThhYjktM2QxMzlhNjhhNDE5IiwicHJvcGVydGllcyI6eyJub3RlSW5kZXgiOjB9LCJpc0VkaXRlZCI6ZmFsc2UsIm1hbnVhbE92ZXJyaWRlIjp7ImlzTWFudWFsbHlPdmVycmlkZGVuIjpmYWxzZSwiY2l0ZXByb2NUZXh0IjoiWzEyXSIsIm1hbnVhbE92ZXJyaWRlVGV4dCI6IiJ9LCJjaXRhdGlvbkl0ZW1zIjpbeyJpZCI6IjA0MDEyYjdmLWU1MjEtMzhlNi1iMDI1LTE1MmRkYjlhYzA3MyIsIml0ZW1EYXRhIjp7InR5cGUiOiJwYXBlci1jb25mZXJlbmNlIiwiaWQiOiIwNDAxMmI3Zi1lNTIxLTM4ZTYtYjAyNS0xNTJkZGI5YWMwNzMiLCJ0aXRsZSI6IlRoZSBkeW5hbWljIG1vZGVsIG9mIEVOIElTTyA1MjAxNi0xIGZvciB0aGUgZW5lcmd5IGFzc2Vzc21lbnQgb2YgYnVpbGRpbmdzIGNvbXBhcmVkIHRvIHNpbXBsaWZpZWQgYW5kIGRldGFpbGVkIHNpbXVsYXRpb24gbWV0aG9kcyIsImF1dGhvciI6W3siZmFtaWx5IjoiQmFsbGFyaW5pIiwiZ2l2ZW4iOiJJbGFyaWEiLCJwYXJzZS1uYW1lcyI6ZmFsc2UsImRyb3BwaW5nLXBhcnRpY2xlIjoiIiwibm9uLWRyb3BwaW5nLXBhcnRpY2xlIjoiIn0seyJmYW1pbHkiOiJDb3N0YW50aW5vIiwiZ2l2ZW4iOiJBbmRyZWEiLCJwYXJzZS1uYW1lcyI6ZmFsc2UsImRyb3BwaW5nLXBhcnRpY2xlIjoiIiwibm9uLWRyb3BwaW5nLXBhcnRpY2xlIjoiIn0seyJmYW1pbHkiOiJGYWJyaXppbyIsImdpdmVuIjoiRW5yaWNvIiwicGFyc2UtbmFtZXMiOmZhbHNlLCJkcm9wcGluZy1wYXJ0aWNsZSI6IiIsIm5vbi1kcm9wcGluZy1wYXJ0aWNsZSI6IiJ9LHsiZmFtaWx5IjoiQ29ycmFkbyIsImdpdmVuIjoiVmluY2Vuem8iLCJwYXJzZS1uYW1lcyI6ZmFsc2UsImRyb3BwaW5nLXBhcnRpY2xlIjoiIiwibm9uLWRyb3BwaW5nLXBhcnRpY2xlIjoiIn1dLCJjb250YWluZXItdGl0bGUiOiJCdWlsZGluZyBTaW11bGF0aW9uIENvbmZlcmVuY2UgUHJvY2VlZGluZ3MiLCJET0kiOiIxMC4yNjg2OC8yNTIyMjcwOC4yMDE5LjIxMDQzMSIsIklTQk4iOiI5NzgxNzEzODA5NDE4IiwiSVNTTiI6IjI1MjIyNzA4IiwiaXNzdWVkIjp7ImRhdGUtcGFydHMiOltbMjAxOV1dfSwicGFnZSI6IjM4NDctMzg1NCIsImFic3RyYWN0IjoiVGhlIHJlc2VhcmNoIGludmVzdGlnYXRlcyB0aGUgbmV3IGhvdXJseSBtZXRob2Qgb2YgdGhlIGFzc2Vzc21lbnQgb2YgYnVpbGRpbmcgZW5lcmd5IG5lZWRzIGZvciBoZWF0aW5nIGFuZCBjb29saW5nIGludHJvZHVjZWQgYnkgRU4gSVNPIDUyMDE2LTEuIEl0IGlzIGNvbXBhcmVkIGFnYWluc3QgYm90aCB0aGUgaG91cmx5IG1vZGVsIG9mIEVOIElTTyAxMzc5MCBhbmQgYSBkZXRhaWxlZCBkeW5hbWljIHNpbXVsYXRpb24gdG9vbCAoRW5lcmd5UGx1cykuIFRoZSBkZXZpYXRpb25zIGJldHdlZW4gbWV0aG9kcyBhcmUgZGlzY3Vzc2VkIHRocm91Z2ggYSBjYXNlIHN0dWR5LiBUaGUgbmV3IG1ldGhvZCwgaWYgcHJvcGVybHkgY3VzdG9taXplZCBhcyByZWdhcmRzIGlucHV0IHBhcmFtZXRlcnMsIHByb3ZpZGVzIHJlc3VsdHMgY2xvc2UgdG8gdGhlIGRldGFpbGVkIHNpbXVsYXRpb24sIGFzIHJlZ2FyZHMgdGhlIGVuZXJneSBuZWVkIGFzc2Vzc21lbnQuIFRoZSB3b3JrIGlzIGFpbWVkIGF0IGNvbnRyaWJ1dGluZyB0byB0aGUgbm9ybWF0aXZlIGFjdGl2aXR5IHRocm91Z2ggdGhlIHZhbGlkYXRpb24gb2YgdGhlIG5ldyBjYWxjdWxhdGlvbiBtZXRob2QsIGFzIHRvIGVuaGFuY2UgaXRzIGFwcGxpY2F0aW9uIGZvciB0aGUgYnVpbGRpbmcgZW5lcmd5IHJhdGluZy4iLCJwdWJsaXNoZXIiOiJJbnRlcm5hdGlvbmFsIEJ1aWxkaW5nIFBlcmZvcm1hbmNlIFNpbXVsYXRpb24gQXNzb2NpYXRpb24iLCJ2b2x1bWUiOiI2IiwiY29udGFpbmVyLXRpdGxlLXNob3J0IjoiIn0sImlzVGVtcG9yYXJ5IjpmYWxzZX1dfQ==&quot;,&quot;citationItems&quot;:[{&quot;id&quot;:&quot;04012b7f-e521-38e6-b025-152ddb9ac073&quot;,&quot;itemData&quot;:{&quot;type&quot;:&quot;paper-conference&quot;,&quot;id&quot;:&quot;04012b7f-e521-38e6-b025-152ddb9ac073&quot;,&quot;title&quot;:&quot;The dynamic model of EN ISO 52016-1 for the energy assessment of buildings compared to simplified and detailed simulation methods&quot;,&quot;author&quot;:[{&quot;family&quot;:&quot;Ballarini&quot;,&quot;given&quot;:&quot;Ilaria&quot;,&quot;parse-names&quot;:false,&quot;dropping-particle&quot;:&quot;&quot;,&quot;non-dropping-particle&quot;:&quot;&quot;},{&quot;family&quot;:&quot;Costantino&quot;,&quot;given&quot;:&quot;Andrea&quot;,&quot;parse-names&quot;:false,&quot;dropping-particle&quot;:&quot;&quot;,&quot;non-dropping-particle&quot;:&quot;&quot;},{&quot;family&quot;:&quot;Fabrizio&quot;,&quot;given&quot;:&quot;Enrico&quot;,&quot;parse-names&quot;:false,&quot;dropping-particle&quot;:&quot;&quot;,&quot;non-dropping-particle&quot;:&quot;&quot;},{&quot;family&quot;:&quot;Corrado&quot;,&quot;given&quot;:&quot;Vincenzo&quot;,&quot;parse-names&quot;:false,&quot;dropping-particle&quot;:&quot;&quot;,&quot;non-dropping-particle&quot;:&quot;&quot;}],&quot;container-title&quot;:&quot;Building Simulation Conference Proceedings&quot;,&quot;DOI&quot;:&quot;10.26868/25222708.2019.210431&quot;,&quot;ISBN&quot;:&quot;9781713809418&quot;,&quot;ISSN&quot;:&quot;25222708&quot;,&quot;issued&quot;:{&quot;date-parts&quot;:[[2019]]},&quot;page&quot;:&quot;3847-3854&quot;,&quot;abstract&quot;:&quot;The research investigates the new hourly method of the assessment of building energy needs for heating and cooling introduced by EN ISO 52016-1. It is compared against both the hourly model of EN ISO 13790 and a detailed dynamic simulation tool (EnergyPlus). The deviations between methods are discussed through a case study. The new method, if properly customized as regards input parameters, provides results close to the detailed simulation, as regards the energy need assessment. The work is aimed at contributing to the normative activity through the validation of the new calculation method, as to enhance its application for the building energy rating.&quot;,&quot;publisher&quot;:&quot;International Building Performance Simulation Association&quot;,&quot;volume&quot;:&quot;6&quot;,&quot;container-title-short&quot;:&quot;&quot;},&quot;isTemporary&quot;:false}]},{&quot;citationID&quot;:&quot;MENDELEY_CITATION_1e8cd0be-5bfe-4b37-bc58-811b33d47cf8&quot;,&quot;properties&quot;:{&quot;noteIndex&quot;:0},&quot;isEdited&quot;:false,&quot;manualOverride&quot;:{&quot;citeprocText&quot;:&quot;[13]&quot;,&quot;isManuallyOverridden&quot;:false,&quot;manualOverrideText&quot;:&quot;&quot;},&quot;citationTag&quot;:&quot;MENDELEY_CITATION_v3_eyJjaXRhdGlvbklEIjoiTUVOREVMRVlfQ0lUQVRJT05fMWU4Y2QwYmUtNWJmZS00YjM3LWJjNTgtODExYjMzZDQ3Y2Y4IiwicHJvcGVydGllcyI6eyJub3RlSW5kZXgiOjB9LCJpc0VkaXRlZCI6ZmFsc2UsIm1hbnVhbE92ZXJyaWRlIjp7ImNpdGVwcm9jVGV4dCI6IlsxM10iLCJpc01hbnVhbGx5T3ZlcnJpZGRlbiI6ZmFsc2UsIm1hbnVhbE92ZXJyaWRlVGV4dCI6IiJ9LCJjaXRhdGlvbkl0ZW1zIjpbeyJpZCI6ImI0MzVlMTM1LWEyYTEtM2Q3Yi04ZWZiLTA3OWZlYmRhOTlmNyIsIml0ZW1EYXRhIjp7InR5cGUiOiJhcnRpY2xlLWpvdXJuYWwiLCJpZCI6ImI0MzVlMTM1LWEyYTEtM2Q3Yi04ZWZiLTA3OWZlYmRhOTlmNyIsInRpdGxlIjoiQSBNZXRob2RvbG9neSB0byBJbnZlc3RpZ2F0ZSB0aGUgRGV2aWF0aW9ucyBiZXR3ZWVuIFNpbXBsZSBhbmQgRGV0YWlsZWQgRHluYW1pYyBNZXRob2RzIGZvciB0aGUgQnVpbGRpbmcgRW5lcmd5IFBlcmZvcm1hbmNlIEFzc2Vzc21lbnQiLCJhdXRob3IiOlt7ImZhbWlseSI6IkJhbGxhcmluaSIsImdpdmVuIjoiSWxhcmlhIiwicGFyc2UtbmFtZXMiOmZhbHNlLCJkcm9wcGluZy1wYXJ0aWNsZSI6IiIsIm5vbi1kcm9wcGluZy1wYXJ0aWNsZSI6IiJ9LHsiZmFtaWx5IjoiQ29zdGFudGlubyIsImdpdmVuIjoiQW5kcmVhIiwicGFyc2UtbmFtZXMiOmZhbHNlLCJkcm9wcGluZy1wYXJ0aWNsZSI6IiIsIm5vbi1kcm9wcGluZy1wYXJ0aWNsZSI6IiJ9LHsiZmFtaWx5IjoiRmFicml6aW8iLCJnaXZlbiI6IkVucmljbyIsInBhcnNlLW5hbWVzIjpmYWxzZSwiZHJvcHBpbmctcGFydGljbGUiOiIiLCJub24tZHJvcHBpbmctcGFydGljbGUiOiIifSx7ImZhbWlseSI6IkNvcnJhZG8iLCJnaXZlbiI6IlZpbmNlbnpvIiwicGFyc2UtbmFtZXMiOmZhbHNlLCJkcm9wcGluZy1wYXJ0aWNsZSI6IiIsIm5vbi1kcm9wcGluZy1wYXJ0aWNsZSI6IiJ9XSwiY29udGFpbmVyLXRpdGxlIjoiRW5lcmdpZXMiLCJhY2Nlc3NlZCI6eyJkYXRlLXBhcnRzIjpbWzIwMjEsMTEsMjFdXX0sIkRPSSI6IjEwLjMzOTAvZW4xMzIzNjIxNyIsIklTU04iOiIxOTk2LTEwNzMiLCJVUkwiOiJodHRwczovL3d3dy5tZHBpLmNvbS8xOTk2LTEwNzMvMTMvMjMvNjIxNyIsImlzc3VlZCI6eyJkYXRlLXBhcnRzIjpbWzIwMjAsMTEsMjZdXX0sInBhZ2UiOiI2MjE3IiwiYWJzdHJhY3QiOiI8cD5UaGUgcmVzZWFyY2ggaW52ZXN0aWdhdGVzIHRoZSB2YWxpZGl0eSBvZiB0aGUgc2ltcGxlIGhvdXJseSBtZXRob2QsIGFzIGludHJvZHVjZWQgYnkgdGhlIEVOIElTTyA1MjAxNi0xIHN0YW5kYXJkLCBmb3IgdGhlIGFzc2Vzc21lbnQgb2YgdGhlIGJ1aWxkaW5nIGVuZXJneSBkZW1hbmQgZm9yIGhlYXRpbmcgYW5kIGNvb2xpbmcsIGJ5IGNvbXBhcmluZyBpdCB3aXRoIGEgZGV0YWlsZWQgZHluYW1pYyBtb2RlbCAoRW5lcmd5UGx1cykuIEEgbmV3IG1ldGhvZG9sb2d5IGlzIHByb3ZpZGVkIHRvIGlkZW50aWZ5IGFuZCBxdWFudGlmeSB0aGUgY2F1c2VzIG9mIGRldmlhdGlvbnMgYmV0d2VlbiB0aGUgbW9kZWxzLiBJdCBjb25zaXN0cyBpbiB0aGUgc3BsaXQgb2YgdGhlIGNvbnRyaWJ1dGlvbnMgb2YgdGhlIGFpciBoZWF0IGJhbGFuY2UgKEFIQikgZXF1YXRpb24gYnkgZHluYW1pYyBkcml2aW5nIGZvcmNlLCBhbmQgaW4gdGhlIGFkb3B0aW9uIG9mIGNvbnNpc3RlbmN5IG9wdGlvbnMgb2YgdGhlIG1vZGVsaW5nIHBhcmFtZXRlcnMgcmVsYXRlZCB0byBzcGVjaWZpYyBwaHlzaWNhbCBwaGVub21lbmEuIEEgY2FzZSBzdHVkeSBhcHByb2FjaCBpcyBhZG9wdGVkIGluIHRoZSBhcnRpY2xlIHRvIGFjaGlldmUgdGhlIHJlc2VhcmNoIG9iamVjdGl2ZS4gVGhlIHJlc3VsdHMgc2hvdyB0aGF0IHRoZSBkZXZpYXRpb25zIGluIHRoZSBoZWF0aW5nIGFuZCBjb29saW5nIGxvYWRzIGJldHdlZW4gdGhlIHR3byBjYWxjdWxhdGlvbiBtZXRob2RzIGNhbiBiZSBtYWlubHkgYXNjcmliZWQgdG8gdGhlIHVzZSBvZiBkaWZmZXJlbnQgc3VyZmFjZSBoZWF0IHRyYW5zZmVyIGNvZWZmaWNpZW50cywgYW5kIHRvIGEgZGlmZmVyZW50IG1vZGVsaW5nIG9mIHRoZSBleHRyYSB0aGVybWFsIHJhZGlhdGlvbiB0byB0aGUgc2t5LiBQcm92aWRpbmcgYSBtZXRob2RvbG9neSB0byB2YWxpZGF0ZSB0aGUgY2FsY3VsYXRpb24gbWV0aG9kLCB0aGlzIHdvcmsgaXMgaW50ZW5kZWQgdG8gY29udHJpYnV0ZSB0byB0aGUgZW5oYW5jZW1lbnQgb2YgdGhlIHVzZSBvZiBzaW1wbGUgZHluYW1pYyBtb2RlbHMgYW5kIHRvIHRoZSBpbXByb3ZlbWVudCBvZiB0aGUgc3RhbmRhcmRpemF0aW9uIGFjdGl2aXR5LjwvcD4iLCJwdWJsaXNoZXIiOiJNdWx0aWRpc2NpcGxpbmFyeSBEaWdpdGFsIFB1Ymxpc2hpbmcgSW5zdGl0dXRlIiwiaXNzdWUiOiIyMyIsInZvbHVtZSI6IjEzIiwiY29udGFpbmVyLXRpdGxlLXNob3J0IjoiRW5lcmdpZXMgKEJhc2VsKSJ9LCJ1cmlzIjpbImh0dHA6Ly93d3cubWVuZGVsZXkuY29tL2RvY3VtZW50cy8/dXVpZD1iNDM1ZTEzNS1hMmExLTNkN2ItOGVmYi0wNzlmZWJkYTk5ZjciXSwiaXNUZW1wb3JhcnkiOmZhbHNlLCJsZWdhY3lEZXNrdG9wSWQiOiJiNDM1ZTEzNS1hMmExLTNkN2ItOGVmYi0wNzlmZWJkYTk5ZjcifV19&quot;,&quot;citationItems&quot;:[{&quot;id&quot;:&quot;b435e135-a2a1-3d7b-8efb-079febda99f7&quot;,&quot;itemData&quot;:{&quot;type&quot;:&quot;article-journal&quot;,&quot;id&quot;:&quot;b435e135-a2a1-3d7b-8efb-079febda99f7&quot;,&quot;title&quot;:&quot;A Methodology to Investigate the Deviations between Simple and Detailed Dynamic Methods for the Building Energy Performance Assessment&quot;,&quot;author&quot;:[{&quot;family&quot;:&quot;Ballarini&quot;,&quot;given&quot;:&quot;Ilaria&quot;,&quot;parse-names&quot;:false,&quot;dropping-particle&quot;:&quot;&quot;,&quot;non-dropping-particle&quot;:&quot;&quot;},{&quot;family&quot;:&quot;Costantino&quot;,&quot;given&quot;:&quot;Andrea&quot;,&quot;parse-names&quot;:false,&quot;dropping-particle&quot;:&quot;&quot;,&quot;non-dropping-particle&quot;:&quot;&quot;},{&quot;family&quot;:&quot;Fabrizio&quot;,&quot;given&quot;:&quot;Enrico&quot;,&quot;parse-names&quot;:false,&quot;dropping-particle&quot;:&quot;&quot;,&quot;non-dropping-particle&quot;:&quot;&quot;},{&quot;family&quot;:&quot;Corrado&quot;,&quot;given&quot;:&quot;Vincenzo&quot;,&quot;parse-names&quot;:false,&quot;dropping-particle&quot;:&quot;&quot;,&quot;non-dropping-particle&quot;:&quot;&quot;}],&quot;container-title&quot;:&quot;Energies&quot;,&quot;accessed&quot;:{&quot;date-parts&quot;:[[2021,11,21]]},&quot;DOI&quot;:&quot;10.3390/en13236217&quot;,&quot;ISSN&quot;:&quot;1996-1073&quot;,&quot;URL&quot;:&quot;https://www.mdpi.com/1996-1073/13/23/6217&quot;,&quot;issued&quot;:{&quot;date-parts&quot;:[[2020,11,26]]},&quot;page&quot;:&quot;6217&quot;,&quot;abstract&quot;:&quot;&lt;p&gt;The research investigates the validity of the simple hourly method, as introduced by the EN ISO 52016-1 standard, for the assessment of the building energy demand for heating and cooling, by comparing it with a detailed dynamic model (EnergyPlus). A new methodology is provided to identify and quantify the causes of deviations between the models. It consists in the split of the contributions of the air heat balance (AHB) equation by dynamic driving force, and in the adoption of consistency options of the modeling parameters related to specific physical phenomena. A case study approach is adopted in the article to achieve the research objective. The results show that the deviations in the heating and cooling loads between the two calculation methods can be mainly ascribed to the use of different surface heat transfer coefficients, and to a different modeling of the extra thermal radiation to the sky. Providing a methodology to validate the calculation method, this work is intended to contribute to the enhancement of the use of simple dynamic models and to the improvement of the standardization activity.&lt;/p&gt;&quot;,&quot;publisher&quot;:&quot;Multidisciplinary Digital Publishing Institute&quot;,&quot;issue&quot;:&quot;23&quot;,&quot;volume&quot;:&quot;13&quot;,&quot;container-title-short&quot;:&quot;Energies (Basel)&quot;},&quot;uris&quot;:[&quot;http://www.mendeley.com/documents/?uuid=b435e135-a2a1-3d7b-8efb-079febda99f7&quot;],&quot;isTemporary&quot;:false,&quot;legacyDesktopId&quot;:&quot;b435e135-a2a1-3d7b-8efb-079febda99f7&quot;}]},{&quot;citationID&quot;:&quot;MENDELEY_CITATION_7e0354c2-ba22-4794-a80a-1c98bdd6d8a1&quot;,&quot;properties&quot;:{&quot;noteIndex&quot;:0},&quot;isEdited&quot;:false,&quot;manualOverride&quot;:{&quot;isManuallyOverridden&quot;:false,&quot;citeprocText&quot;:&quot;[14,15]&quot;,&quot;manualOverrideText&quot;:&quot;&quot;},&quot;citationTag&quot;:&quot;MENDELEY_CITATION_v3_eyJjaXRhdGlvbklEIjoiTUVOREVMRVlfQ0lUQVRJT05fN2UwMzU0YzItYmEyMi00Nzk0LWE4MGEtMWM5OGJkZDZkOGExIiwicHJvcGVydGllcyI6eyJub3RlSW5kZXgiOjB9LCJpc0VkaXRlZCI6ZmFsc2UsIm1hbnVhbE92ZXJyaWRlIjp7ImlzTWFudWFsbHlPdmVycmlkZGVuIjpmYWxzZSwiY2l0ZXByb2NUZXh0IjoiWzE0LDE1XSIsIm1hbnVhbE92ZXJyaWRlVGV4dCI6IiJ9LCJjaXRhdGlvbkl0ZW1zIjpbeyJpZCI6IjVmZTM2NzQwLTBkNmUtMzAwMC05YjliLWU1MjcxN2U5YjI4NiIsIml0ZW1EYXRhIjp7InR5cGUiOiJyZXBvcnQiLCJpZCI6IjVmZTM2NzQwLTBkNmUtMzAwMC05YjliLWU1MjcxN2U5YjI4NiIsInRpdGxlIjoiRW5naW5lZXJpbmcgUmVmZXJlbmNlIC0gRW5lcmd5UGx1cyBWZXJzaW9uIDIyLjIuMCBEb2N1bWVudGF0aW9uIiwiYXV0aG9yIjpbeyJmYW1pbHkiOiJET0UiLCJnaXZlbiI6IlUuUy4gRGVwYXJ0bWVudCBvZiBFbmVyZ3nigJlzIEJ1aWxkaW5nIFRlY2hub2xvZ2llcyBPZmZpY2UgKERPRS1CVE8pIiwicGFyc2UtbmFtZXMiOmZhbHNlLCJkcm9wcGluZy1wYXJ0aWNsZSI6IiIsIm5vbi1kcm9wcGluZy1wYXJ0aWNsZSI6IiJ9XSwiYWNjZXNzZWQiOnsiZGF0ZS1wYXJ0cyI6W1syMDIzLDEsMTFdXX0sIlVSTCI6Imh0dHBzOi8vZW5lcmd5cGx1cy5uZXQvYXNzZXRzL25yZWxfY3VzdG9tL3BkZnMvcGRmc192MjIuMi4wL0VuZ2luZWVyaW5nUmVmZXJlbmNlLnBkZiIsImlzc3VlZCI6eyJkYXRlLXBhcnRzIjpbWzIwMjIsOSwyOF1dfSwibnVtYmVyLW9mLXBhZ2VzIjoiMS0xNzg1IiwiY29udGFpbmVyLXRpdGxlLXNob3J0IjoiIn0sImlzVGVtcG9yYXJ5IjpmYWxzZX0seyJpZCI6ImI0Y2E5ZGJjLWY0MDItMzU3Mi1iNmQxLTRmODY4Y2QyZmNkYSIsIml0ZW1EYXRhIjp7InR5cGUiOiJyZXBvcnQiLCJpZCI6ImI0Y2E5ZGJjLWY0MDItMzU3Mi1iNmQxLTRmODY4Y2QyZmNkYSIsInRpdGxlIjoiSW5wdXQgT3V0cHV0IFJlZmVyZW5jZSAtIEVuZXJneVBsdXMgVmVyc2lvbiAyMi4yLjAgRG9jdW1lbnRhdGlvbiIsImF1dGhvciI6W3siZmFtaWx5IjoiRE9FIiwiZ2l2ZW4iOiJVLlMuIERlcGFydG1lbnQgb2YgRW5lcmd54oCZcyBCdWlsZGluZyBUZWNobm9sb2dpZXMgT2ZmaWNlIChET0UtQlRPKSIsInBhcnNlLW5hbWVzIjpmYWxzZSwiZHJvcHBpbmctcGFydGljbGUiOiIiLCJub24tZHJvcHBpbmctcGFydGljbGUiOiIifV0sImFjY2Vzc2VkIjp7ImRhdGUtcGFydHMiOltbMjAyMywxLDExXV19LCJVUkwiOiJodHRwczovL2VuZXJneXBsdXMubmV0L2Fzc2V0cy9ucmVsX2N1c3RvbS9wZGZzL3BkZnNfdjIyLjIuMC9JbnB1dE91dHB1dFJlZmVyZW5jZS5wZGYiLCJpc3N1ZWQiOnsiZGF0ZS1wYXJ0cyI6W1syMDIyLDksMjhdXX0sIm51bWJlci1vZi1wYWdlcyI6IjEtMjg1MyIsImNvbnRhaW5lci10aXRsZS1zaG9ydCI6IiJ9LCJpc1RlbXBvcmFyeSI6ZmFsc2V9XX0=&quot;,&quot;citationItems&quot;:[{&quot;id&quot;:&quot;5fe36740-0d6e-3000-9b9b-e52717e9b286&quot;,&quot;itemData&quot;:{&quot;type&quot;:&quot;report&quot;,&quot;id&quot;:&quot;5fe36740-0d6e-3000-9b9b-e52717e9b286&quot;,&quot;title&quot;:&quot;Engineering Reference - EnergyPlus Version 22.2.0 Documentation&quot;,&quot;author&quot;:[{&quot;family&quot;:&quot;DOE&quot;,&quot;given&quot;:&quot;U.S. Department of Energy’s Building Technologies Office (DOE-BTO)&quot;,&quot;parse-names&quot;:false,&quot;dropping-particle&quot;:&quot;&quot;,&quot;non-dropping-particle&quot;:&quot;&quot;}],&quot;accessed&quot;:{&quot;date-parts&quot;:[[2023,1,11]]},&quot;URL&quot;:&quot;https://energyplus.net/assets/nrel_custom/pdfs/pdfs_v22.2.0/EngineeringReference.pdf&quot;,&quot;issued&quot;:{&quot;date-parts&quot;:[[2022,9,28]]},&quot;number-of-pages&quot;:&quot;1-1785&quot;,&quot;container-title-short&quot;:&quot;&quot;},&quot;isTemporary&quot;:false},{&quot;id&quot;:&quot;b4ca9dbc-f402-3572-b6d1-4f868cd2fcda&quot;,&quot;itemData&quot;:{&quot;type&quot;:&quot;report&quot;,&quot;id&quot;:&quot;b4ca9dbc-f402-3572-b6d1-4f868cd2fcda&quot;,&quot;title&quot;:&quot;Input Output Reference - EnergyPlus Version 22.2.0 Documentation&quot;,&quot;author&quot;:[{&quot;family&quot;:&quot;DOE&quot;,&quot;given&quot;:&quot;U.S. Department of Energy’s Building Technologies Office (DOE-BTO)&quot;,&quot;parse-names&quot;:false,&quot;dropping-particle&quot;:&quot;&quot;,&quot;non-dropping-particle&quot;:&quot;&quot;}],&quot;accessed&quot;:{&quot;date-parts&quot;:[[2023,1,11]]},&quot;URL&quot;:&quot;https://energyplus.net/assets/nrel_custom/pdfs/pdfs_v22.2.0/InputOutputReference.pdf&quot;,&quot;issued&quot;:{&quot;date-parts&quot;:[[2022,9,28]]},&quot;number-of-pages&quot;:&quot;1-2853&quot;,&quot;container-title-short&quot;:&quot;&quot;},&quot;isTemporary&quot;:false}]},{&quot;citationID&quot;:&quot;MENDELEY_CITATION_f805e2b7-d429-4719-b5d3-be8afadd13f4&quot;,&quot;properties&quot;:{&quot;noteIndex&quot;:0},&quot;isEdited&quot;:true,&quot;manualOverride&quot;:{&quot;citeprocText&quot;:&quot;[13]&quot;,&quot;isManuallyOverridden&quot;:false,&quot;manualOverrideText&quot;:&quot;&quot;},&quot;citationTag&quot;:&quot;MENDELEY_CITATION_v3_eyJjaXRhdGlvbklEIjoiTUVOREVMRVlfQ0lUQVRJT05fZjgwNWUyYjctZDQyOS00NzE5LWI1ZDMtYmU4YWZhZGQxM2Y0IiwicHJvcGVydGllcyI6eyJub3RlSW5kZXgiOjB9LCJpc0VkaXRlZCI6dHJ1ZSwibWFudWFsT3ZlcnJpZGUiOnsiY2l0ZXByb2NUZXh0IjoiWzEzXSIsImlzTWFudWFsbHlPdmVycmlkZGVuIjpmYWxzZSwibWFudWFsT3ZlcnJpZGVUZXh0IjoiIn0sImNpdGF0aW9uSXRlbXMiOlt7ImlkIjoiYjQzNWUxMzUtYTJhMS0zZDdiLThlZmItMDc5ZmViZGE5OWY3IiwiaXRlbURhdGEiOnsidHlwZSI6ImFydGljbGUtam91cm5hbCIsImlkIjoiYjQzNWUxMzUtYTJhMS0zZDdiLThlZmItMDc5ZmViZGE5OWY3IiwidGl0bGUiOiJBIE1ldGhvZG9sb2d5IHRvIEludmVzdGlnYXRlIHRoZSBEZXZpYXRpb25zIGJldHdlZW4gU2ltcGxlIGFuZCBEZXRhaWxlZCBEeW5hbWljIE1ldGhvZHMgZm9yIHRoZSBCdWlsZGluZyBFbmVyZ3kgUGVyZm9ybWFuY2UgQXNzZXNzbWVudCIsImF1dGhvciI6W3siZmFtaWx5IjoiQmFsbGFyaW5pIiwiZ2l2ZW4iOiJJbGFyaWEiLCJwYXJzZS1uYW1lcyI6ZmFsc2UsImRyb3BwaW5nLXBhcnRpY2xlIjoiIiwibm9uLWRyb3BwaW5nLXBhcnRpY2xlIjoiIn0seyJmYW1pbHkiOiJDb3N0YW50aW5vIiwiZ2l2ZW4iOiJBbmRyZWEiLCJwYXJzZS1uYW1lcyI6ZmFsc2UsImRyb3BwaW5nLXBhcnRpY2xlIjoiIiwibm9uLWRyb3BwaW5nLXBhcnRpY2xlIjoiIn0seyJmYW1pbHkiOiJGYWJyaXppbyIsImdpdmVuIjoiRW5yaWNvIiwicGFyc2UtbmFtZXMiOmZhbHNlLCJkcm9wcGluZy1wYXJ0aWNsZSI6IiIsIm5vbi1kcm9wcGluZy1wYXJ0aWNsZSI6IiJ9LHsiZmFtaWx5IjoiQ29ycmFkbyIsImdpdmVuIjoiVmluY2Vuem8iLCJwYXJzZS1uYW1lcyI6ZmFsc2UsImRyb3BwaW5nLXBhcnRpY2xlIjoiIiwibm9uLWRyb3BwaW5nLXBhcnRpY2xlIjoiIn1dLCJjb250YWluZXItdGl0bGUiOiJFbmVyZ2llcyIsImFjY2Vzc2VkIjp7ImRhdGUtcGFydHMiOltbMjAyMSwxMSwyMV1dfSwiRE9JIjoiMTAuMzM5MC9lbjEzMjM2MjE3IiwiSVNTTiI6IjE5OTYtMTA3MyIsIlVSTCI6Imh0dHBzOi8vd3d3Lm1kcGkuY29tLzE5OTYtMTA3My8xMy8yMy82MjE3IiwiaXNzdWVkIjp7ImRhdGUtcGFydHMiOltbMjAyMCwxMSwyNl1dfSwicGFnZSI6IjYyMTciLCJhYnN0cmFjdCI6IjxwPlRoZSByZXNlYXJjaCBpbnZlc3RpZ2F0ZXMgdGhlIHZhbGlkaXR5IG9mIHRoZSBzaW1wbGUgaG91cmx5IG1ldGhvZCwgYXMgaW50cm9kdWNlZCBieSB0aGUgRU4gSVNPIDUyMDE2LTEgc3RhbmRhcmQsIGZvciB0aGUgYXNzZXNzbWVudCBvZiB0aGUgYnVpbGRpbmcgZW5lcmd5IGRlbWFuZCBmb3IgaGVhdGluZyBhbmQgY29vbGluZywgYnkgY29tcGFyaW5nIGl0IHdpdGggYSBkZXRhaWxlZCBkeW5hbWljIG1vZGVsIChFbmVyZ3lQbHVzKS4gQSBuZXcgbWV0aG9kb2xvZ3kgaXMgcHJvdmlkZWQgdG8gaWRlbnRpZnkgYW5kIHF1YW50aWZ5IHRoZSBjYXVzZXMgb2YgZGV2aWF0aW9ucyBiZXR3ZWVuIHRoZSBtb2RlbHMuIEl0IGNvbnNpc3RzIGluIHRoZSBzcGxpdCBvZiB0aGUgY29udHJpYnV0aW9ucyBvZiB0aGUgYWlyIGhlYXQgYmFsYW5jZSAoQUhCKSBlcXVhdGlvbiBieSBkeW5hbWljIGRyaXZpbmcgZm9yY2UsIGFuZCBpbiB0aGUgYWRvcHRpb24gb2YgY29uc2lzdGVuY3kgb3B0aW9ucyBvZiB0aGUgbW9kZWxpbmcgcGFyYW1ldGVycyByZWxhdGVkIHRvIHNwZWNpZmljIHBoeXNpY2FsIHBoZW5vbWVuYS4gQSBjYXNlIHN0dWR5IGFwcHJvYWNoIGlzIGFkb3B0ZWQgaW4gdGhlIGFydGljbGUgdG8gYWNoaWV2ZSB0aGUgcmVzZWFyY2ggb2JqZWN0aXZlLiBUaGUgcmVzdWx0cyBzaG93IHRoYXQgdGhlIGRldmlhdGlvbnMgaW4gdGhlIGhlYXRpbmcgYW5kIGNvb2xpbmcgbG9hZHMgYmV0d2VlbiB0aGUgdHdvIGNhbGN1bGF0aW9uIG1ldGhvZHMgY2FuIGJlIG1haW5seSBhc2NyaWJlZCB0byB0aGUgdXNlIG9mIGRpZmZlcmVudCBzdXJmYWNlIGhlYXQgdHJhbnNmZXIgY29lZmZpY2llbnRzLCBhbmQgdG8gYSBkaWZmZXJlbnQgbW9kZWxpbmcgb2YgdGhlIGV4dHJhIHRoZXJtYWwgcmFkaWF0aW9uIHRvIHRoZSBza3kuIFByb3ZpZGluZyBhIG1ldGhvZG9sb2d5IHRvIHZhbGlkYXRlIHRoZSBjYWxjdWxhdGlvbiBtZXRob2QsIHRoaXMgd29yayBpcyBpbnRlbmRlZCB0byBjb250cmlidXRlIHRvIHRoZSBlbmhhbmNlbWVudCBvZiB0aGUgdXNlIG9mIHNpbXBsZSBkeW5hbWljIG1vZGVscyBhbmQgdG8gdGhlIGltcHJvdmVtZW50IG9mIHRoZSBzdGFuZGFyZGl6YXRpb24gYWN0aXZpdHkuPC9wPiIsInB1Ymxpc2hlciI6Ik11bHRpZGlzY2lwbGluYXJ5IERpZ2l0YWwgUHVibGlzaGluZyBJbnN0aXR1dGUiLCJpc3N1ZSI6IjIzIiwidm9sdW1lIjoiMTMiLCJjb250YWluZXItdGl0bGUtc2hvcnQiOiJFbmVyZ2llcyAoQmFzZWwpIn0sInN1cHByZXNzLWF1dGhvciI6MSwidXJpcyI6WyJodHRwOi8vd3d3Lm1lbmRlbGV5LmNvbS9kb2N1bWVudHMvP3V1aWQ9YjQzNWUxMzUtYTJhMS0zZDdiLThlZmItMDc5ZmViZGE5OWY3Il0sImlzVGVtcG9yYXJ5IjpmYWxzZSwibGVnYWN5RGVza3RvcElkIjoiYjQzNWUxMzUtYTJhMS0zZDdiLThlZmItMDc5ZmViZGE5OWY3In1dfQ==&quot;,&quot;citationItems&quot;:[{&quot;id&quot;:&quot;b435e135-a2a1-3d7b-8efb-079febda99f7&quot;,&quot;itemData&quot;:{&quot;type&quot;:&quot;article-journal&quot;,&quot;id&quot;:&quot;b435e135-a2a1-3d7b-8efb-079febda99f7&quot;,&quot;title&quot;:&quot;A Methodology to Investigate the Deviations between Simple and Detailed Dynamic Methods for the Building Energy Performance Assessment&quot;,&quot;author&quot;:[{&quot;family&quot;:&quot;Ballarini&quot;,&quot;given&quot;:&quot;Ilaria&quot;,&quot;parse-names&quot;:false,&quot;dropping-particle&quot;:&quot;&quot;,&quot;non-dropping-particle&quot;:&quot;&quot;},{&quot;family&quot;:&quot;Costantino&quot;,&quot;given&quot;:&quot;Andrea&quot;,&quot;parse-names&quot;:false,&quot;dropping-particle&quot;:&quot;&quot;,&quot;non-dropping-particle&quot;:&quot;&quot;},{&quot;family&quot;:&quot;Fabrizio&quot;,&quot;given&quot;:&quot;Enrico&quot;,&quot;parse-names&quot;:false,&quot;dropping-particle&quot;:&quot;&quot;,&quot;non-dropping-particle&quot;:&quot;&quot;},{&quot;family&quot;:&quot;Corrado&quot;,&quot;given&quot;:&quot;Vincenzo&quot;,&quot;parse-names&quot;:false,&quot;dropping-particle&quot;:&quot;&quot;,&quot;non-dropping-particle&quot;:&quot;&quot;}],&quot;container-title&quot;:&quot;Energies&quot;,&quot;accessed&quot;:{&quot;date-parts&quot;:[[2021,11,21]]},&quot;DOI&quot;:&quot;10.3390/en13236217&quot;,&quot;ISSN&quot;:&quot;1996-1073&quot;,&quot;URL&quot;:&quot;https://www.mdpi.com/1996-1073/13/23/6217&quot;,&quot;issued&quot;:{&quot;date-parts&quot;:[[2020,11,26]]},&quot;page&quot;:&quot;6217&quot;,&quot;abstract&quot;:&quot;&lt;p&gt;The research investigates the validity of the simple hourly method, as introduced by the EN ISO 52016-1 standard, for the assessment of the building energy demand for heating and cooling, by comparing it with a detailed dynamic model (EnergyPlus). A new methodology is provided to identify and quantify the causes of deviations between the models. It consists in the split of the contributions of the air heat balance (AHB) equation by dynamic driving force, and in the adoption of consistency options of the modeling parameters related to specific physical phenomena. A case study approach is adopted in the article to achieve the research objective. The results show that the deviations in the heating and cooling loads between the two calculation methods can be mainly ascribed to the use of different surface heat transfer coefficients, and to a different modeling of the extra thermal radiation to the sky. Providing a methodology to validate the calculation method, this work is intended to contribute to the enhancement of the use of simple dynamic models and to the improvement of the standardization activity.&lt;/p&gt;&quot;,&quot;publisher&quot;:&quot;Multidisciplinary Digital Publishing Institute&quot;,&quot;issue&quot;:&quot;23&quot;,&quot;volume&quot;:&quot;13&quot;,&quot;container-title-short&quot;:&quot;Energies (Basel)&quot;},&quot;suppress-author&quot;:1,&quot;uris&quot;:[&quot;http://www.mendeley.com/documents/?uuid=b435e135-a2a1-3d7b-8efb-079febda99f7&quot;],&quot;isTemporary&quot;:false,&quot;legacyDesktopId&quot;:&quot;b435e135-a2a1-3d7b-8efb-079febda99f7&quot;}]},{&quot;citationID&quot;:&quot;MENDELEY_CITATION_e824f31a-1ca2-42da-8f9c-3f344b9300d4&quot;,&quot;properties&quot;:{&quot;noteIndex&quot;:0},&quot;isEdited&quot;:true,&quot;manualOverride&quot;:{&quot;citeprocText&quot;:&quot;[16]&quot;,&quot;isManuallyOverridden&quot;:false,&quot;manualOverrideText&quot;:&quot;&quot;},&quot;citationTag&quot;:&quot;MENDELEY_CITATION_v3_eyJjaXRhdGlvbklEIjoiTUVOREVMRVlfQ0lUQVRJT05fZTgyNGYzMWEtMWNhMi00MmRhLThmOWMtM2YzNDRiOTMwMGQ0IiwicHJvcGVydGllcyI6eyJub3RlSW5kZXgiOjB9LCJpc0VkaXRlZCI6dHJ1ZSwibWFudWFsT3ZlcnJpZGUiOnsiY2l0ZXByb2NUZXh0IjoiWzE2XSIsImlzTWFudWFsbHlPdmVycmlkZGVuIjpmYWxzZSwibWFudWFsT3ZlcnJpZGVUZXh0IjoiIn0sImNpdGF0aW9uSXRlbXMiOlt7ImlkIjoiNzk5NmZiYmMtZjQ3NC0zMTJhLTgzYzAtM2IwMzAyNTNlYmIxIiwiaXRlbURhdGEiOnsidHlwZSI6ImFydGljbGUtam91cm5hbCIsImlkIjoiNzk5NmZiYmMtZjQ3NC0zMTJhLTgzYzAtM2IwMzAyNTNlYmIxIiwidGl0bGUiOiJBY2N1cmFjeSBvZiBTaW1wbGlmaWVkIE1vZGVsbGluZyBBc3N1bXB0aW9ucyBvbiBFeHRlcm5hbCBhbmQgSW50ZXJuYWwgRHJpdmluZyBGb3JjZXMgaW4gdGhlIEJ1aWxkaW5nIEVuZXJneSBQZXJmb3JtYW5jZSBTaW11bGF0aW9uIiwiYXV0aG9yIjpbeyJmYW1pbHkiOiJMdWNhIiwiZ2l2ZW4iOiJHaW92YW5uYSIsInBhcnNlLW5hbWVzIjpmYWxzZSwiZHJvcHBpbmctcGFydGljbGUiOiIiLCJub24tZHJvcHBpbmctcGFydGljbGUiOiJEZSJ9LHsiZmFtaWx5IjoiQmlhbmNvIE1hdXRoZSBEZWdlcmZlbGQiLCJnaXZlbiI6IkZyYW56IiwicGFyc2UtbmFtZXMiOmZhbHNlLCJkcm9wcGluZy1wYXJ0aWNsZSI6IiIsIm5vbi1kcm9wcGluZy1wYXJ0aWNsZSI6IiJ9LHsiZmFtaWx5IjoiQmFsbGFyaW5pIiwiZ2l2ZW4iOiJJbGFyaWEiLCJwYXJzZS1uYW1lcyI6ZmFsc2UsImRyb3BwaW5nLXBhcnRpY2xlIjoiIiwibm9uLWRyb3BwaW5nLXBhcnRpY2xlIjoiIn0seyJmYW1pbHkiOiJDb3JyYWRvIiwiZ2l2ZW4iOiJWaW5jZW56byIsInBhcnNlLW5hbWVzIjpmYWxzZSwiZHJvcHBpbmctcGFydGljbGUiOiIiLCJub24tZHJvcHBpbmctcGFydGljbGUiOiIifV0sImNvbnRhaW5lci10aXRsZSI6IkVuZXJnaWVzIiwiYWNjZXNzZWQiOnsiZGF0ZS1wYXJ0cyI6W1syMDIxLDExLDNdXX0sIkRPSSI6IjEwLjMzOTAvRU4xNDIwNjg0MSIsImlzc3VlZCI6eyJkYXRlLXBhcnRzIjpbWzIwMjEsMTAsMTldXX0sInBhZ2UiOiI2ODQxIiwiYWJzdHJhY3QiOiJUaGUgcmVjZW50bHkgaXNzdWVkIEVOIElTTyA1MjAxNi0xIHRlY2huaWNhbCBzdGFuZGFyZCBwcm92aWRlcyBhIG5ldyBzaW1wbGlmaWVkIGR5bmFtaWMgbWV0aG9kIGZvciB0aGUgYnVpbGRpbmcgZW5lcmd5IHBlcmZvcm1hbmNlIGFzc2Vzc21lbnQuIFNpbmNlIGFuIGV4dGVuc2l2ZSB2YWxpZGF0aW9uIG9mIHRoZSBFTiBJU08gNTIwMTYtMSBob3VybHkgbWV0aG9kIGlzIHN0aWxsIG1pc3NpbmcsIHRoZSBwcmVzZW50IHdvcmsgaW52ZXN0aWdhdGVzIHRoZSBlZmZlY3Qgb2YgdGhlIG1haW4gbW9kZWxsaW5nIGFzc3VtcHRpb25z4oCUcmVsYXRlZCB0byB0aGUgaGVhdCBiYWxhbmNlIG9uIHRoZSBvdXRkb29yIGFuZCB0aGUgaW5kb29yIGVudmVsb3BlIHN1cmZhY2Vz4oCUIG9uIHRoZSBidWlsZGluZyB0aGVybWFsIGJlaGF2aW91ci4gVGhlIG1vZGVsIHZhbGlkYXRpb24gd2FzIGNhcnJpZWQgb3V0IGJ5IGFzc2Vzc2luZyB0aGUgYWNjdXJhY3kgdmFyaWF0aW9uIGNvbnNlcXVlbnQgdG8gdGhlIGFwcGxpY2F0aW9uIG9mIHRoZSBFTiBJU08gNTIwMTYtMSBtb2RlbGxpbmcgYXNzdW1wdGlvbnMgdG8gYSBkZXRhaWxlZCBkeW5hbWljIGNhbGN1bGF0aW9uIHRvb2wgKEVuZXJneVBsdXMpLiBUbyBndWFyYW50ZWUgYSBnZW5lcmFsIHZhbGlkaXR5IG9mIHRoZSBvdXRjb21lcywgdHdvIGJ1aWxkaW5ncywgdHdvIGxldmVscyBvZiB0aGVybWFsIGluc3VsYXRpb24sIGFuZCB0d28gSXRhbGlhbiBjbGltYXRpYyB6b25lcyB3ZXJlIGNvbnNpZGVyZWQsIGZvciBhIHRvdGFsIG9mIGVpZ2h0IGNhc2Ugc3R1ZGllcy4gVG8gZXhwbG9yZSBkaWZmZXJlbnQgYXBwbGljYXRpb25zIG9mIHRoZSBzdGFuZGFyZCBtZXRob2QsIHRoZSBhbmFseXNpcyB3YXMgcGVyZm9ybWVkIGJvdGggdW5kZXIgYSBmcmVlLWZsb2F0aW5nIGNvbmRpdGlvbuKAlHRvIGV2YWx1YXRlIHRoZSBhY2N1cmFjeSBvZiB0aGUgbW9kZWwgaW4gcHJlZGljdGluZyB0aGUgaW5kb29yIG9wZXJhdGl2ZSB0ZW1wZXJhdHVyZXPigJRhbmQgdG8gYXNzZXNzIHRoZSBhbm51YWwgZW5lcmd5IG5lZWRzIGZvciBzcGFjZSBoZWF0aW5nIGFuZCBjb29saW5nLiBSZXN1bHRzIHNob3cgdGhhdCB0aGUgYXNzdW1wdGlvbnMgcmVsYXRlZCB0byB0aGUgZGVmaW5pdGlvbiBvZiB0aGUgZXh0ZXJuYWwgY29udmVjdGl2ZSBhbmQgdGhlIHNob3J0d2F2ZSAoc29sYXIpIHJhZGlhdGlvbiBoZWF0IHRyYW5zZmVyIGxlYWQgdG8gbm9uLW5lZ2xpZ2libGUgaW5hY2N1cmFjaWVzIGluIHRoZSBFTiBJU08gNTIwMTYtMSBob3VybHkgbW9kZWwuIiwicHVibGlzaGVyIjoiTURQSSBBRyIsImlzc3VlIjoiMjAiLCJ2b2x1bWUiOiIxNCIsImNvbnRhaW5lci10aXRsZS1zaG9ydCI6IkVuZXJnaWVzIChCYXNlbCkifSwic3VwcHJlc3MtYXV0aG9yIjoxLCJ1cmlzIjpbImh0dHA6Ly93d3cubWVuZGVsZXkuY29tL2RvY3VtZW50cy8/dXVpZD03OTk2ZmJiYy1mNDc0LTMxMmEtODNjMC0zYjAzMDI1M2ViYjEiXSwiaXNUZW1wb3JhcnkiOmZhbHNlLCJsZWdhY3lEZXNrdG9wSWQiOiI3OTk2ZmJiYy1mNDc0LTMxMmEtODNjMC0zYjAzMDI1M2ViYjEifV19&quot;,&quot;citationItems&quot;:[{&quot;id&quot;:&quot;7996fbbc-f474-312a-83c0-3b030253ebb1&quot;,&quot;itemData&quot;:{&quot;type&quot;:&quot;article-journal&quot;,&quot;id&quot;:&quot;7996fbbc-f474-312a-83c0-3b030253ebb1&quot;,&quot;title&quot;:&quot;Accuracy of Simplified Modelling Assumptions on External and Internal Driving Forces in the Building Energy Performance Simulation&quot;,&quot;author&quot;:[{&quot;family&quot;:&quot;Luca&quot;,&quot;given&quot;:&quot;Giovanna&quot;,&quot;parse-names&quot;:false,&quot;dropping-particle&quot;:&quot;&quot;,&quot;non-dropping-particle&quot;:&quot;De&quot;},{&quot;family&quot;:&quot;Bianco Mauthe Degerfeld&quot;,&quot;given&quot;:&quot;Franz&quot;,&quot;parse-names&quot;:false,&quot;dropping-particle&quot;:&quot;&quot;,&quot;non-dropping-particle&quot;:&quot;&quot;},{&quot;family&quot;:&quot;Ballarini&quot;,&quot;given&quot;:&quot;Ilaria&quot;,&quot;parse-names&quot;:false,&quot;dropping-particle&quot;:&quot;&quot;,&quot;non-dropping-particle&quot;:&quot;&quot;},{&quot;family&quot;:&quot;Corrado&quot;,&quot;given&quot;:&quot;Vincenzo&quot;,&quot;parse-names&quot;:false,&quot;dropping-particle&quot;:&quot;&quot;,&quot;non-dropping-particle&quot;:&quot;&quot;}],&quot;container-title&quot;:&quot;Energies&quot;,&quot;accessed&quot;:{&quot;date-parts&quot;:[[2021,11,3]]},&quot;DOI&quot;:&quot;10.3390/EN14206841&quot;,&quot;issued&quot;:{&quot;date-parts&quot;:[[2021,10,19]]},&quot;page&quot;:&quot;6841&quot;,&quot;abstract&quot;:&quot;The recently issued EN ISO 52016-1 technical standard provides a new simplified dynamic method for the building energy performance assessment. Since an extensive validation of the EN ISO 52016-1 hourly method is still missing, the present work investigates the effect of the main modelling assumptions—related to the heat balance on the outdoor and the indoor envelope surfaces— on the building thermal behaviour. The model validation was carried out by assessing the accuracy variation consequent to the application of the EN ISO 52016-1 modelling assumptions to a detailed dynamic calculation tool (EnergyPlus). To guarantee a general validity of the outcomes, two buildings, two levels of thermal insulation, and two Italian climatic zones were considered, for a total of eight case studies. To explore different applications of the standard method, the analysis was performed both under a free-floating condition—to evaluate the accuracy of the model in predicting the indoor operative temperatures—and to assess the annual energy needs for space heating and cooling. Results show that the assumptions related to the definition of the external convective and the shortwave (solar) radiation heat transfer lead to non-negligible inaccuracies in the EN ISO 52016-1 hourly model.&quot;,&quot;publisher&quot;:&quot;MDPI AG&quot;,&quot;issue&quot;:&quot;20&quot;,&quot;volume&quot;:&quot;14&quot;,&quot;container-title-short&quot;:&quot;Energies (Basel)&quot;},&quot;suppress-author&quot;:1,&quot;uris&quot;:[&quot;http://www.mendeley.com/documents/?uuid=7996fbbc-f474-312a-83c0-3b030253ebb1&quot;],&quot;isTemporary&quot;:false,&quot;legacyDesktopId&quot;:&quot;7996fbbc-f474-312a-83c0-3b030253ebb1&quot;}]},{&quot;citationID&quot;:&quot;MENDELEY_CITATION_0d96c1e3-fd05-49e6-8154-c18163bcee77&quot;,&quot;properties&quot;:{&quot;noteIndex&quot;:0},&quot;isEdited&quot;:false,&quot;manualOverride&quot;:{&quot;isManuallyOverridden&quot;:false,&quot;citeprocText&quot;:&quot;[17,18]&quot;,&quot;manualOverrideText&quot;:&quot;&quot;},&quot;citationTag&quot;:&quot;MENDELEY_CITATION_v3_eyJjaXRhdGlvbklEIjoiTUVOREVMRVlfQ0lUQVRJT05fMGQ5NmMxZTMtZmQwNS00OWU2LTgxNTQtYzE4MTYzYmNlZTc3IiwicHJvcGVydGllcyI6eyJub3RlSW5kZXgiOjB9LCJpc0VkaXRlZCI6ZmFsc2UsIm1hbnVhbE92ZXJyaWRlIjp7ImlzTWFudWFsbHlPdmVycmlkZGVuIjpmYWxzZSwiY2l0ZXByb2NUZXh0IjoiWzE3LDE4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Sx7ImlkIjoiMTE2Mjc3MDMtOTU1Ny0zN2FiLWE3Y2MtMjM5ZWZhZDQwMzljIiwiaXRlbURhdGEiOnsidHlwZSI6ImFydGljbGUtam91cm5hbCIsImlkIjoiMTE2Mjc3MDMtOTU1Ny0zN2FiLWE3Y2MtMjM5ZWZhZDQwMzljIiwidGl0bGUiOiJBIHRoZXJtYWwgcGVyZm9ybWFuY2Ugc3RhbmRhcmQgZm9yIHJlc2lkZW50aWFsIGJ1aWxkaW5ncyBpbiB3YXJtIGNsaW1hdGVzOiBMZXNzb25zIGxlYXJuZWQgaW4gQnJhemlsIiwiYXV0aG9yIjpbeyJmYW1pbHkiOiJLcmVsbGluZyIsImdpdmVuIjoiQS5GLiIsInBhcnNlLW5hbWVzIjpmYWxzZSwiZHJvcHBpbmctcGFydGljbGUiOiIiLCJub24tZHJvcHBpbmctcGFydGljbGUiOiIifSx7ImZhbWlseSI6IkVsaSIsImdpdmVuIjoiTC5HLiIsInBhcnNlLW5hbWVzIjpmYWxzZSwiZHJvcHBpbmctcGFydGljbGUiOiIiLCJub24tZHJvcHBpbmctcGFydGljbGUiOiIifSx7ImZhbWlseSI6Ik9saW5nZXIiLCJnaXZlbiI6Ik0uUy4iLCJwYXJzZS1uYW1lcyI6ZmFsc2UsImRyb3BwaW5nLXBhcnRpY2xlIjoiIiwibm9uLWRyb3BwaW5nLXBhcnRpY2xlIjoiIn0seyJmYW1pbHkiOiJNYWNoYWRvIiwiZ2l2ZW4iOiJSLk0uRS5TLiIsInBhcnNlLW5hbWVzIjpmYWxzZSwiZHJvcHBpbmctcGFydGljbGUiOiIiLCJub24tZHJvcHBpbmctcGFydGljbGUiOiIifSx7ImZhbWlseSI6Ik1lbG8iLCJnaXZlbiI6IkEuUC4iLCJwYXJzZS1uYW1lcyI6ZmFsc2UsImRyb3BwaW5nLXBhcnRpY2xlIjoiIiwibm9uLWRyb3BwaW5nLXBhcnRpY2xlIjoiIn0seyJmYW1pbHkiOiJMYW1iZXJ0cyIsImdpdmVuIjoiUi4iLCJwYXJzZS1uYW1lcyI6ZmFsc2UsImRyb3BwaW5nLXBhcnRpY2xlIjoiIiwibm9uLWRyb3BwaW5nLXBhcnRpY2xlIjoiIn1dLCJjb250YWluZXItdGl0bGUiOiJFbmVyZ3kgYW5kIEJ1aWxkaW5ncyIsIkRPSSI6IjEwLjEwMTYvai5lbmJ1aWxkLjIwMjIuMTEyNzcwIiwiSVNTTiI6IjAzNzg3Nzg4IiwiVVJMIjoiaHR0cHM6Ly9saW5raW5naHViLmVsc2V2aWVyLmNvbS9yZXRyaWV2ZS9waWkvUzAzNzg3Nzg4MjIwMDk0MTAiLCJpc3N1ZWQiOnsiZGF0ZS1wYXJ0cyI6W1syMDIzLDJdXX0sInBhZ2UiOiIxMTI3NzAiLCJ2b2x1bWUiOiIyODEiLCJjb250YWluZXItdGl0bGUtc2hvcnQiOiJFbmVyZ3kgQnVpbGQ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id&quot;:&quot;11627703-9557-37ab-a7cc-239efad4039c&quot;,&quot;itemData&quot;:{&quot;type&quot;:&quot;article-journal&quot;,&quot;id&quot;:&quot;11627703-9557-37ab-a7cc-239efad4039c&quot;,&quot;title&quot;:&quot;A thermal performance standard for residential buildings in warm climates: Lessons learned in Brazil&quot;,&quot;author&quot;:[{&quot;family&quot;:&quot;Krelling&quot;,&quot;given&quot;:&quot;A.F.&quot;,&quot;parse-names&quot;:false,&quot;dropping-particle&quot;:&quot;&quot;,&quot;non-dropping-particle&quot;:&quot;&quot;},{&quot;family&quot;:&quot;Eli&quot;,&quot;given&quot;:&quot;L.G.&quot;,&quot;parse-names&quot;:false,&quot;dropping-particle&quot;:&quot;&quot;,&quot;non-dropping-particle&quot;:&quot;&quot;},{&quot;family&quot;:&quot;Olinger&quot;,&quot;given&quot;:&quot;M.S.&quot;,&quot;parse-names&quot;:false,&quot;dropping-particle&quot;:&quot;&quot;,&quot;non-dropping-particle&quot;:&quot;&quot;},{&quot;family&quot;:&quot;Machado&quot;,&quot;given&quot;:&quot;R.M.E.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2.112770&quot;,&quot;ISSN&quot;:&quot;03787788&quot;,&quot;URL&quot;:&quot;https://linkinghub.elsevier.com/retrieve/pii/S0378778822009410&quot;,&quot;issued&quot;:{&quot;date-parts&quot;:[[2023,2]]},&quot;page&quot;:&quot;112770&quot;,&quot;volume&quot;:&quot;281&quot;,&quot;container-title-short&quot;:&quot;Energy Build&quot;},&quot;isTemporary&quot;:false}]},{&quot;citationID&quot;:&quot;MENDELEY_CITATION_672bd9a3-5d62-4d46-8fb5-c3bbbfe1eced&quot;,&quot;properties&quot;:{&quot;noteIndex&quot;:0},&quot;isEdited&quot;:false,&quot;manualOverride&quot;:{&quot;isManuallyOverridden&quot;:false,&quot;citeprocText&quot;:&quot;[19]&quot;,&quot;manualOverrideText&quot;:&quot;&quot;},&quot;citationTag&quot;:&quot;MENDELEY_CITATION_v3_eyJjaXRhdGlvbklEIjoiTUVOREVMRVlfQ0lUQVRJT05fNjcyYmQ5YTMtNWQ2Mi00ZDQ2LThmYjUtYzNiYmJmZTFlY2VkIiwicHJvcGVydGllcyI6eyJub3RlSW5kZXgiOjB9LCJpc0VkaXRlZCI6ZmFsc2UsIm1hbnVhbE92ZXJyaWRlIjp7ImlzTWFudWFsbHlPdmVycmlkZGVuIjpmYWxzZSwiY2l0ZXByb2NUZXh0IjoiWzE5XSIsIm1hbnVhbE92ZXJyaWRlVGV4dCI6IiJ9LCJjaXRhdGlvbkl0ZW1zIjpbeyJpZCI6IjkwMTg5ZWI0LTFkOWUtMzQ4YS05OThhLWUxYzMzN2RlNzIwMCIsIml0ZW1EYXRhIjp7InR5cGUiOiJhcnRpY2xlLWpvdXJuYWwiLCJpZCI6IjkwMTg5ZWI0LTFkOWUtMzQ4YS05OThhLWUxYzMzN2RlNzIwMCIsInRpdGxlIjoiQ2hhcmFjdGVyaXNhdGlvbiBvZiByZXByZXNlbnRhdGl2ZSBidWlsZGluZyB0eXBvbG9naWVzIGZvciBzb2NpYWwgaG91c2luZyBwcm9qZWN0cyBpbiBCcmF6aWwgYW5kIGl0cyBlbmVyZ3kgcGVyZm9ybWFuY2UiLCJhdXRob3IiOlt7ImZhbWlseSI6IlRyaWFuYSIsImdpdmVuIjoiTWFyaWEgQW5kcmVhIiwicGFyc2UtbmFtZXMiOmZhbHNlLCJkcm9wcGluZy1wYXJ0aWNsZSI6IiIsIm5vbi1kcm9wcGluZy1wYXJ0aWNsZSI6IiJ9LHsiZmFtaWx5IjoiTGFtYmVydHMiLCJnaXZlbiI6IlJvYmVydG8iLCJwYXJzZS1uYW1lcyI6ZmFsc2UsImRyb3BwaW5nLXBhcnRpY2xlIjoiIiwibm9uLWRyb3BwaW5nLXBhcnRpY2xlIjoiIn0seyJmYW1pbHkiOiJTYXNzaSIsImdpdmVuIjoiUGFvbGEiLCJwYXJzZS1uYW1lcyI6ZmFsc2UsImRyb3BwaW5nLXBhcnRpY2xlIjoiIiwibm9uLWRyb3BwaW5nLXBhcnRpY2xlIjoiIn1dLCJjb250YWluZXItdGl0bGUiOiJFbmVyZ3kgUG9saWN5IiwiRE9JIjoiMTAuMTAxNi9qLmVucG9sLjIwMTUuMDguMDQxIiwiSVNCTiI6IjAzMDEtNDIxNSIsIklTU04iOiIwMzAxNDIxNSIsIlBNSUQiOiIxNTI4NTU5IiwiVVJMIjoiaHR0cDovL2R4LmRvaS5vcmcvMTAuMTAxNi9qLmVucG9sLjIwMTUuMDguMDQxIiwiaXNzdWVkIjp7ImRhdGUtcGFydHMiOltbMjAxNV1dfSwicGFnZSI6IjUyNC01NDEiLCJhYnN0cmFjdCI6IkluIEJyYXppbCB0aGUgaG91c2luZyBkZWZpY2l0IGlzIGFyb3VuZCA1LjUgbWlsbGlvbiBob3VzZXMuIFRvIGFkZHJlc3MgdGhpcyBuZWVkLCB0aGUgZ292ZXJubWVudCBjcmVhdGVkIGEgcHJvZ3JhbW1lIGNhbGxlZCBcIk15IGhvdXNlLCBNeSBsaWZlXCIuIFRoZSBtYWluIHN1YnNpZGllcyBvZiB0aGUgcHJvZ3JhbW1lIGFyZSBmb3IgZmFtaWxpZXMgZWFybmluZyB1cCB0byB0aHJlZSB0aW1lcyB0aGUgbWluaW11bSB3YWdlLiBJbiBvcmRlciB0byBmb3JtdWxhdGUgc3RyYXRlZ2llcyBmb3IgbW9yZSBlbmVyZ3kgZWZmaWNpZW5jeSBidWlsZGluZ3MsIGl0IGlzIG5lY2Vzc2FyeSB0byB1bmRlcnN0YW5kIHRoZSB0aGVybWFsIGFuZCBlbmVyZ3kgcGVyZm9ybWFuY2Ugb2Ygd2hhdCBpcyBiZWluZyBidWlsdC4gVGhpcyBhcnRpY2xlIGRlZmluZXMgcmVwcmVzZW50YXRpdmUgcHJvamVjdHMgZm9yIHR5cG9sb2dpZXMgYmVpbmcgYnVpbHQgaW4gdGhlIEJyYXppbGlhbiBzb2NpYWwgaG91c2luZyBzZWN0b3IgdGhyb3VnaCB0aGUgYW5hbHlzaXMgb2YgMTA4IHByb2plY3RzIGNvbnNpZGVyaW5nIHR3byBncm91cHMgb2YgaW5jb21lIGxldmVscyBhbmQgaW52ZXN0aWdhdGVzIHRoZSB0aGVybWFsIGFuZCBlbmVyZ3kgcGVyZm9ybWFuY2Ugb2YgdGhlIHJlcHJlc2VudGF0aXZlIHByb2plY3RzIGluIHJlbGF0aW9uIHRvIHRoZSBSZWd1bGF0aW9uIGZvciBFbmVyZ3kgRWZmaWNpZW5jeSBMYWJlbGxpbmcgb2YgUmVzaWRlbnRpYWwgQnVpbGRpbmdzIGluIEJyYXppbCBmb3IgdHdvIGJpb2NsaW1hdGljIHpvbmVzLiBGaXZlIHJlcHJlc2VudGF0aXZlIGJ1aWxkaW5nIG1vZGVscyB3ZXJlIGRlZmluZWQuIENvbnNpZGVyaW5nIHRoZSBtb3N0IGNvbW1vbiBmZWF0dXJlcyBmb3VuZCBvbiB0aGUgc2FtcGxlLCB0aGUgc3R1ZHkgc3VnZ2VzdHMgdGhlIGltcG9ydGFuY2Ugb2YgYWRkcmVzaW5nIGVuZXJneSBlZmZpY2llbmN5IG1lYXN1cmVzIG9uIHRoZSBzZWN0b3Igc2luY2UgY3VycmVudCBidWlsZGluZyB0ZWNobmlxdWVzIGZvciBzb2NpYWwgaG91c2luZyBzaG93cyBhIHRlbmRlbmN5IHRvd2FyZHMgYSBsb3cgcGVyZm9ybWFuY2UgaW4gcmVsYXRpb24gdG8gdGhlIHRoZXJtYWwgYW5kIGVuZXJneSBwZXJmb3JtYW5jZSBjcml0ZXJpYSBvZiB0aGUgRW5lcmd5IExhYmVsbGluZyBlc3BlY2lhbGx5IGZvciBsb3dlciBpbmNvbWUgcHJvamVjdHMuIFRoaXMgcHJvdmlkZXMgYSBiYXNpcyBmb3IgZnV0dXJlIHBvbGljeSBhbmQgYWxsb3dzIGZvciBtb3JlIGluIGRlcHRoIHN0dWRpZXMgd2l0aGluIHRoZSBzZWN0b3IuIiwicHVibGlzaGVyIjoiRWxzZXZpZXIiLCJpc3N1ZSI6IkRlY2VtYmVyIDIwMTQiLCJ2b2x1bWUiOiI4NyIsImNvbnRhaW5lci10aXRsZS1zaG9ydCI6IkVuZXJneSBQb2xpY3kifSwiaXNUZW1wb3JhcnkiOmZhbHNlfV19&quot;,&quot;citationItems&quot;:[{&quot;id&quot;:&quot;90189eb4-1d9e-348a-998a-e1c337de7200&quot;,&quot;itemData&quot;:{&quot;type&quot;:&quot;article-journal&quot;,&quot;id&quot;:&quot;90189eb4-1d9e-348a-998a-e1c337de7200&quot;,&quot;title&quot;:&quot;Characterisation of representative building typologies for social housing projects in Brazil and its energy performance&quot;,&quot;author&quot;:[{&quot;family&quot;:&quot;Triana&quot;,&quot;given&quot;:&quot;Maria Andrea&quot;,&quot;parse-names&quot;:false,&quot;dropping-particle&quot;:&quot;&quot;,&quot;non-dropping-particle&quot;:&quot;&quot;},{&quot;family&quot;:&quot;Lamberts&quot;,&quot;given&quot;:&quot;Roberto&quot;,&quot;parse-names&quot;:false,&quot;dropping-particle&quot;:&quot;&quot;,&quot;non-dropping-particle&quot;:&quot;&quot;},{&quot;family&quot;:&quot;Sassi&quot;,&quot;given&quot;:&quot;Paola&quot;,&quot;parse-names&quot;:false,&quot;dropping-particle&quot;:&quot;&quot;,&quot;non-dropping-particle&quot;:&quot;&quot;}],&quot;container-title&quot;:&quot;Energy Policy&quot;,&quot;DOI&quot;:&quot;10.1016/j.enpol.2015.08.041&quot;,&quot;ISBN&quot;:&quot;0301-4215&quot;,&quot;ISSN&quot;:&quot;03014215&quot;,&quot;PMID&quot;:&quot;1528559&quot;,&quot;URL&quot;:&quot;http://dx.doi.org/10.1016/j.enpol.2015.08.041&quot;,&quot;issued&quot;:{&quot;date-parts&quot;:[[2015]]},&quot;page&quot;:&quot;524-541&quot;,&quot;abstract&quot;:&quot;In Brazil the housing deficit is around 5.5 million houses. To address this need, the government created a programme called \&quot;My house, My life\&quot;. The main subsidies of the programme are for families earning up to three times the minimum wage. In order to formulate strategies for more energy efficiency buildings, it is necessary to understand the thermal and energy performance of what is being built. This article defines representative projects for typologies being built in the Brazilian social housing sector through the analysis of 108 projects considering two groups of income levels and investigates the thermal and energy performance of the representative projects in relation to the Regulation for Energy Efficiency Labelling of Residential Buildings in Brazil for two bioclimatic zones. Five representative building models were defined. Considering the most common features found on the sample, the study suggests the importance of addresing energy efficiency measures on the sector since current building techniques for social housing shows a tendency towards a low performance in relation to the thermal and energy performance criteria of the Energy Labelling especially for lower income projects. This provides a basis for future policy and allows for more in depth studies within the sector.&quot;,&quot;publisher&quot;:&quot;Elsevier&quot;,&quot;issue&quot;:&quot;December 2014&quot;,&quot;volume&quot;:&quot;87&quot;,&quot;container-title-short&quot;:&quot;Energy Policy&quot;},&quot;isTemporary&quot;:false}]},{&quot;citationID&quot;:&quot;MENDELEY_CITATION_3a3bf4f2-7054-44db-897f-322915657327&quot;,&quot;properties&quot;:{&quot;noteIndex&quot;:0},&quot;isEdited&quot;:false,&quot;manualOverride&quot;:{&quot;isManuallyOverridden&quot;:false,&quot;citeprocText&quot;:&quot;[19]&quot;,&quot;manualOverrideText&quot;:&quot;&quot;},&quot;citationTag&quot;:&quot;MENDELEY_CITATION_v3_eyJjaXRhdGlvbklEIjoiTUVOREVMRVlfQ0lUQVRJT05fM2EzYmY0ZjItNzA1NC00NGRiLTg5N2YtMzIyOTE1NjU3MzI3IiwicHJvcGVydGllcyI6eyJub3RlSW5kZXgiOjB9LCJpc0VkaXRlZCI6ZmFsc2UsIm1hbnVhbE92ZXJyaWRlIjp7ImlzTWFudWFsbHlPdmVycmlkZGVuIjpmYWxzZSwiY2l0ZXByb2NUZXh0IjoiWzE5XSIsIm1hbnVhbE92ZXJyaWRlVGV4dCI6IiJ9LCJjaXRhdGlvbkl0ZW1zIjpbeyJpZCI6IjkwMTg5ZWI0LTFkOWUtMzQ4YS05OThhLWUxYzMzN2RlNzIwMCIsIml0ZW1EYXRhIjp7InR5cGUiOiJhcnRpY2xlLWpvdXJuYWwiLCJpZCI6IjkwMTg5ZWI0LTFkOWUtMzQ4YS05OThhLWUxYzMzN2RlNzIwMCIsInRpdGxlIjoiQ2hhcmFjdGVyaXNhdGlvbiBvZiByZXByZXNlbnRhdGl2ZSBidWlsZGluZyB0eXBvbG9naWVzIGZvciBzb2NpYWwgaG91c2luZyBwcm9qZWN0cyBpbiBCcmF6aWwgYW5kIGl0cyBlbmVyZ3kgcGVyZm9ybWFuY2UiLCJhdXRob3IiOlt7ImZhbWlseSI6IlRyaWFuYSIsImdpdmVuIjoiTWFyaWEgQW5kcmVhIiwicGFyc2UtbmFtZXMiOmZhbHNlLCJkcm9wcGluZy1wYXJ0aWNsZSI6IiIsIm5vbi1kcm9wcGluZy1wYXJ0aWNsZSI6IiJ9LHsiZmFtaWx5IjoiTGFtYmVydHMiLCJnaXZlbiI6IlJvYmVydG8iLCJwYXJzZS1uYW1lcyI6ZmFsc2UsImRyb3BwaW5nLXBhcnRpY2xlIjoiIiwibm9uLWRyb3BwaW5nLXBhcnRpY2xlIjoiIn0seyJmYW1pbHkiOiJTYXNzaSIsImdpdmVuIjoiUGFvbGEiLCJwYXJzZS1uYW1lcyI6ZmFsc2UsImRyb3BwaW5nLXBhcnRpY2xlIjoiIiwibm9uLWRyb3BwaW5nLXBhcnRpY2xlIjoiIn1dLCJjb250YWluZXItdGl0bGUiOiJFbmVyZ3kgUG9saWN5IiwiY29udGFpbmVyLXRpdGxlLXNob3J0IjoiRW5lcmd5IFBvbGljeSIsIkRPSSI6IjEwLjEwMTYvai5lbnBvbC4yMDE1LjA4LjA0MSIsIklTQk4iOiIwMzAxLTQyMTUiLCJJU1NOIjoiMDMwMTQyMTUiLCJQTUlEIjoiMTUyODU1OSIsIlVSTCI6Imh0dHA6Ly9keC5kb2kub3JnLzEwLjEwMTYvai5lbnBvbC4yMDE1LjA4LjA0MSIsImlzc3VlZCI6eyJkYXRlLXBhcnRzIjpbWzIwMTVdXX0sInBhZ2UiOiI1MjQtNTQxIiwiYWJzdHJhY3QiOiJJbiBCcmF6aWwgdGhlIGhvdXNpbmcgZGVmaWNpdCBpcyBhcm91bmQgNS41IG1pbGxpb24gaG91c2VzLiBUbyBhZGRyZXNzIHRoaXMgbmVlZCwgdGhlIGdvdmVybm1lbnQgY3JlYXRlZCBhIHByb2dyYW1tZSBjYWxsZWQgXCJNeSBob3VzZSwgTXkgbGlmZVwiLiBUaGUgbWFpbiBzdWJzaWRpZXMgb2YgdGhlIHByb2dyYW1tZSBhcmUgZm9yIGZhbWlsaWVzIGVhcm5pbmcgdXAgdG8gdGhyZWUgdGltZXMgdGhlIG1pbmltdW0gd2FnZS4gSW4gb3JkZXIgdG8gZm9ybXVsYXRlIHN0cmF0ZWdpZXMgZm9yIG1vcmUgZW5lcmd5IGVmZmljaWVuY3kgYnVpbGRpbmdzLCBpdCBpcyBuZWNlc3NhcnkgdG8gdW5kZXJzdGFuZCB0aGUgdGhlcm1hbCBhbmQgZW5lcmd5IHBlcmZvcm1hbmNlIG9mIHdoYXQgaXMgYmVpbmcgYnVpbHQuIFRoaXMgYXJ0aWNsZSBkZWZpbmVzIHJlcHJlc2VudGF0aXZlIHByb2plY3RzIGZvciB0eXBvbG9naWVzIGJlaW5nIGJ1aWx0IGluIHRoZSBCcmF6aWxpYW4gc29jaWFsIGhvdXNpbmcgc2VjdG9yIHRocm91Z2ggdGhlIGFuYWx5c2lzIG9mIDEwOCBwcm9qZWN0cyBjb25zaWRlcmluZyB0d28gZ3JvdXBzIG9mIGluY29tZSBsZXZlbHMgYW5kIGludmVzdGlnYXRlcyB0aGUgdGhlcm1hbCBhbmQgZW5lcmd5IHBlcmZvcm1hbmNlIG9mIHRoZSByZXByZXNlbnRhdGl2ZSBwcm9qZWN0cyBpbiByZWxhdGlvbiB0byB0aGUgUmVndWxhdGlvbiBmb3IgRW5lcmd5IEVmZmljaWVuY3kgTGFiZWxsaW5nIG9mIFJlc2lkZW50aWFsIEJ1aWxkaW5ncyBpbiBCcmF6aWwgZm9yIHR3byBiaW9jbGltYXRpYyB6b25lcy4gRml2ZSByZXByZXNlbnRhdGl2ZSBidWlsZGluZyBtb2RlbHMgd2VyZSBkZWZpbmVkLiBDb25zaWRlcmluZyB0aGUgbW9zdCBjb21tb24gZmVhdHVyZXMgZm91bmQgb24gdGhlIHNhbXBsZSwgdGhlIHN0dWR5IHN1Z2dlc3RzIHRoZSBpbXBvcnRhbmNlIG9mIGFkZHJlc2luZyBlbmVyZ3kgZWZmaWNpZW5jeSBtZWFzdXJlcyBvbiB0aGUgc2VjdG9yIHNpbmNlIGN1cnJlbnQgYnVpbGRpbmcgdGVjaG5pcXVlcyBmb3Igc29jaWFsIGhvdXNpbmcgc2hvd3MgYSB0ZW5kZW5jeSB0b3dhcmRzIGEgbG93IHBlcmZvcm1hbmNlIGluIHJlbGF0aW9uIHRvIHRoZSB0aGVybWFsIGFuZCBlbmVyZ3kgcGVyZm9ybWFuY2UgY3JpdGVyaWEgb2YgdGhlIEVuZXJneSBMYWJlbGxpbmcgZXNwZWNpYWxseSBmb3IgbG93ZXIgaW5jb21lIHByb2plY3RzLiBUaGlzIHByb3ZpZGVzIGEgYmFzaXMgZm9yIGZ1dHVyZSBwb2xpY3kgYW5kIGFsbG93cyBmb3IgbW9yZSBpbiBkZXB0aCBzdHVkaWVzIHdpdGhpbiB0aGUgc2VjdG9yLiIsInB1Ymxpc2hlciI6IkVsc2V2aWVyIiwiaXNzdWUiOiJEZWNlbWJlciAyMDE0Iiwidm9sdW1lIjoiODcifSwiaXNUZW1wb3JhcnkiOmZhbHNlfV19&quot;,&quot;citationItems&quot;:[{&quot;id&quot;:&quot;90189eb4-1d9e-348a-998a-e1c337de7200&quot;,&quot;itemData&quot;:{&quot;type&quot;:&quot;article-journal&quot;,&quot;id&quot;:&quot;90189eb4-1d9e-348a-998a-e1c337de7200&quot;,&quot;title&quot;:&quot;Characterisation of representative building typologies for social housing projects in Brazil and its energy performance&quot;,&quot;author&quot;:[{&quot;family&quot;:&quot;Triana&quot;,&quot;given&quot;:&quot;Maria Andrea&quot;,&quot;parse-names&quot;:false,&quot;dropping-particle&quot;:&quot;&quot;,&quot;non-dropping-particle&quot;:&quot;&quot;},{&quot;family&quot;:&quot;Lamberts&quot;,&quot;given&quot;:&quot;Roberto&quot;,&quot;parse-names&quot;:false,&quot;dropping-particle&quot;:&quot;&quot;,&quot;non-dropping-particle&quot;:&quot;&quot;},{&quot;family&quot;:&quot;Sassi&quot;,&quot;given&quot;:&quot;Paola&quot;,&quot;parse-names&quot;:false,&quot;dropping-particle&quot;:&quot;&quot;,&quot;non-dropping-particle&quot;:&quot;&quot;}],&quot;container-title&quot;:&quot;Energy Policy&quot;,&quot;container-title-short&quot;:&quot;Energy Policy&quot;,&quot;DOI&quot;:&quot;10.1016/j.enpol.2015.08.041&quot;,&quot;ISBN&quot;:&quot;0301-4215&quot;,&quot;ISSN&quot;:&quot;03014215&quot;,&quot;PMID&quot;:&quot;1528559&quot;,&quot;URL&quot;:&quot;http://dx.doi.org/10.1016/j.enpol.2015.08.041&quot;,&quot;issued&quot;:{&quot;date-parts&quot;:[[2015]]},&quot;page&quot;:&quot;524-541&quot;,&quot;abstract&quot;:&quot;In Brazil the housing deficit is around 5.5 million houses. To address this need, the government created a programme called \&quot;My house, My life\&quot;. The main subsidies of the programme are for families earning up to three times the minimum wage. In order to formulate strategies for more energy efficiency buildings, it is necessary to understand the thermal and energy performance of what is being built. This article defines representative projects for typologies being built in the Brazilian social housing sector through the analysis of 108 projects considering two groups of income levels and investigates the thermal and energy performance of the representative projects in relation to the Regulation for Energy Efficiency Labelling of Residential Buildings in Brazil for two bioclimatic zones. Five representative building models were defined. Considering the most common features found on the sample, the study suggests the importance of addresing energy efficiency measures on the sector since current building techniques for social housing shows a tendency towards a low performance in relation to the thermal and energy performance criteria of the Energy Labelling especially for lower income projects. This provides a basis for future policy and allows for more in depth studies within the sector.&quot;,&quot;publisher&quot;:&quot;Elsevier&quot;,&quot;issue&quot;:&quot;December 2014&quot;,&quot;volume&quot;:&quot;87&quot;},&quot;isTemporary&quot;:false}]},{&quot;citationID&quot;:&quot;MENDELEY_CITATION_27aebe6e-2842-4213-b7e8-fbfd86b66b42&quot;,&quot;properties&quot;:{&quot;noteIndex&quot;:0},&quot;isEdited&quot;:false,&quot;manualOverride&quot;:{&quot;isManuallyOverridden&quot;:false,&quot;citeprocText&quot;:&quot;[17,18]&quot;,&quot;manualOverrideText&quot;:&quot;&quot;},&quot;citationTag&quot;:&quot;MENDELEY_CITATION_v3_eyJjaXRhdGlvbklEIjoiTUVOREVMRVlfQ0lUQVRJT05fMjdhZWJlNmUtMjg0Mi00MjEzLWI3ZTgtZmJmZDg2YjY2YjQyIiwicHJvcGVydGllcyI6eyJub3RlSW5kZXgiOjB9LCJpc0VkaXRlZCI6ZmFsc2UsIm1hbnVhbE92ZXJyaWRlIjp7ImlzTWFudWFsbHlPdmVycmlkZGVuIjpmYWxzZSwiY2l0ZXByb2NUZXh0IjoiWzE3LDE4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Sx7ImlkIjoiMTE2Mjc3MDMtOTU1Ny0zN2FiLWE3Y2MtMjM5ZWZhZDQwMzljIiwiaXRlbURhdGEiOnsidHlwZSI6ImFydGljbGUtam91cm5hbCIsImlkIjoiMTE2Mjc3MDMtOTU1Ny0zN2FiLWE3Y2MtMjM5ZWZhZDQwMzljIiwidGl0bGUiOiJBIHRoZXJtYWwgcGVyZm9ybWFuY2Ugc3RhbmRhcmQgZm9yIHJlc2lkZW50aWFsIGJ1aWxkaW5ncyBpbiB3YXJtIGNsaW1hdGVzOiBMZXNzb25zIGxlYXJuZWQgaW4gQnJhemlsIiwiYXV0aG9yIjpbeyJmYW1pbHkiOiJLcmVsbGluZyIsImdpdmVuIjoiQS5GLiIsInBhcnNlLW5hbWVzIjpmYWxzZSwiZHJvcHBpbmctcGFydGljbGUiOiIiLCJub24tZHJvcHBpbmctcGFydGljbGUiOiIifSx7ImZhbWlseSI6IkVsaSIsImdpdmVuIjoiTC5HLiIsInBhcnNlLW5hbWVzIjpmYWxzZSwiZHJvcHBpbmctcGFydGljbGUiOiIiLCJub24tZHJvcHBpbmctcGFydGljbGUiOiIifSx7ImZhbWlseSI6Ik9saW5nZXIiLCJnaXZlbiI6Ik0uUy4iLCJwYXJzZS1uYW1lcyI6ZmFsc2UsImRyb3BwaW5nLXBhcnRpY2xlIjoiIiwibm9uLWRyb3BwaW5nLXBhcnRpY2xlIjoiIn0seyJmYW1pbHkiOiJNYWNoYWRvIiwiZ2l2ZW4iOiJSLk0uRS5TLiIsInBhcnNlLW5hbWVzIjpmYWxzZSwiZHJvcHBpbmctcGFydGljbGUiOiIiLCJub24tZHJvcHBpbmctcGFydGljbGUiOiIifSx7ImZhbWlseSI6Ik1lbG8iLCJnaXZlbiI6IkEuUC4iLCJwYXJzZS1uYW1lcyI6ZmFsc2UsImRyb3BwaW5nLXBhcnRpY2xlIjoiIiwibm9uLWRyb3BwaW5nLXBhcnRpY2xlIjoiIn0seyJmYW1pbHkiOiJMYW1iZXJ0cyIsImdpdmVuIjoiUi4iLCJwYXJzZS1uYW1lcyI6ZmFsc2UsImRyb3BwaW5nLXBhcnRpY2xlIjoiIiwibm9uLWRyb3BwaW5nLXBhcnRpY2xlIjoiIn1dLCJjb250YWluZXItdGl0bGUiOiJFbmVyZ3kgYW5kIEJ1aWxkaW5ncyIsIkRPSSI6IjEwLjEwMTYvai5lbmJ1aWxkLjIwMjIuMTEyNzcwIiwiSVNTTiI6IjAzNzg3Nzg4IiwiVVJMIjoiaHR0cHM6Ly9saW5raW5naHViLmVsc2V2aWVyLmNvbS9yZXRyaWV2ZS9waWkvUzAzNzg3Nzg4MjIwMDk0MTAiLCJpc3N1ZWQiOnsiZGF0ZS1wYXJ0cyI6W1syMDIzLDJdXX0sInBhZ2UiOiIxMTI3NzAiLCJ2b2x1bWUiOiIyODEiLCJjb250YWluZXItdGl0bGUtc2hvcnQiOiJFbmVyZ3kgQnVpbGQ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id&quot;:&quot;11627703-9557-37ab-a7cc-239efad4039c&quot;,&quot;itemData&quot;:{&quot;type&quot;:&quot;article-journal&quot;,&quot;id&quot;:&quot;11627703-9557-37ab-a7cc-239efad4039c&quot;,&quot;title&quot;:&quot;A thermal performance standard for residential buildings in warm climates: Lessons learned in Brazil&quot;,&quot;author&quot;:[{&quot;family&quot;:&quot;Krelling&quot;,&quot;given&quot;:&quot;A.F.&quot;,&quot;parse-names&quot;:false,&quot;dropping-particle&quot;:&quot;&quot;,&quot;non-dropping-particle&quot;:&quot;&quot;},{&quot;family&quot;:&quot;Eli&quot;,&quot;given&quot;:&quot;L.G.&quot;,&quot;parse-names&quot;:false,&quot;dropping-particle&quot;:&quot;&quot;,&quot;non-dropping-particle&quot;:&quot;&quot;},{&quot;family&quot;:&quot;Olinger&quot;,&quot;given&quot;:&quot;M.S.&quot;,&quot;parse-names&quot;:false,&quot;dropping-particle&quot;:&quot;&quot;,&quot;non-dropping-particle&quot;:&quot;&quot;},{&quot;family&quot;:&quot;Machado&quot;,&quot;given&quot;:&quot;R.M.E.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2.112770&quot;,&quot;ISSN&quot;:&quot;03787788&quot;,&quot;URL&quot;:&quot;https://linkinghub.elsevier.com/retrieve/pii/S0378778822009410&quot;,&quot;issued&quot;:{&quot;date-parts&quot;:[[2023,2]]},&quot;page&quot;:&quot;112770&quot;,&quot;volume&quot;:&quot;281&quot;,&quot;container-title-short&quot;:&quot;Energy Build&quot;},&quot;isTemporary&quot;:false}]},{&quot;citationID&quot;:&quot;MENDELEY_CITATION_85dbdb9b-6a45-45a2-a62c-dc55dc5db8a3&quot;,&quot;properties&quot;:{&quot;noteIndex&quot;:0},&quot;isEdited&quot;:false,&quot;manualOverride&quot;:{&quot;isManuallyOverridden&quot;:false,&quot;citeprocText&quot;:&quot;[20]&quot;,&quot;manualOverrideText&quot;:&quot;&quot;},&quot;citationTag&quot;:&quot;MENDELEY_CITATION_v3_eyJjaXRhdGlvbklEIjoiTUVOREVMRVlfQ0lUQVRJT05fODVkYmRiOWItNmE0NS00NWEyLWE2MmMtZGM1NWRjNWRiOGEzIiwicHJvcGVydGllcyI6eyJub3RlSW5kZXgiOjB9LCJpc0VkaXRlZCI6ZmFsc2UsIm1hbnVhbE92ZXJyaWRlIjp7ImlzTWFudWFsbHlPdmVycmlkZGVuIjpmYWxzZSwiY2l0ZXByb2NUZXh0IjoiWzIwXSIsIm1hbnVhbE92ZXJyaWRlVGV4dCI6IiJ9LCJjaXRhdGlvbkl0ZW1zIjpbeyJpZCI6ImNkNDNjZjQ3LTMxZWMtM2JhOC1hYjJmLWZjMDU0OThkM2FhNCIsIml0ZW1EYXRhIjp7InR5cGUiOiJhcnRpY2xlIiwiaWQiOiJjZDQzY2Y0Ny0zMWVjLTNiYTgtYWIyZi1mYzA1NDk4ZDNhYTQiLCJ0aXRsZSI6Ik1hbnVhbCBkZSBTaW11bGHDp8OjbyBDb21wdXRhY2lvbmFsIGRlIEVkaWbDrWNpb3MgY29tIG8gVXNvIGRvIE9iamV0byBHcm91bmQgRG9tYWluIG5vIFByb2dyYW1hIEVuZXJneVBsdXMgLSBWZXJzw6NvIDkuMC4xIiwiYXV0aG9yIjpbeyJmYW1pbHkiOiJFbGkiLCJnaXZlbiI6IkxldMOtY2lhIEdhYnJpZWxhIiwicGFyc2UtbmFtZXMiOmZhbHNlLCJkcm9wcGluZy1wYXJ0aWNsZSI6IiIsIm5vbi1kcm9wcGluZy1wYXJ0aWNsZSI6IiJ9LHsiZmFtaWx5IjoiS3JlbGxpbmciLCJnaXZlbiI6IkFtYW5kYSBGcmFnYSIsInBhcnNlLW5hbWVzIjpmYWxzZSwiZHJvcHBpbmctcGFydGljbGUiOiIiLCJub24tZHJvcHBpbmctcGFydGljbGUiOiIifSx7ImZhbWlseSI6Ik1lbmRlcyIsImdpdmVuIjoiTG9ycmFueSBTaWx2YSIsInBhcnNlLW5hbWVzIjpmYWxzZSwiZHJvcHBpbmctcGFydGljbGUiOiIiLCJub24tZHJvcHBpbmctcGFydGljbGUiOiIifSx7ImZhbWlseSI6Ik1hY2hhZG8iLCJnaXZlbiI6IlJheW5lciBNYXVyw61jaW8gZSBTaWx2YSIsInBhcnNlLW5hbWVzIjpmYWxzZSwiZHJvcHBpbmctcGFydGljbGUiOiIiLCJub24tZHJvcHBpbmctcGFydGljbGUiOiIifSx7ImZhbWlseSI6Ik1henphZmVycm8iLCJnaXZlbiI6Ikxlb25hcmRvIiwicGFyc2UtbmFtZXMiOmZhbHNlLCJkcm9wcGluZy1wYXJ0aWNsZSI6IiIsIm5vbi1kcm9wcGluZy1wYXJ0aWNsZSI6IiJ9LHsiZmFtaWx5IjoiTWVsbyIsImdpdmVuIjoiQW5hIFBhdWxhIiwicGFyc2UtbmFtZXMiOmZhbHNlLCJkcm9wcGluZy1wYXJ0aWNsZSI6IiIsIm5vbi1kcm9wcGluZy1wYXJ0aWNsZSI6IiJ9LHsiZmFtaWx5IjoiTGFtYmVydHMiLCJnaXZlbiI6IlJvYmVydG8iLCJwYXJzZS1uYW1lcyI6ZmFsc2UsImRyb3BwaW5nLXBhcnRpY2xlIjoiIiwibm9uLWRyb3BwaW5nLXBhcnRpY2xlIjoiIn1dLCJpc3N1ZWQiOnsiZGF0ZS1wYXJ0cyI6W1syMDE5XV19LCJwdWJsaXNoZXItcGxhY2UiOiJGbG9yaWFuw7Nwb2xpcywgQnJhc2lsIiwicHVibGlzaGVyIjoiTGFib3JhdMOzcmlvIGRlIEVmaWNpw6puY2lhIEVuZXJnw6l0aWNhIGVtIEVkaWZpY2HDp8O1ZXMiLCJjb250YWluZXItdGl0bGUtc2hvcnQiOiIifSwiaXNUZW1wb3JhcnkiOmZhbHNlfV19&quot;,&quot;citationItems&quot;:[{&quot;id&quot;:&quot;cd43cf47-31ec-3ba8-ab2f-fc05498d3aa4&quot;,&quot;itemData&quot;:{&quot;type&quot;:&quot;article&quot;,&quot;id&quot;:&quot;cd43cf47-31ec-3ba8-ab2f-fc05498d3aa4&quot;,&quot;title&quot;:&quot;Manual de Simulação Computacional de Edifícios com o Uso do Objeto Ground Domain no Programa EnergyPlus - Versão 9.0.1&quot;,&quot;author&quot;:[{&quot;family&quot;:&quot;Eli&quot;,&quot;given&quot;:&quot;Letícia Gabriela&quot;,&quot;parse-names&quot;:false,&quot;dropping-particle&quot;:&quot;&quot;,&quot;non-dropping-particle&quot;:&quot;&quot;},{&quot;family&quot;:&quot;Krelling&quot;,&quot;given&quot;:&quot;Amanda Fraga&quot;,&quot;parse-names&quot;:false,&quot;dropping-particle&quot;:&quot;&quot;,&quot;non-dropping-particle&quot;:&quot;&quot;},{&quot;family&quot;:&quot;Mendes&quot;,&quot;given&quot;:&quot;Lorrany Silva&quot;,&quot;parse-names&quot;:false,&quot;dropping-particle&quot;:&quot;&quot;,&quot;non-dropping-particle&quot;:&quot;&quot;},{&quot;family&quot;:&quot;Machado&quot;,&quot;given&quot;:&quot;Rayner Maurício e Silva&quot;,&quot;parse-names&quot;:false,&quot;dropping-particle&quot;:&quot;&quot;,&quot;non-dropping-particle&quot;:&quot;&quot;},{&quot;family&quot;:&quot;Mazzaferro&quot;,&quot;given&quot;:&quot;Leonardo&quot;,&quot;parse-names&quot;:false,&quot;dropping-particle&quot;:&quot;&quot;,&quot;non-dropping-particle&quot;:&quot;&quot;},{&quot;family&quot;:&quot;Melo&quot;,&quot;given&quot;:&quot;Ana Paula&quot;,&quot;parse-names&quot;:false,&quot;dropping-particle&quot;:&quot;&quot;,&quot;non-dropping-particle&quot;:&quot;&quot;},{&quot;family&quot;:&quot;Lamberts&quot;,&quot;given&quot;:&quot;Roberto&quot;,&quot;parse-names&quot;:false,&quot;dropping-particle&quot;:&quot;&quot;,&quot;non-dropping-particle&quot;:&quot;&quot;}],&quot;issued&quot;:{&quot;date-parts&quot;:[[2019]]},&quot;publisher-place&quot;:&quot;Florianópolis, Brasil&quot;,&quot;publisher&quot;:&quot;Laboratório de Eficiência Energética em Edificações&quot;,&quot;container-title-short&quot;:&quot;&quot;},&quot;isTemporary&quot;:false}]},{&quot;citationID&quot;:&quot;MENDELEY_CITATION_dd1dd494-0eff-4f6e-b83e-9ae936f27eb0&quot;,&quot;properties&quot;:{&quot;noteIndex&quot;:0},&quot;isEdited&quot;:false,&quot;manualOverride&quot;:{&quot;isManuallyOverridden&quot;:false,&quot;citeprocText&quot;:&quot;[21]&quot;,&quot;manualOverrideText&quot;:&quot;&quot;},&quot;citationTag&quot;:&quot;MENDELEY_CITATION_v3_eyJjaXRhdGlvbklEIjoiTUVOREVMRVlfQ0lUQVRJT05fZGQxZGQ0OTQtMGVmZi00ZjZlLWI4M2UtOWFlOTM2ZjI3ZWIwIiwicHJvcGVydGllcyI6eyJub3RlSW5kZXgiOjB9LCJpc0VkaXRlZCI6ZmFsc2UsIm1hbnVhbE92ZXJyaWRlIjp7ImlzTWFudWFsbHlPdmVycmlkZGVuIjpmYWxzZSwiY2l0ZXByb2NUZXh0IjoiWzIxXSIsIm1hbnVhbE92ZXJyaWRlVGV4dCI6IiJ9LCJjaXRhdGlvbkl0ZW1zIjpbeyJpZCI6ImRjNjZmZmEyLWJkZjMtMzdmNy1iYzZkLWZkYjczMzc2NjhmOSIsIml0ZW1EYXRhIjp7InR5cGUiOiJhcnRpY2xlLWpvdXJuYWwiLCJpZCI6ImRjNjZmZmEyLWJkZjMtMzdmNy1iYzZkLWZkYjczMzc2NjhmOSIsInRpdGxlIjoiUXVhbnRpZnlpbmcgYWlydGlnaHRuZXNzIGluIEJyYXppbGlhbiByZXNpZGVudGlhbCBidWlsZGluZ3Mgd2l0aCBmb2N1cyBvbiBpdHMgY29udHJpYnV0aW9uIHRvIHRoZXJtYWwgY29tZm9ydCIsImF1dGhvciI6W3siZmFtaWx5IjoiUm9kcmlndWVzIiwiZ2l2ZW4iOiJMdWNlbGlhIiwicGFyc2UtbmFtZXMiOmZhbHNlLCJkcm9wcGluZy1wYXJ0aWNsZSI6IiIsIm5vbi1kcm9wcGluZy1wYXJ0aWNsZSI6IiJ9LHsiZmFtaWx5IjoiVHViZWxvIiwiZ2l2ZW4iOiJSZW5hdGEiLCJwYXJzZS1uYW1lcyI6ZmFsc2UsImRyb3BwaW5nLXBhcnRpY2xlIjoiIiwibm9uLWRyb3BwaW5nLXBhcnRpY2xlIjoiIn0seyJmYW1pbHkiOiJWZWdhIFBhc29zIiwiZ2l2ZW4iOiJBbGFuIiwicGFyc2UtbmFtZXMiOmZhbHNlLCJkcm9wcGluZy1wYXJ0aWNsZSI6IiIsIm5vbi1kcm9wcGluZy1wYXJ0aWNsZSI6IiJ9LHsiZmFtaWx5IjoiR29uw6dhbHZlcyIsImdpdmVuIjoiSm9hbmEgQ2FybGEgU29hcmVzIiwicGFyc2UtbmFtZXMiOmZhbHNlLCJkcm9wcGluZy1wYXJ0aWNsZSI6IiIsIm5vbi1kcm9wcGluZy1wYXJ0aWNsZSI6IiJ9LHsiZmFtaWx5IjoiV29vZCIsImdpdmVuIjoiQ2hyaXN0b3BoZXIiLCJwYXJzZS1uYW1lcyI6ZmFsc2UsImRyb3BwaW5nLXBhcnRpY2xlIjoiIiwibm9uLWRyb3BwaW5nLXBhcnRpY2xlIjoiIn0seyJmYW1pbHkiOiJHaWxsb3R0IiwiZ2l2ZW4iOiJNYXJrIiwicGFyc2UtbmFtZXMiOmZhbHNlLCJkcm9wcGluZy1wYXJ0aWNsZSI6IiIsIm5vbi1kcm9wcGluZy1wYXJ0aWNsZSI6IiJ9XSwiY29udGFpbmVyLXRpdGxlIjoiQnVpbGRpbmcgUmVzZWFyY2ggYW5kIEluZm9ybWF0aW9uIiwiRE9JIjoiMTAuMTA4MC8wOTYxMzIxOC4yMDIwLjE4MjUwNjQiLCJJU1NOIjoiMTQ2NjQzMjEiLCJVUkwiOiJodHRwczovL2RvaS5vcmcvMTAuMTA4MC8wOTYxMzIxOC4yMDIwLjE4MjUwNjQiLCJpc3N1ZWQiOnsiZGF0ZS1wYXJ0cyI6W1syMDIwXV19LCJwYWdlIjoiNjM5LTY2MCIsImFic3RyYWN0IjoiQWlydGlnaHRuZXNzIHJlZmVycyB0byB0aGUgYW1vdW50IG9mIGFpciBsZWFrYWdlIHRocm91Z2ggYSBidWlsZGluZ+KAmXMgZW52ZWxvcGUuIFRoaXMgdW5jb250cm9sbGVkIGV4Y2hhbmdlIG9mIGFpciBiZXR3ZWVuIGluc2lkZSBhbmQgb3V0c2lkZSwgZWl0aGVyIGluZmlsdHJhdGlvbiBvciBleGZpbHRyYXRpb24sIG1heSBsZWFkIHRvIHRoZXJtYWwgZGlzY29tZm9ydC4gTmV2ZXJ0aGVsZXNzLCBsaXR0bGUgb3Igbm8gYXR0ZW50aW9uIGhhcyBiZWVuIGdpdmVuIHRvIGFpcnRpZ2h0bmVzcyBpbiBzb21lIGNvdW50cmllcyBpbmNsdWRpbmcgQnJhemlsLiBJbiBCcmF6aWwsIGEgcmFuZ2Ugb2YgZGlmZmVyZW50IHN0cmF0ZWdpZXMgYXJlIHN1aXRhYmxlIHRvIGFjaGlldmUgdGhlcm1hbCBjb21mb3J0IGRlcGVuZGluZyBvbiB0aGUgc2V2ZXJhbCBjbGltYXRpYyByZWdpb25zLiBJbiB0aG9zZSByZWdpb25zIHdoZXJlIHdpbnRlciBjb25kaXRpb25zIGFyZSBub3RpY2VhYmxlLCBzdWNoIGFzIGluIFPDo28gUGF1bG8sIGFpcnRpZ2h0bmVzcyBpcyBhIGtleSBwYXJhbWV0ZXIsIGJ1dCBpdCBoYXMgYmVlbiBoaXN0b3JpY2FsbHkgb3Zlcmxvb2tlZC4gSW4gdGhpcyB3b3JrLCB0aGUgYXV0aG9ycyBkZXBsb3llZCB0aGUgaW5ub3ZhdGl2ZSBQdWxzZSB0ZXN0IG1ldGhvZG9sb2d5IHRvIGRldGVybWluZSBhaXJ0aWdodG5lc3MgbGV2ZWxzIGZvciB0aGUgZmlyc3QgdGltZSBpbiBCcmF6aWwsIGluIHRoZSBjaXR5IG9mIFPDo28gUGF1bG8uIFRocmVlIHJlcHJlc2VudGF0aXZlIG11bHRpZmFtaWx5IHJlc2lkZW50aWFsIGJ1aWxkaW5ncyBkYXRpbmcgZnJvbSB0aGUgMTk3MHMsIDE5ODBzIGFuZCAyMDAwcyB3ZXJlIG1lYXN1cmVkLCBhbmQgdGhlIHJlc3VsdHPigJkgdmFsdWVzIHdpZGVseSByYW5nZWQgZnJvbSAxIHRvIDUuNyBo4oiSMSwgYXQgNCBQYS4gTmV4dCwgZHluYW1pYyBidWlsZGluZyBzaW11bGF0aW9ucyB3ZXJlIGNvbmR1Y3RlZCB1c2luZyBtZWFzdXJlZCBhbmQgcmVwcmVzZW50YXRpdmUgYWlydGlnaHRuZXNzIHZhbHVlcyAoY29udmVydGVkIHRvIGluZmlsdHJhdGlvbikgdG8gdW5kZXJzdGFuZCB0aGUgY29udHJpYnV0aW9uIG9mIHRoaXMgdmFyaWFibGUgb24gdGhlIHRoZXJtYWwgY29tZm9ydC4gVGhlIHJlc3VsdHMgc3VnZ2VzdGVkIHRoYXQgdXAgdG8gOSUgaW1wcm92ZW1lbnQgaW4gdGhlIHRoZXJtYWwgY29tZm9ydCBsZXZlbHMgY291bGQgYmUgYWNoaWV2ZWQgYnkgYWRvcHRpbmcgMSBo4oiSMSBhcyBtYXhpbXVtIGluZmlsdHJhdGlvbiwgYW5kIHVwIHRvIDE0JSBieSBhZG9wdGluZyAwLjUgaOKIkjEuIiwicHVibGlzaGVyIjoiVGF5bG9yICYgRnJhbmNpcyIsImlzc3VlIjoiNiIsInZvbHVtZSI6IjQ5IiwiY29udGFpbmVyLXRpdGxlLXNob3J0IjoiIn0sImlzVGVtcG9yYXJ5IjpmYWxzZX1dfQ==&quot;,&quot;citationItems&quot;:[{&quot;id&quot;:&quot;dc66ffa2-bdf3-37f7-bc6d-fdb7337668f9&quot;,&quot;itemData&quot;:{&quot;type&quot;:&quot;article-journal&quot;,&quot;id&quot;:&quot;dc66ffa2-bdf3-37f7-bc6d-fdb7337668f9&quot;,&quot;title&quot;:&quot;Quantifying airtightness in Brazilian residential buildings with focus on its contribution to thermal comfort&quot;,&quot;author&quot;:[{&quot;family&quot;:&quot;Rodrigues&quot;,&quot;given&quot;:&quot;Lucelia&quot;,&quot;parse-names&quot;:false,&quot;dropping-particle&quot;:&quot;&quot;,&quot;non-dropping-particle&quot;:&quot;&quot;},{&quot;family&quot;:&quot;Tubelo&quot;,&quot;given&quot;:&quot;Renata&quot;,&quot;parse-names&quot;:false,&quot;dropping-particle&quot;:&quot;&quot;,&quot;non-dropping-particle&quot;:&quot;&quot;},{&quot;family&quot;:&quot;Vega Pasos&quot;,&quot;given&quot;:&quot;Alan&quot;,&quot;parse-names&quot;:false,&quot;dropping-particle&quot;:&quot;&quot;,&quot;non-dropping-particle&quot;:&quot;&quot;},{&quot;family&quot;:&quot;Gonçalves&quot;,&quot;given&quot;:&quot;Joana Carla Soares&quot;,&quot;parse-names&quot;:false,&quot;dropping-particle&quot;:&quot;&quot;,&quot;non-dropping-particle&quot;:&quot;&quot;},{&quot;family&quot;:&quot;Wood&quot;,&quot;given&quot;:&quot;Christopher&quot;,&quot;parse-names&quot;:false,&quot;dropping-particle&quot;:&quot;&quot;,&quot;non-dropping-particle&quot;:&quot;&quot;},{&quot;family&quot;:&quot;Gillott&quot;,&quot;given&quot;:&quot;Mark&quot;,&quot;parse-names&quot;:false,&quot;dropping-particle&quot;:&quot;&quot;,&quot;non-dropping-particle&quot;:&quot;&quot;}],&quot;container-title&quot;:&quot;Building Research and Information&quot;,&quot;DOI&quot;:&quot;10.1080/09613218.2020.1825064&quot;,&quot;ISSN&quot;:&quot;14664321&quot;,&quot;URL&quot;:&quot;https://doi.org/10.1080/09613218.2020.1825064&quot;,&quot;issued&quot;:{&quot;date-parts&quot;:[[2020]]},&quot;page&quot;:&quot;639-660&quot;,&quot;abstract&quot;:&quot;Airtightness refers to the amount of air leakage through a building’s envelope. This uncontrolled exchange of air between inside and outside, either infiltration or exfiltration, may lead to thermal discomfort. Nevertheless, little or no attention has been given to airtightness in some countries including Brazil. In Brazil, a range of different strategies are suitable to achieve thermal comfort depending on the several climatic regions. In those regions where winter conditions are noticeable, such as in São Paulo, airtightness is a key parameter, but it has been historically overlooked. In this work, the authors deployed the innovative Pulse test methodology to determine airtightness levels for the first time in Brazil, in the city of São Paulo. Three representative multifamily residential buildings dating from the 1970s, 1980s and 2000s were measured, and the results’ values widely ranged from 1 to 5.7 h−1, at 4 Pa. Next, dynamic building simulations were conducted using measured and representative airtightness values (converted to infiltration) to understand the contribution of this variable on the thermal comfort. The results suggested that up to 9% improvement in the thermal comfort levels could be achieved by adopting 1 h−1 as maximum infiltration, and up to 14% by adopting 0.5 h−1.&quot;,&quot;publisher&quot;:&quot;Taylor &amp; Francis&quot;,&quot;issue&quot;:&quot;6&quot;,&quot;volume&quot;:&quot;49&quot;,&quot;container-title-short&quot;:&quot;&quot;},&quot;isTemporary&quot;:false}]},{&quot;citationID&quot;:&quot;MENDELEY_CITATION_04a3fa0c-57b5-406c-b69d-91aa255466c1&quot;,&quot;properties&quot;:{&quot;noteIndex&quot;:0},&quot;isEdited&quot;:false,&quot;manualOverride&quot;:{&quot;isManuallyOverridden&quot;:false,&quot;citeprocText&quot;:&quot;[6]&quot;,&quot;manualOverrideText&quot;:&quot;&quot;},&quot;citationTag&quot;:&quot;MENDELEY_CITATION_v3_eyJjaXRhdGlvbklEIjoiTUVOREVMRVlfQ0lUQVRJT05fMDRhM2ZhMGMtNTdiNS00MDZjLWI2OWQtOTFhYTI1NTQ2NmMxIiwicHJvcGVydGllcyI6eyJub3RlSW5kZXgiOjB9LCJpc0VkaXRlZCI6ZmFsc2UsIm1hbnVhbE92ZXJyaWRlIjp7ImlzTWFudWFsbHlPdmVycmlkZGVuIjpmYWxzZSwiY2l0ZXByb2NUZXh0IjoiWzZdIiwibWFudWFsT3ZlcnJpZGVUZXh0IjoiIn0sImNpdGF0aW9uSXRlbXMiOlt7ImlkIjoiZjQ4MTA2N2YtYWQ2Mi0zZmQyLTg4YjEtYzk0OTczNTYxMDBiIiwiaXRlbURhdGEiOnsidHlwZSI6ImFydGljbGUtam91cm5hbCIsImlkIjoiZjQ4MTA2N2YtYWQ2Mi0zZmQyLTg4YjEtYzk0OTczNTYxMDBiIiwidGl0bGUiOiJUaGVybWFsIHBlcmZvcm1hbmNlIG9mIHJlc2lkZW50aWFsIGJ1aWxkaW5nIHdpdGggbWl4ZWQtbW9kZSBhbmQgcGFzc2l2ZSBjb29saW5nIHN0cmF0ZWdpZXM6IFRoZSBCcmF6aWxpYW4gY29udGV4dCIsImF1dGhvciI6W3siZmFtaWx5IjoiRWxpIiwiZ2l2ZW4iOiJMLkcuIiwicGFyc2UtbmFtZXMiOmZhbHNlLCJkcm9wcGluZy1wYXJ0aWNsZSI6IiIsIm5vbi1kcm9wcGluZy1wYXJ0aWNsZSI6IiJ9LHsiZmFtaWx5IjoiS3JlbGxpbmciLCJnaXZlbiI6IkEuRi4iLCJwYXJzZS1uYW1lcyI6ZmFsc2UsImRyb3BwaW5nLXBhcnRpY2xlIjoiIiwibm9uLWRyb3BwaW5nLXBhcnRpY2xlIjoiIn0seyJmYW1pbHkiOiJPbGluZ2VyIiwiZ2l2ZW4iOiJNLlMuIiwicGFyc2UtbmFtZXMiOmZhbHNlLCJkcm9wcGluZy1wYXJ0aWNsZSI6IiIsIm5vbi1kcm9wcGluZy1wYXJ0aWNsZSI6IiJ9LHsiZmFtaWx5IjoiTWVsbyIsImdpdmVuIjoiQS5QLiIsInBhcnNlLW5hbWVzIjpmYWxzZSwiZHJvcHBpbmctcGFydGljbGUiOiIiLCJub24tZHJvcHBpbmctcGFydGljbGUiOiIifSx7ImZhbWlseSI6IkxhbWJlcnRzIiwiZ2l2ZW4iOiJSLiIsInBhcnNlLW5hbWVzIjpmYWxzZSwiZHJvcHBpbmctcGFydGljbGUiOiIiLCJub24tZHJvcHBpbmctcGFydGljbGUiOiIifV0sImNvbnRhaW5lci10aXRsZSI6IkVuZXJneSBhbmQgQnVpbGRpbmdzIiwiRE9JIjoiMTAuMTAxNi9qLmVuYnVpbGQuMjAyMS4xMTEwNDciLCJpc3N1ZWQiOnsiZGF0ZS1wYXJ0cyI6W1syMDIxXV19LCJhYnN0cmFjdCI6IlRoZSBkZWZpbml0aW9uIG9mIHVzZXIgYmVoYXZpb3IgaW4gY29tcHV0ZXIgc2ltdWxhdGlvbnMgZm9yIGJ1aWxkaW5nIHRoZXJtYWwgcGVyZm9ybWFuY2UgYW5hbHlzaXMgaXMgYSBjaGFsbGVuZ2luZyBhbmQgY29tcGxleCB0YXNrLiBQZW9wbGUgYmVoYXZlIGRpZmZlcmVudGx5IGRlcGVuZGluZyBvbiB0aGVpciByb3V0aW5lIGFuZCBjdWx0dXJlLCBhbW9uZyBtYW55IG90aGVyIGZhY3RvcnMuIFRodXMsIGluIHRoaXMgc3R1ZHksIG1peGVkLW1vZGUgY2xpbWF0aXphdGlvbiBmb3IgY29vbGluZyBhbmQgaGVhdGluZyAoYWlyIGNvbmRpdGlvbmluZyBhbmQgbmF0dXJhbCB2ZW50aWxhdGlvbikgd2FzIGFuYWx5emVkIGNvbnNpZGVyaW5nIGRpZmZlcmVudCB0aGVybWFsIHBlcmZvcm1hbmNlIGluZGljYXRvcnMsIGNvbnN0cnVjdGlvbiBzeXN0ZW1zIGFuZCBjbGltYXRlcyBpbiBCcmF6aWwuIFRoZSB0eXBvbG9neSBhbmFseXplZCB3YXMgYSBzaW5nbGUtZmFtaWx5IGR3ZWxsaW5nLiBUaGUgcmVzdWx0cyBzaG93ZWQgbm90IG9ubHkgaG93IGRpZmZlcmVudCBjb29saW5nIHN0cmF0ZWdpZXMgY2FuIGNoYW5nZSB0aGUgZHdlbGxpbmcgdGhlcm1hbCBwZXJmb3JtYW5jZSwgYnV0IGFsc28gaG93IHRoaXMgcGVyZm9ybWFuY2UgbWF5IGJlIHBlcmNlaXZlZCBkaWZmZXJlbnRseSBiYXNlZCBvbiB0aGUgaW5kaWNhdG9yLiBEZXBlbmRpbmcgb24gdGhlIGluZGljYXRvciwgZGlzdGluY3QgZW52ZWxvcGVzIHdvdWxkIGJlIHJlY29tbWVuZGVkLiBBbHNvLCB0aGUgc3R1ZHkgZGVtb25zdHJhdGVkIHRoYXQgZm9yIHB1YmxpYyBwb2xpY2llcywgdGhlIHN0YWtlaG9sZGVycyBuZWVkIHRvIHVuZGVyc3RhbmQgdGhlIGJlaGF2aW9yIGFuZCBvY2N1cGFuY3kgcGF0dGVybnMgb2YgcmVzaWRlbnRzIHdobyBhcmUgcmVwcmVzZW50YXRpdmUgb2YgYSBjb3VudHJ5IGluIG9yZGVyIHRvIGlkZW50aWZ5LCB3aXRoIG1vcmUgYWNjdXJhY3ksIHRoZSBtb3N0IGFwcHJvcHJpYXRlIGVudmVsb3BlIGZvciBlYWNoIGNhc2UuIEluIHRoZSBjYXNlIG9mIHRoZSBpbmRpY2F0b3JzLCBtZXRyaWNzIHRoYXQgYXJlIG1vc3QgZWFzaWx5IGFkYXB0ZWQgdG8gY29uc2lkZXJlciByZXNpbGllbnQgYWNjb3JkaW5nIHRvIGNsaW1hdGUgY2hhbmdpbmcgYXJlIHJlY29tbWVuZGVkIGZvciBpbmNsdXNpb24gaW4gc3RhbmRhcmRzIGFuZCByZWd1bGF0aW9ucy4iLCJ2b2x1bWUiOiIyNDQiLCJjb250YWluZXItdGl0bGUtc2hvcnQiOiJFbmVyZ3kgQnVpbGQifSwiaXNUZW1wb3JhcnkiOmZhbHNlfV19&quot;,&quot;citationItems&quot;:[{&quot;id&quot;:&quot;f481067f-ad62-3fd2-88b1-c9497356100b&quot;,&quot;itemData&quot;:{&quot;type&quot;:&quot;article-journal&quot;,&quot;id&quot;:&quot;f481067f-ad62-3fd2-88b1-c9497356100b&quot;,&quot;title&quot;:&quot;Thermal performance of residential building with mixed-mode and passive cooling strategies: The Brazilian context&quot;,&quot;author&quot;:[{&quot;family&quot;:&quot;Eli&quot;,&quot;given&quot;:&quot;L.G.&quot;,&quot;parse-names&quot;:false,&quot;dropping-particle&quot;:&quot;&quot;,&quot;non-dropping-particle&quot;:&quot;&quot;},{&quot;family&quot;:&quot;Krelling&quot;,&quot;given&quot;:&quot;A.F.&quot;,&quot;parse-names&quot;:false,&quot;dropping-particle&quot;:&quot;&quot;,&quot;non-dropping-particle&quot;:&quot;&quot;},{&quot;family&quot;:&quot;Olinger&quot;,&quot;given&quot;:&quot;M.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1.111047&quot;,&quot;issued&quot;:{&quot;date-parts&quot;:[[2021]]},&quot;abstract&quot;:&quot;The definition of user behavior in computer simulations for building thermal performance analysis is a challenging and complex task. People behave differently depending on their routine and culture, among many other factors. Thus, in this study, mixed-mode climatization for cooling and heating (air conditioning and natural ventilation) was analyzed considering different thermal performance indicators, construction systems and climates in Brazil. The typology analyzed was a single-family dwelling. The results showed not only how different cooling strategies can change the dwelling thermal performance, but also how this performance may be perceived differently based on the indicator. Depending on the indicator, distinct envelopes would be recommended. Also, the study demonstrated that for public policies, the stakeholders need to understand the behavior and occupancy patterns of residents who are representative of a country in order to identify, with more accuracy, the most appropriate envelope for each case. In the case of the indicators, metrics that are most easily adapted to considerer resilient according to climate changing are recommended for inclusion in standards and regulations.&quot;,&quot;volume&quot;:&quot;244&quot;,&quot;container-title-short&quot;:&quot;Energy Build&quot;},&quot;isTemporary&quot;:false}]},{&quot;citationID&quot;:&quot;MENDELEY_CITATION_631350ab-245b-457d-af55-86a5bfb2795c&quot;,&quot;properties&quot;:{&quot;noteIndex&quot;:0},&quot;isEdited&quot;:false,&quot;manualOverride&quot;:{&quot;isManuallyOverridden&quot;:false,&quot;citeprocText&quot;:&quot;[17,18]&quot;,&quot;manualOverrideText&quot;:&quot;&quot;},&quot;citationTag&quot;:&quot;MENDELEY_CITATION_v3_eyJjaXRhdGlvbklEIjoiTUVOREVMRVlfQ0lUQVRJT05fNjMxMzUwYWItMjQ1Yi00NTdkLWFmNTUtODZhNWJmYjI3OTVjIiwicHJvcGVydGllcyI6eyJub3RlSW5kZXgiOjB9LCJpc0VkaXRlZCI6ZmFsc2UsIm1hbnVhbE92ZXJyaWRlIjp7ImlzTWFudWFsbHlPdmVycmlkZGVuIjpmYWxzZSwiY2l0ZXByb2NUZXh0IjoiWzE3LDE4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Sx7ImlkIjoiMTE2Mjc3MDMtOTU1Ny0zN2FiLWE3Y2MtMjM5ZWZhZDQwMzljIiwiaXRlbURhdGEiOnsidHlwZSI6ImFydGljbGUtam91cm5hbCIsImlkIjoiMTE2Mjc3MDMtOTU1Ny0zN2FiLWE3Y2MtMjM5ZWZhZDQwMzljIiwidGl0bGUiOiJBIHRoZXJtYWwgcGVyZm9ybWFuY2Ugc3RhbmRhcmQgZm9yIHJlc2lkZW50aWFsIGJ1aWxkaW5ncyBpbiB3YXJtIGNsaW1hdGVzOiBMZXNzb25zIGxlYXJuZWQgaW4gQnJhemlsIiwiYXV0aG9yIjpbeyJmYW1pbHkiOiJLcmVsbGluZyIsImdpdmVuIjoiQS5GLiIsInBhcnNlLW5hbWVzIjpmYWxzZSwiZHJvcHBpbmctcGFydGljbGUiOiIiLCJub24tZHJvcHBpbmctcGFydGljbGUiOiIifSx7ImZhbWlseSI6IkVsaSIsImdpdmVuIjoiTC5HLiIsInBhcnNlLW5hbWVzIjpmYWxzZSwiZHJvcHBpbmctcGFydGljbGUiOiIiLCJub24tZHJvcHBpbmctcGFydGljbGUiOiIifSx7ImZhbWlseSI6Ik9saW5nZXIiLCJnaXZlbiI6Ik0uUy4iLCJwYXJzZS1uYW1lcyI6ZmFsc2UsImRyb3BwaW5nLXBhcnRpY2xlIjoiIiwibm9uLWRyb3BwaW5nLXBhcnRpY2xlIjoiIn0seyJmYW1pbHkiOiJNYWNoYWRvIiwiZ2l2ZW4iOiJSLk0uRS5TLiIsInBhcnNlLW5hbWVzIjpmYWxzZSwiZHJvcHBpbmctcGFydGljbGUiOiIiLCJub24tZHJvcHBpbmctcGFydGljbGUiOiIifSx7ImZhbWlseSI6Ik1lbG8iLCJnaXZlbiI6IkEuUC4iLCJwYXJzZS1uYW1lcyI6ZmFsc2UsImRyb3BwaW5nLXBhcnRpY2xlIjoiIiwibm9uLWRyb3BwaW5nLXBhcnRpY2xlIjoiIn0seyJmYW1pbHkiOiJMYW1iZXJ0cyIsImdpdmVuIjoiUi4iLCJwYXJzZS1uYW1lcyI6ZmFsc2UsImRyb3BwaW5nLXBhcnRpY2xlIjoiIiwibm9uLWRyb3BwaW5nLXBhcnRpY2xlIjoiIn1dLCJjb250YWluZXItdGl0bGUiOiJFbmVyZ3kgYW5kIEJ1aWxkaW5ncyIsIkRPSSI6IjEwLjEwMTYvai5lbmJ1aWxkLjIwMjIuMTEyNzcwIiwiSVNTTiI6IjAzNzg3Nzg4IiwiVVJMIjoiaHR0cHM6Ly9saW5raW5naHViLmVsc2V2aWVyLmNvbS9yZXRyaWV2ZS9waWkvUzAzNzg3Nzg4MjIwMDk0MTAiLCJpc3N1ZWQiOnsiZGF0ZS1wYXJ0cyI6W1syMDIzLDJdXX0sInBhZ2UiOiIxMTI3NzAiLCJ2b2x1bWUiOiIyODEiLCJjb250YWluZXItdGl0bGUtc2hvcnQiOiJFbmVyZ3kgQnVpbGQ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id&quot;:&quot;11627703-9557-37ab-a7cc-239efad4039c&quot;,&quot;itemData&quot;:{&quot;type&quot;:&quot;article-journal&quot;,&quot;id&quot;:&quot;11627703-9557-37ab-a7cc-239efad4039c&quot;,&quot;title&quot;:&quot;A thermal performance standard for residential buildings in warm climates: Lessons learned in Brazil&quot;,&quot;author&quot;:[{&quot;family&quot;:&quot;Krelling&quot;,&quot;given&quot;:&quot;A.F.&quot;,&quot;parse-names&quot;:false,&quot;dropping-particle&quot;:&quot;&quot;,&quot;non-dropping-particle&quot;:&quot;&quot;},{&quot;family&quot;:&quot;Eli&quot;,&quot;given&quot;:&quot;L.G.&quot;,&quot;parse-names&quot;:false,&quot;dropping-particle&quot;:&quot;&quot;,&quot;non-dropping-particle&quot;:&quot;&quot;},{&quot;family&quot;:&quot;Olinger&quot;,&quot;given&quot;:&quot;M.S.&quot;,&quot;parse-names&quot;:false,&quot;dropping-particle&quot;:&quot;&quot;,&quot;non-dropping-particle&quot;:&quot;&quot;},{&quot;family&quot;:&quot;Machado&quot;,&quot;given&quot;:&quot;R.M.E.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2.112770&quot;,&quot;ISSN&quot;:&quot;03787788&quot;,&quot;URL&quot;:&quot;https://linkinghub.elsevier.com/retrieve/pii/S0378778822009410&quot;,&quot;issued&quot;:{&quot;date-parts&quot;:[[2023,2]]},&quot;page&quot;:&quot;112770&quot;,&quot;volume&quot;:&quot;281&quot;,&quot;container-title-short&quot;:&quot;Energy Build&quot;},&quot;isTemporary&quot;:false}]},{&quot;citationID&quot;:&quot;MENDELEY_CITATION_267ef0b5-c7c5-4154-b730-70ecaba19c6a&quot;,&quot;properties&quot;:{&quot;noteIndex&quot;:0},&quot;isEdited&quot;:false,&quot;manualOverride&quot;:{&quot;isManuallyOverridden&quot;:false,&quot;citeprocText&quot;:&quot;[17,18]&quot;,&quot;manualOverrideText&quot;:&quot;&quot;},&quot;citationTag&quot;:&quot;MENDELEY_CITATION_v3_eyJjaXRhdGlvbklEIjoiTUVOREVMRVlfQ0lUQVRJT05fMjY3ZWYwYjUtYzdjNS00MTU0LWI3MzAtNzBlY2FiYTE5YzZhIiwicHJvcGVydGllcyI6eyJub3RlSW5kZXgiOjB9LCJpc0VkaXRlZCI6ZmFsc2UsIm1hbnVhbE92ZXJyaWRlIjp7ImlzTWFudWFsbHlPdmVycmlkZGVuIjpmYWxzZSwiY2l0ZXByb2NUZXh0IjoiWzE3LDE4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Sx7ImlkIjoiMTE2Mjc3MDMtOTU1Ny0zN2FiLWE3Y2MtMjM5ZWZhZDQwMzljIiwiaXRlbURhdGEiOnsidHlwZSI6ImFydGljbGUtam91cm5hbCIsImlkIjoiMTE2Mjc3MDMtOTU1Ny0zN2FiLWE3Y2MtMjM5ZWZhZDQwMzljIiwidGl0bGUiOiJBIHRoZXJtYWwgcGVyZm9ybWFuY2Ugc3RhbmRhcmQgZm9yIHJlc2lkZW50aWFsIGJ1aWxkaW5ncyBpbiB3YXJtIGNsaW1hdGVzOiBMZXNzb25zIGxlYXJuZWQgaW4gQnJhemlsIiwiYXV0aG9yIjpbeyJmYW1pbHkiOiJLcmVsbGluZyIsImdpdmVuIjoiQS5GLiIsInBhcnNlLW5hbWVzIjpmYWxzZSwiZHJvcHBpbmctcGFydGljbGUiOiIiLCJub24tZHJvcHBpbmctcGFydGljbGUiOiIifSx7ImZhbWlseSI6IkVsaSIsImdpdmVuIjoiTC5HLiIsInBhcnNlLW5hbWVzIjpmYWxzZSwiZHJvcHBpbmctcGFydGljbGUiOiIiLCJub24tZHJvcHBpbmctcGFydGljbGUiOiIifSx7ImZhbWlseSI6Ik9saW5nZXIiLCJnaXZlbiI6Ik0uUy4iLCJwYXJzZS1uYW1lcyI6ZmFsc2UsImRyb3BwaW5nLXBhcnRpY2xlIjoiIiwibm9uLWRyb3BwaW5nLXBhcnRpY2xlIjoiIn0seyJmYW1pbHkiOiJNYWNoYWRvIiwiZ2l2ZW4iOiJSLk0uRS5TLiIsInBhcnNlLW5hbWVzIjpmYWxzZSwiZHJvcHBpbmctcGFydGljbGUiOiIiLCJub24tZHJvcHBpbmctcGFydGljbGUiOiIifSx7ImZhbWlseSI6Ik1lbG8iLCJnaXZlbiI6IkEuUC4iLCJwYXJzZS1uYW1lcyI6ZmFsc2UsImRyb3BwaW5nLXBhcnRpY2xlIjoiIiwibm9uLWRyb3BwaW5nLXBhcnRpY2xlIjoiIn0seyJmYW1pbHkiOiJMYW1iZXJ0cyIsImdpdmVuIjoiUi4iLCJwYXJzZS1uYW1lcyI6ZmFsc2UsImRyb3BwaW5nLXBhcnRpY2xlIjoiIiwibm9uLWRyb3BwaW5nLXBhcnRpY2xlIjoiIn1dLCJjb250YWluZXItdGl0bGUiOiJFbmVyZ3kgYW5kIEJ1aWxkaW5ncyIsIkRPSSI6IjEwLjEwMTYvai5lbmJ1aWxkLjIwMjIuMTEyNzcwIiwiSVNTTiI6IjAzNzg3Nzg4IiwiVVJMIjoiaHR0cHM6Ly9saW5raW5naHViLmVsc2V2aWVyLmNvbS9yZXRyaWV2ZS9waWkvUzAzNzg3Nzg4MjIwMDk0MTAiLCJpc3N1ZWQiOnsiZGF0ZS1wYXJ0cyI6W1syMDIzLDJdXX0sInBhZ2UiOiIxMTI3NzAiLCJ2b2x1bWUiOiIyODEiLCJjb250YWluZXItdGl0bGUtc2hvcnQiOiJFbmVyZ3kgQnVpbGQ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id&quot;:&quot;11627703-9557-37ab-a7cc-239efad4039c&quot;,&quot;itemData&quot;:{&quot;type&quot;:&quot;article-journal&quot;,&quot;id&quot;:&quot;11627703-9557-37ab-a7cc-239efad4039c&quot;,&quot;title&quot;:&quot;A thermal performance standard for residential buildings in warm climates: Lessons learned in Brazil&quot;,&quot;author&quot;:[{&quot;family&quot;:&quot;Krelling&quot;,&quot;given&quot;:&quot;A.F.&quot;,&quot;parse-names&quot;:false,&quot;dropping-particle&quot;:&quot;&quot;,&quot;non-dropping-particle&quot;:&quot;&quot;},{&quot;family&quot;:&quot;Eli&quot;,&quot;given&quot;:&quot;L.G.&quot;,&quot;parse-names&quot;:false,&quot;dropping-particle&quot;:&quot;&quot;,&quot;non-dropping-particle&quot;:&quot;&quot;},{&quot;family&quot;:&quot;Olinger&quot;,&quot;given&quot;:&quot;M.S.&quot;,&quot;parse-names&quot;:false,&quot;dropping-particle&quot;:&quot;&quot;,&quot;non-dropping-particle&quot;:&quot;&quot;},{&quot;family&quot;:&quot;Machado&quot;,&quot;given&quot;:&quot;R.M.E.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2.112770&quot;,&quot;ISSN&quot;:&quot;03787788&quot;,&quot;URL&quot;:&quot;https://linkinghub.elsevier.com/retrieve/pii/S0378778822009410&quot;,&quot;issued&quot;:{&quot;date-parts&quot;:[[2023,2]]},&quot;page&quot;:&quot;112770&quot;,&quot;volume&quot;:&quot;281&quot;,&quot;container-title-short&quot;:&quot;Energy Build&quot;},&quot;isTemporary&quot;:false}]},{&quot;citationID&quot;:&quot;MENDELEY_CITATION_ffd39b8f-9e2b-4a06-8be1-470ae3173855&quot;,&quot;properties&quot;:{&quot;noteIndex&quot;:0},&quot;isEdited&quot;:false,&quot;manualOverride&quot;:{&quot;isManuallyOverridden&quot;:false,&quot;citeprocText&quot;:&quot;[22]&quot;,&quot;manualOverrideText&quot;:&quot;&quot;},&quot;citationTag&quot;:&quot;MENDELEY_CITATION_v3_eyJjaXRhdGlvbklEIjoiTUVOREVMRVlfQ0lUQVRJT05fZmZkMzliOGYtOWUyYi00YTA2LThiZTEtNDcwYWUzMTczODU1IiwicHJvcGVydGllcyI6eyJub3RlSW5kZXgiOjB9LCJpc0VkaXRlZCI6ZmFsc2UsIm1hbnVhbE92ZXJyaWRlIjp7ImlzTWFudWFsbHlPdmVycmlkZGVuIjpmYWxzZSwiY2l0ZXByb2NUZXh0IjoiWzIyXSIsIm1hbnVhbE92ZXJyaWRlVGV4dCI6IiJ9LCJjaXRhdGlvbkl0ZW1zIjpbeyJpZCI6ImE4YWIzMzYyLTQzNDMtM2MxNi04YTM4LTIyOWJiZDMxZTkxZCIsIml0ZW1EYXRhIjp7InR5cGUiOiJ3ZWJwYWdlIiwiaWQiOiJhOGFiMzM2Mi00MzQzLTNjMTYtOGEzOC0yMjliYmQzMWU5MWQiLCJ0aXRsZSI6IlJlcG9zaXRvcnkgb2YgZnJlZSBjbGltYXRlIGRhdGEgZm9yIGJ1aWxkaW5nIHBlcmZvcm1hbmNlIHNpbXVsYXRpb246IEJyYXppbCwgUmVnaW9uIDMgLSBTb3V0aCBBbWVyaWNhIiwiYXV0aG9yIjpbeyJmYW1pbHkiOiJDcmF3bGV5IiwiZ2l2ZW4iOiJEcnUiLCJwYXJzZS1uYW1lcyI6ZmFsc2UsImRyb3BwaW5nLXBhcnRpY2xlIjoiIiwibm9uLWRyb3BwaW5nLXBhcnRpY2xlIjoiIn0seyJmYW1pbHkiOiJMYXdyaWUiLCJnaXZlbiI6IkxpbmRhIiwicGFyc2UtbmFtZXMiOmZhbHNlLCJkcm9wcGluZy1wYXJ0aWNsZSI6IiIsIm5vbi1kcm9wcGluZy1wYXJ0aWNsZSI6IiJ9XSwiYWNjZXNzZWQiOnsiZGF0ZS1wYXJ0cyI6W1syMDIwLDMsOV1dfSwiVVJMIjoiaHR0cHM6Ly9jbGltYXRlLm9uZWJ1aWxkaW5nLm9yZy9XTU9fUmVnaW9uXzNfU291dGhfQW1lcmljYS9CUkFfQnJhemlsL2luZGV4Lmh0bWwiLCJpc3N1ZWQiOnsiZGF0ZS1wYXJ0cyI6W1syMDIzXV19LCJjb250YWluZXItdGl0bGUtc2hvcnQiOiIifSwiaXNUZW1wb3JhcnkiOmZhbHNlfV19&quot;,&quot;citationItems&quot;:[{&quot;id&quot;:&quot;a8ab3362-4343-3c16-8a38-229bbd31e91d&quot;,&quot;itemData&quot;:{&quot;type&quot;:&quot;webpage&quot;,&quot;id&quot;:&quot;a8ab3362-4343-3c16-8a38-229bbd31e91d&quot;,&quot;title&quot;:&quot;Repository of free climate data for building performance simulation: Brazil, Region 3 - South America&quot;,&quot;author&quot;:[{&quot;family&quot;:&quot;Crawley&quot;,&quot;given&quot;:&quot;Dru&quot;,&quot;parse-names&quot;:false,&quot;dropping-particle&quot;:&quot;&quot;,&quot;non-dropping-particle&quot;:&quot;&quot;},{&quot;family&quot;:&quot;Lawrie&quot;,&quot;given&quot;:&quot;Linda&quot;,&quot;parse-names&quot;:false,&quot;dropping-particle&quot;:&quot;&quot;,&quot;non-dropping-particle&quot;:&quot;&quot;}],&quot;accessed&quot;:{&quot;date-parts&quot;:[[2020,3,9]]},&quot;URL&quot;:&quot;https://climate.onebuilding.org/WMO_Region_3_South_America/BRA_Brazil/index.html&quot;,&quot;issued&quot;:{&quot;date-parts&quot;:[[2023]]},&quot;container-title-short&quot;:&quot;&quot;},&quot;isTemporary&quot;:false}]},{&quot;citationID&quot;:&quot;MENDELEY_CITATION_6f865d9b-b233-4fba-810a-ac411e2ad585&quot;,&quot;properties&quot;:{&quot;noteIndex&quot;:0},&quot;isEdited&quot;:false,&quot;manualOverride&quot;:{&quot;isManuallyOverridden&quot;:false,&quot;citeprocText&quot;:&quot;[23]&quot;,&quot;manualOverrideText&quot;:&quot;&quot;},&quot;citationTag&quot;:&quot;MENDELEY_CITATION_v3_eyJjaXRhdGlvbklEIjoiTUVOREVMRVlfQ0lUQVRJT05fNmY4NjVkOWItYjIzMy00ZmJhLTgxMGEtYWM0MTFlMmFkNTg1IiwicHJvcGVydGllcyI6eyJub3RlSW5kZXgiOjB9LCJpc0VkaXRlZCI6ZmFsc2UsIm1hbnVhbE92ZXJyaWRlIjp7ImlzTWFudWFsbHlPdmVycmlkZGVuIjpmYWxzZSwiY2l0ZXByb2NUZXh0IjoiWzIzXSIsIm1hbnVhbE92ZXJyaWRlVGV4dCI6IiJ9LCJjaXRhdGlvbkl0ZW1zIjpbeyJpZCI6Ijg5ZGFlYjgxLTZjYjQtMzIyNS04NTA5LTZiZDBhMmUyZDIzZSIsIml0ZW1EYXRhIjp7InR5cGUiOiJib29rIiwiaWQiOiI4OWRhZWI4MS02Y2I0LTMyMjUtODUwOS02YmQwYTJlMmQyM2UiLCJ0aXRsZSI6IkFOU0kvQVNIUkFFIDE2OS0yMDEzIENsaW1hdGljIGRhdGEgZm9yIGJ1aWxkaW5nIGRlc2lnbiBzdGFuZGFyZHMiLCJhdXRob3IiOlt7ImZhbWlseSI6IkFTSFJBRSIsImdpdmVuIjoiXCJBbWVyaWNhbiBTb2NpZXR5IG9mIEhlYXRpbmcgUmVmcmlnZXJhdGluZyBhbmQgQWlyLUNvbmRpdGlvbmluZyBFbmdpbmVlcmluZyAoQU5TSS9BU0hSQUUpXCIiLCJwYXJzZS1uYW1lcyI6ZmFsc2UsImRyb3BwaW5nLXBhcnRpY2xlIjoiIiwibm9uLWRyb3BwaW5nLXBhcnRpY2xlIjoiIn1dLCJjb250YWluZXItdGl0bGUiOiJBTlNJL0FTSFJBRSBTdGFuZGFyZCAxNjktMjAxMyIsIklTU04iOiIxMDQxMjMzNiIsImlzc3VlZCI6eyJkYXRlLXBhcnRzIjpbWzIwMTNdXX0sImlzc3VlIjoiMTY5Iiwidm9sdW1lIjoiODQwMCIsImNvbnRhaW5lci10aXRsZS1zaG9ydCI6IiJ9LCJpc1RlbXBvcmFyeSI6ZmFsc2V9XX0=&quot;,&quot;citationItems&quot;:[{&quot;id&quot;:&quot;89daeb81-6cb4-3225-8509-6bd0a2e2d23e&quot;,&quot;itemData&quot;:{&quot;type&quot;:&quot;book&quot;,&quot;id&quot;:&quot;89daeb81-6cb4-3225-8509-6bd0a2e2d23e&quot;,&quot;title&quot;:&quot;ANSI/ASHRAE 169-2013 Climatic data for building design standards&quot;,&quot;author&quot;:[{&quot;family&quot;:&quot;ASHRAE&quot;,&quot;given&quot;:&quot;\&quot;American Society of Heating Refrigerating and Air-Conditioning Engineering (ANSI/ASHRAE)\&quot;&quot;,&quot;parse-names&quot;:false,&quot;dropping-particle&quot;:&quot;&quot;,&quot;non-dropping-particle&quot;:&quot;&quot;}],&quot;container-title&quot;:&quot;ANSI/ASHRAE Standard 169-2013&quot;,&quot;ISSN&quot;:&quot;10412336&quot;,&quot;issued&quot;:{&quot;date-parts&quot;:[[2013]]},&quot;issue&quot;:&quot;169&quot;,&quot;volume&quot;:&quot;8400&quot;,&quot;container-title-short&quot;:&quot;&quot;},&quot;isTemporary&quot;:false}]},{&quot;citationID&quot;:&quot;MENDELEY_CITATION_44ace3ce-ad72-41e9-9f08-7f1ec1e4a647&quot;,&quot;properties&quot;:{&quot;noteIndex&quot;:0},&quot;isEdited&quot;:false,&quot;manualOverride&quot;:{&quot;isManuallyOverridden&quot;:false,&quot;citeprocText&quot;:&quot;[24]&quot;,&quot;manualOverrideText&quot;:&quot;&quot;},&quot;citationTag&quot;:&quot;MENDELEY_CITATION_v3_eyJjaXRhdGlvbklEIjoiTUVOREVMRVlfQ0lUQVRJT05fNDRhY2UzY2UtYWQ3Mi00MWU5LTlmMDgtN2YxZWMxZTRhNjQ3IiwicHJvcGVydGllcyI6eyJub3RlSW5kZXgiOjB9LCJpc0VkaXRlZCI6ZmFsc2UsIm1hbnVhbE92ZXJyaWRlIjp7ImlzTWFudWFsbHlPdmVycmlkZGVuIjpmYWxzZSwiY2l0ZXByb2NUZXh0IjoiWzI0XSIsIm1hbnVhbE92ZXJyaWRlVGV4dCI6IiJ9LCJjaXRhdGlvbkl0ZW1zIjpbeyJpZCI6ImJhMTQ5ZTdjLTM0N2EtMzkwMy04NjQxLWU4N2I3NGY0ZjAyMyIsIml0ZW1EYXRhIjp7InR5cGUiOiJhcnRpY2xlLWpvdXJuYWwiLCJpZCI6ImJhMTQ5ZTdjLTM0N2EtMzkwMy04NjQxLWU4N2I3NGY0ZjAyMyIsInRpdGxlIjoiS8O2cHBlbidzIGNsaW1hdGUgY2xhc3NpZmljYXRpb24gbWFwIGZvciBCcmF6aWwiLCJhdXRob3IiOlt7ImZhbWlseSI6IlNlbnRlbGhhcyIsImdpdmVuIjoiUGF1bG8gQ2VzYXIiLCJwYXJzZS1uYW1lcyI6ZmFsc2UsImRyb3BwaW5nLXBhcnRpY2xlIjoiIiwibm9uLWRyb3BwaW5nLXBhcnRpY2xlIjoiIn0seyJmYW1pbHkiOiJBbHZhcmVzIiwiZ2l2ZW4iOiJDbGF5dG9uIEFsY2FyZGUiLCJwYXJzZS1uYW1lcyI6ZmFsc2UsImRyb3BwaW5nLXBhcnRpY2xlIjoiIiwibm9uLWRyb3BwaW5nLXBhcnRpY2xlIjoiIn0seyJmYW1pbHkiOiJTdGFwZSIsImdpdmVuIjoiSm9zw6kgTHVpeiIsInBhcnNlLW5hbWVzIjpmYWxzZSwiZHJvcHBpbmctcGFydGljbGUiOiIiLCJub24tZHJvcHBpbmctcGFydGljbGUiOiIifSx7ImZhbWlseSI6IlNwYXJvdmVrIiwiZ2l2ZW4iOiJHZXJkIiwicGFyc2UtbmFtZXMiOmZhbHNlLCJkcm9wcGluZy1wYXJ0aWNsZSI6IiIsIm5vbi1kcm9wcGluZy1wYXJ0aWNsZSI6IiJ9LHsiZmFtaWx5IjoiTW9yYWVzIEdvbsOnYWx2ZXMiLCJnaXZlbiI6Ikpvc8OpIExlb25hcmRvIiwicGFyc2UtbmFtZXMiOmZhbHNlLCJkcm9wcGluZy1wYXJ0aWNsZSI6IiIsIm5vbi1kcm9wcGluZy1wYXJ0aWNsZSI6ImRlIn1dLCJjb250YWluZXItdGl0bGUiOiJNZXRlb3JvbG9naXNjaGUgWmVpdHNjaHJpZnQiLCJET0kiOiIxMC4xMTI3LzA5NDEtMjk0OC8yMDEzLzA1MDciLCJJU0JOIjoiMDk0MTI5NDgiLCJJU1NOIjoiMTYxMDEyMjciLCJQTUlEIjoiMjMxMTY0MjMiLCJpc3N1ZWQiOnsiZGF0ZS1wYXJ0cyI6W1syMDE0XV19LCJwYWdlIjoiNzExLTcyOCIsImFic3RyYWN0IjoiS8O2cHBlbidzIGNsaW1hdGUgY2xhc3NpZmljYXRpb24gcmVtYWlucyB0aGUgbW9zdCB3aWRlbHkgdXNlZCBzeXN0ZW0gYnkgZ2VvZ3JhcGhpY2FsIGFuZCBjbGltYXRvbG9naWNhbCBzb2NpZXRpZXMgYWNyb3NzIHRoZSB3b3JsZCwgd2l0aCB3ZWxsIHJlY29nbml6ZWQgc2ltcGxlIHJ1bGVzIGFuZCBjbGltYXRlIHN5bWJvbCBsZXR0ZXJzLiBJbiBCcmF6aWwsIGNsaW1hdG9sb2d5IGhhcyBiZWVuIHN0dWRpZWQgZm9yIG1vcmUgdGhhbiAxNDAgeWVhcnMsIGFuZCBhbW9uZyB0aGUgbWFueSBwcm9wb3NlZCBtZXRob2RzIEvDtnBwZW4gMCBzIHN5c3RlbSByZW1haW5zIGFzIHRoZSBtb3N0IHV0aWxpemVkLiBDb25zaWRlcmluZyBLw7ZwcGVuJ3MgY2xpbWF0ZSBjbGFzc2lmaWNhdGlvbiBpbXBvcnRhbmNlIGZvciBCcmF6aWwgKGdlb2dyYXBoeSwgYmlvbG9neSwgZWNvbG9neSwgbWV0ZW9yb2xvZ3ksIGh5ZHJvbG9neSwgYWdyb25vbXksIGZvcmVzdHJ5IGFuZCBlbnZpcm9ubWVudGFsIHNjaWVuY2VzKSwgd2UgZGV2ZWxvcGVkIGEgZ2VvZ3JhcGhpY2FsIGluZm9ybWF0aW9uIHN5c3RlbSB0byBpZGVudGlmeSBLw7ZwcGVuJ3MgY2xpbWF0ZSB0eXBlcyBiYXNlZCBvbiBtb250aGx5IHRlbXBlcmF0dXJlIGFuZCByYWluZmFsbCBkYXRhIGZyb20gMiw5NTAgd2VhdGhlciBzdGF0aW9ucy4gVGVtcGVyYXR1cmUgbWFwcyB3ZXJlIHNwYXRpYWxseSBkZXNjcmliZWQgdXNpbmcgbXVsdGl2YXJpYXRlIGVxdWF0aW9ucyB0aGF0IHRvb2sgaW50byBhY2NvdW50IHRoZSBnZW9ncmFwaGljYWwgY29vcmRpbmF0ZXMgYW5kIGFsdGl0dWRlOyBhbmQgdGhlIG1hcCByZXNvbHV0aW9uICgxMDAgbSkgd2FzIHNpbWlsYXIgdG8gdGhlIGRpZ2l0YWwgZWxldmF0aW9uIG1vZGVsIGRlcml2ZWQgZnJvbSBTaHV0dGxlIFJhZGFyIFRvcG9ncmFwaHkgTWlzc2lvbi4gUGF0dGVybnMgb2YgcmFpbmZhbGwgd2VyZSBpbnRlcnBvbGF0ZWQgdXNpbmcga3JpZ2luZywgd2l0aCB0aGUgc2FtZSByZXNvbHV0aW9uIG9mIHRlbXBlcmF0dXJlIG1hcHMuIFRoZSBmaW5hbCBjbGltYXRlIG1hcCBvYnRhaW5lZCBmb3IgQnJhemlsICg4NTEsNDg3LDcwMCBoYSkgaGFzIGEgaGlnaCBzcGF0aWFsIHJlc29sdXRpb24gKDEgaGEpIHdoaWNoIGFsbG93cyB0byBvYnNlcnZlIHRoZSBjbGltYXRpYyB2YXJpYXRpb25zIGF0IHRoZSBsYW5kc2NhcGUgbGV2ZWwuIFRoZSByZXN1bHRzIGFyZSBwcmVzZW50ZWQgYXMgbWFwcywgZ3JhcGhzLCBkaWFncmFtcyBhbmQgdGFibGVzLCBhbGxvd2luZyB1c2VycyB0byBpbnRlcnByZXQgdGhlIG9jY3VycmVuY2Ugb2YgY2xpbWF0ZSB0eXBlcyBpbiBCcmF6aWwuIFRoZSB6b25lcyBhbmQgY2xpbWF0ZSB0eXBlcyBhcmUgcmVmZXJlbmNlZCB0byB0aGUgbW9zdCBpbXBvcnRhbnQgbW91bnRhaW5zLCBwbGF0ZWF1cyBhbmQgZGVwcmVzc2lvbnMsIGdlb2dyYXBoaWNhbCBsYW5kbWFya3MsIHJpdmVycyBhbmQgd2F0ZXJzaGVkcyBhbmQgbWFqb3IgY2l0aWVzIGFjcm9zcyB0aGUgY291bnRyeSBtYWtpbmcgdGhlIGluZm9ybWF0aW9uIGFjY2Vzc2libGUgdG8gYWxsIGxldmVscyBvZiB1c2Vycy4gVGhlIGNsaW1hdGUgbWFwIG5vdCBvbmx5IHNob3dlZCB0aGF0IHRoZSBBLCBCIGFuZCBDIHpvbmVzIHJlcHJlc2VudCBhcHByb3hpbWF0ZWx5IDgxJSwgNSUgYW5kIDE0JSBvZiB0aGUgY291bnRyeSBidXQgYWxzbyBhbGxvd2VkIHRoZSBpZGVudGlmaWNhdGlvbiBvZiBLw7ZwcGVuJ3MgY2xpbWF0ZXMgdHlwZXMgbmV2ZXIgcmVwb3J0ZWQgYmVmb3JlIGluIEJyYXppbC4iLCJpc3N1ZSI6IjYiLCJ2b2x1bWUiOiIyMiIsImNvbnRhaW5lci10aXRsZS1zaG9ydCI6IiJ9LCJpc1RlbXBvcmFyeSI6ZmFsc2V9XX0=&quot;,&quot;citationItems&quot;:[{&quot;id&quot;:&quot;ba149e7c-347a-3903-8641-e87b74f4f023&quot;,&quot;itemData&quot;:{&quot;type&quot;:&quot;article-journal&quot;,&quot;id&quot;:&quot;ba149e7c-347a-3903-8641-e87b74f4f023&quot;,&quot;title&quot;:&quot;Köppen's climate classification map for Brazil&quot;,&quot;author&quot;:[{&quot;family&quot;:&quot;Sentelhas&quot;,&quot;given&quot;:&quot;Paulo Cesar&quot;,&quot;parse-names&quot;:false,&quot;dropping-particle&quot;:&quot;&quot;,&quot;non-dropping-particle&quot;:&quot;&quot;},{&quot;family&quot;:&quot;Alvares&quot;,&quot;given&quot;:&quot;Clayton Alcarde&quot;,&quot;parse-names&quot;:false,&quot;dropping-particle&quot;:&quot;&quot;,&quot;non-dropping-particle&quot;:&quot;&quot;},{&quot;family&quot;:&quot;Stape&quot;,&quot;given&quot;:&quot;José Luiz&quot;,&quot;parse-names&quot;:false,&quot;dropping-particle&quot;:&quot;&quot;,&quot;non-dropping-particle&quot;:&quot;&quot;},{&quot;family&quot;:&quot;Sparovek&quot;,&quot;given&quot;:&quot;Gerd&quot;,&quot;parse-names&quot;:false,&quot;dropping-particle&quot;:&quot;&quot;,&quot;non-dropping-particle&quot;:&quot;&quot;},{&quot;family&quot;:&quot;Moraes Gonçalves&quot;,&quot;given&quot;:&quot;José Leonardo&quot;,&quot;parse-names&quot;:false,&quot;dropping-particle&quot;:&quot;&quot;,&quot;non-dropping-particle&quot;:&quot;de&quot;}],&quot;container-title&quot;:&quot;Meteorologische Zeitschrift&quot;,&quot;DOI&quot;:&quot;10.1127/0941-2948/2013/0507&quot;,&quot;ISBN&quot;:&quot;09412948&quot;,&quot;ISSN&quot;:&quot;16101227&quot;,&quot;PMID&quot;:&quot;23116423&quot;,&quot;issued&quot;:{&quot;date-parts&quot;:[[2014]]},&quot;page&quot;:&quot;711-728&quot;,&quot;abstract&quot;:&quot;Köppen's climate classification remains the most widely used system by geographical and climatological societies across the world, with well recognized simple rules and climate symbol letters. In Brazil, climatology has been studied for more than 140 years, and among the many proposed methods Köppen 0 s system remains as the most utilized. Considering Köppen's climate classification importance for Brazil (geography, biology, ecology, meteorology, hydrology, agronomy, forestry and environmental sciences), we developed a geographical information system to identify Köppen's climate types based on monthly temperature and rainfall data from 2,950 weather stations. Temperature maps were spatially described using multivariate equations that took into account the geographical coordinates and altitude; and the map resolution (100 m) was similar to the digital elevation model derived from Shuttle Radar Topography Mission. Patterns of rainfall were interpolated using kriging, with the same resolution of temperature maps. The final climate map obtained for Brazil (851,487,700 ha) has a high spatial resolution (1 ha) which allows to observe the climatic variations at the landscape level. The results are presented as maps, graphs, diagrams and tables, allowing users to interpret the occurrence of climate types in Brazil. The zones and climate types are referenced to the most important mountains, plateaus and depressions, geographical landmarks, rivers and watersheds and major cities across the country making the information accessible to all levels of users. The climate map not only showed that the A, B and C zones represent approximately 81%, 5% and 14% of the country but also allowed the identification of Köppen's climates types never reported before in Brazil.&quot;,&quot;issue&quot;:&quot;6&quot;,&quot;volume&quot;:&quot;22&quot;,&quot;container-title-short&quot;:&quot;&quot;},&quot;isTemporary&quot;:false}]},{&quot;citationID&quot;:&quot;MENDELEY_CITATION_0f75b1d9-ca16-4707-b2e7-c7584422aa28&quot;,&quot;properties&quot;:{&quot;noteIndex&quot;:0},&quot;isEdited&quot;:false,&quot;manualOverride&quot;:{&quot;isManuallyOverridden&quot;:false,&quot;citeprocText&quot;:&quot;[25]&quot;,&quot;manualOverrideText&quot;:&quot;&quot;},&quot;citationTag&quot;:&quot;MENDELEY_CITATION_v3_eyJjaXRhdGlvbklEIjoiTUVOREVMRVlfQ0lUQVRJT05fMGY3NWIxZDktY2ExNi00NzA3LWIyZTctYzc1ODQ0MjJhYTI4IiwicHJvcGVydGllcyI6eyJub3RlSW5kZXgiOjB9LCJpc0VkaXRlZCI6ZmFsc2UsIm1hbnVhbE92ZXJyaWRlIjp7ImlzTWFudWFsbHlPdmVycmlkZGVuIjpmYWxzZSwiY2l0ZXByb2NUZXh0IjoiWzI1XSIsIm1hbnVhbE92ZXJyaWRlVGV4dCI6IiJ9LCJjaXRhdGlvbkl0ZW1zIjpbeyJpZCI6IjZiNzYxM2M2LWFlZTQtM2IyZS1iNGVkLTE3NDI0MTAyMWQxMyIsIml0ZW1EYXRhIjp7InR5cGUiOiJiaWxsIiwiaWQiOiI2Yjc2MTNjNi1hZWU0LTNiMmUtYjRlZC0xNzQyNDEwMjFkMTMiLCJ0aXRsZSI6Ik5CUiAxNTIyMC0zIC0gRGVzZW1wZW5obyB0w6lybWljbyBkZSBlZGlmaWNhw6fDtWVzIHBhcnRlIDM6IFpvbmVhbWVudG8gYmlvY2xpbcOhdGljbyBicmFzaWxlaXJvIGUgZGlyZXRyaXplcyBjb25zdHJ1dGl2YXMgcGFyYSBoYWJpdGHDp8O1ZXMgdW5pZmFtaWxpYXJlcyBkZSBpbnRlcmVzc2Ugc29jaWFsIiwiYXV0aG9yIjpbeyJmYW1pbHkiOiJBQk5UIiwiZ2l2ZW4iOiJBc3NvY2lhw6fDo28gQnJhc2lsZWlyYSBkZSBOb3JtYXMgVMOpY25pY2FzIiwicGFyc2UtbmFtZXMiOmZhbHNlLCJkcm9wcGluZy1wYXJ0aWNsZSI6IiIsIm5vbi1kcm9wcGluZy1wYXJ0aWNsZSI6IiJ9XSwiY29udGFpbmVyLXRpdGxlIjoiQXNzb2NpYcOnw6NvIEJyYXNpbGVpcmEgZGUgTm9ybWFzIFTDqWNuaWNhcyIsIklTQk4iOiI5Nzg4NTA3MDMwNDA5IiwiaXNzdWVkIjp7ImRhdGUtcGFydHMiOltbMjAwNV1dfSwicHVibGlzaGVyLXBsYWNlIjoiUmlvIGRlIEphbmVpcm8iLCJwYWdlIjoiMjMiLCJhYnN0cmFjdCI6IkRlc2VtcGVuaG8gdMOpcm1pY28gZGUgZWRpZmljYcOnw7VlcyBQYXJ0ZSAzOiBab25lYW1lbnRvIGJpb2NsaW3DoXRpY28gYnJhc2lsZWlybyBlIGRpcmV0cml6ZXMgY29uc3RydXRpdmFzIHBhcmEgaGFiaXRhw6fDtWVzIHVuaWZhbWlsaWFyZXMgZGUgaW50ZXJlc3NlIHNvY2lhbCIsImNvbnRhaW5lci10aXRsZS1zaG9ydCI6IiJ9LCJpc1RlbXBvcmFyeSI6ZmFsc2V9XX0=&quot;,&quot;citationItems&quot;:[{&quot;id&quot;:&quot;6b7613c6-aee4-3b2e-b4ed-174241021d13&quot;,&quot;itemData&quot;:{&quot;type&quot;:&quot;bill&quot;,&quot;id&quot;:&quot;6b7613c6-aee4-3b2e-b4ed-174241021d13&quot;,&quot;title&quot;:&quot;NBR 15220-3 - Desempenho térmico de edificações parte 3: Zoneamento bioclimático brasileiro e diretrizes construtivas para habitações unifamiliares de interesse social&quot;,&quot;author&quot;:[{&quot;family&quot;:&quot;ABNT&quot;,&quot;given&quot;:&quot;Associação Brasileira de Normas Técnicas&quot;,&quot;parse-names&quot;:false,&quot;dropping-particle&quot;:&quot;&quot;,&quot;non-dropping-particle&quot;:&quot;&quot;}],&quot;container-title&quot;:&quot;Associação Brasileira de Normas Técnicas&quot;,&quot;ISBN&quot;:&quot;9788507030409&quot;,&quot;issued&quot;:{&quot;date-parts&quot;:[[2005]]},&quot;publisher-place&quot;:&quot;Rio de Janeiro&quot;,&quot;page&quot;:&quot;23&quot;,&quot;abstract&quot;:&quot;Desempenho térmico de edificações Parte 3: Zoneamento bioclimático brasileiro e diretrizes construtivas para habitações unifamiliares de interesse social&quot;,&quot;container-title-short&quot;:&quot;&quot;},&quot;isTemporary&quot;:false}]},{&quot;citationID&quot;:&quot;MENDELEY_CITATION_0e7e7880-3cfd-4d9d-b232-71a6d48e2ce3&quot;,&quot;properties&quot;:{&quot;noteIndex&quot;:0},&quot;isEdited&quot;:false,&quot;manualOverride&quot;:{&quot;isManuallyOverridden&quot;:false,&quot;citeprocText&quot;:&quot;[15]&quot;,&quot;manualOverrideText&quot;:&quot;&quot;},&quot;citationTag&quot;:&quot;MENDELEY_CITATION_v3_eyJjaXRhdGlvbklEIjoiTUVOREVMRVlfQ0lUQVRJT05fMGU3ZTc4ODAtM2NmZC00ZDlkLWIyMzItNzFhNmQ0OGUyY2UzIiwicHJvcGVydGllcyI6eyJub3RlSW5kZXgiOjB9LCJpc0VkaXRlZCI6ZmFsc2UsIm1hbnVhbE92ZXJyaWRlIjp7ImlzTWFudWFsbHlPdmVycmlkZGVuIjpmYWxzZSwiY2l0ZXByb2NUZXh0IjoiWzE1XSIsIm1hbnVhbE92ZXJyaWRlVGV4dCI6IiJ9LCJjaXRhdGlvbkl0ZW1zIjpbeyJpZCI6ImI0Y2E5ZGJjLWY0MDItMzU3Mi1iNmQxLTRmODY4Y2QyZmNkYSIsIml0ZW1EYXRhIjp7InR5cGUiOiJyZXBvcnQiLCJpZCI6ImI0Y2E5ZGJjLWY0MDItMzU3Mi1iNmQxLTRmODY4Y2QyZmNkYSIsInRpdGxlIjoiSW5wdXQgT3V0cHV0IFJlZmVyZW5jZSAtIEVuZXJneVBsdXMgVmVyc2lvbiAyMi4yLjAgRG9jdW1lbnRhdGlvbiIsImF1dGhvciI6W3siZmFtaWx5IjoiRE9FIiwiZ2l2ZW4iOiJVLlMuIERlcGFydG1lbnQgb2YgRW5lcmd54oCZcyBCdWlsZGluZyBUZWNobm9sb2dpZXMgT2ZmaWNlIChET0UtQlRPKSIsInBhcnNlLW5hbWVzIjpmYWxzZSwiZHJvcHBpbmctcGFydGljbGUiOiIiLCJub24tZHJvcHBpbmctcGFydGljbGUiOiIifV0sImFjY2Vzc2VkIjp7ImRhdGUtcGFydHMiOltbMjAyMywxLDExXV19LCJVUkwiOiJodHRwczovL2VuZXJneXBsdXMubmV0L2Fzc2V0cy9ucmVsX2N1c3RvbS9wZGZzL3BkZnNfdjIyLjIuMC9JbnB1dE91dHB1dFJlZmVyZW5jZS5wZGYiLCJpc3N1ZWQiOnsiZGF0ZS1wYXJ0cyI6W1syMDIyLDksMjhdXX0sIm51bWJlci1vZi1wYWdlcyI6IjEtMjg1MyIsImNvbnRhaW5lci10aXRsZS1zaG9ydCI6IiJ9LCJpc1RlbXBvcmFyeSI6ZmFsc2V9XX0=&quot;,&quot;citationItems&quot;:[{&quot;id&quot;:&quot;b4ca9dbc-f402-3572-b6d1-4f868cd2fcda&quot;,&quot;itemData&quot;:{&quot;type&quot;:&quot;report&quot;,&quot;id&quot;:&quot;b4ca9dbc-f402-3572-b6d1-4f868cd2fcda&quot;,&quot;title&quot;:&quot;Input Output Reference - EnergyPlus Version 22.2.0 Documentation&quot;,&quot;author&quot;:[{&quot;family&quot;:&quot;DOE&quot;,&quot;given&quot;:&quot;U.S. Department of Energy’s Building Technologies Office (DOE-BTO)&quot;,&quot;parse-names&quot;:false,&quot;dropping-particle&quot;:&quot;&quot;,&quot;non-dropping-particle&quot;:&quot;&quot;}],&quot;accessed&quot;:{&quot;date-parts&quot;:[[2023,1,11]]},&quot;URL&quot;:&quot;https://energyplus.net/assets/nrel_custom/pdfs/pdfs_v22.2.0/InputOutputReference.pdf&quot;,&quot;issued&quot;:{&quot;date-parts&quot;:[[2022,9,28]]},&quot;number-of-pages&quot;:&quot;1-2853&quot;,&quot;container-title-short&quot;:&quot;&quot;},&quot;isTemporary&quot;:false}]},{&quot;citationID&quot;:&quot;MENDELEY_CITATION_1acdb2e1-1b7b-4ae6-a44f-5ca764003be1&quot;,&quot;properties&quot;:{&quot;noteIndex&quot;:0},&quot;isEdited&quot;:false,&quot;manualOverride&quot;:{&quot;isManuallyOverridden&quot;:false,&quot;citeprocText&quot;:&quot;[2]&quot;,&quot;manualOverrideText&quot;:&quot;&quot;},&quot;citationTag&quot;:&quot;MENDELEY_CITATION_v3_eyJjaXRhdGlvbklEIjoiTUVOREVMRVlfQ0lUQVRJT05fMWFjZGIyZTEtMWI3Yi00YWU2LWE0NGYtNWNhNzY0MDAzYmUxIiwicHJvcGVydGllcyI6eyJub3RlSW5kZXgiOjB9LCJpc0VkaXRlZCI6ZmFsc2UsIm1hbnVhbE92ZXJyaWRlIjp7ImlzTWFudWFsbHlPdmVycmlkZGVuIjpmYWxzZSwiY2l0ZXByb2NUZXh0IjoiWzJdIiwibWFudWFsT3ZlcnJpZGVUZXh0IjoiIn0sImNpdGF0aW9uSXRlbXMiOlt7ImlkIjoiMjQ3NDgzN2YtN2IzYy0zYzA4LTg2YzQtMzg5NGQxNTZiMDEyIiwiaXRlbURhdGEiOnsidHlwZSI6IndlYnBhZ2UiLCJpZCI6IjI0NzQ4MzdmLTdiM2MtM2MwOC04NmM0LTM4OTRkMTU2YjAxMiIsInRpdGxlIjoiRW5lcmd5UGx1cyAyMi4yLjAiLCJhdXRob3IiOlt7ImZhbWlseSI6IkRFTyIsImdpdmVuIjoiVW5pdGVkIFN0YXRlcyBEZXBhcnRtZW50IG9mIEVuZXJneSIsInBhcnNlLW5hbWVzIjpmYWxzZSwiZHJvcHBpbmctcGFydGljbGUiOiIiLCJub24tZHJvcHBpbmctcGFydGljbGUiOiIifV0sImFjY2Vzc2VkIjp7ImRhdGUtcGFydHMiOltbMjAyMyw0LDIzXV19LCJVUkwiOiJodHRwczovL2dpdGh1Yi5jb20vTlJFTC9FbmVyZ3lQbHVzL3JlbGVhc2VzL3RhZy92MjIuMi4wIiwiaXNzdWVkIjp7ImRhdGUtcGFydHMiOltbMjAyM11dfSwiY29udGFpbmVyLXRpdGxlLXNob3J0IjoiIn0sImlzVGVtcG9yYXJ5IjpmYWxzZX1dfQ==&quot;,&quot;citationItems&quot;:[{&quot;id&quot;:&quot;2474837f-7b3c-3c08-86c4-3894d156b012&quot;,&quot;itemData&quot;:{&quot;type&quot;:&quot;webpage&quot;,&quot;id&quot;:&quot;2474837f-7b3c-3c08-86c4-3894d156b012&quot;,&quot;title&quot;:&quot;EnergyPlus 22.2.0&quot;,&quot;author&quot;:[{&quot;family&quot;:&quot;DEO&quot;,&quot;given&quot;:&quot;United States Department of Energy&quot;,&quot;parse-names&quot;:false,&quot;dropping-particle&quot;:&quot;&quot;,&quot;non-dropping-particle&quot;:&quot;&quot;}],&quot;accessed&quot;:{&quot;date-parts&quot;:[[2023,4,23]]},&quot;URL&quot;:&quot;https://github.com/NREL/EnergyPlus/releases/tag/v22.2.0&quot;,&quot;issued&quot;:{&quot;date-parts&quot;:[[2023]]},&quot;container-title-short&quot;:&quot;&quot;},&quot;isTemporary&quot;:false}]},{&quot;citationID&quot;:&quot;MENDELEY_CITATION_dde209fd-5239-45d7-9aed-9360c4f15f5a&quot;,&quot;properties&quot;:{&quot;noteIndex&quot;:0},&quot;isEdited&quot;:false,&quot;manualOverride&quot;:{&quot;isManuallyOverridden&quot;:false,&quot;citeprocText&quot;:&quot;[14]&quot;,&quot;manualOverrideText&quot;:&quot;&quot;},&quot;citationTag&quot;:&quot;MENDELEY_CITATION_v3_eyJjaXRhdGlvbklEIjoiTUVOREVMRVlfQ0lUQVRJT05fZGRlMjA5ZmQtNTIzOS00NWQ3LTlhZWQtOTM2MGM0ZjE1ZjVhIiwicHJvcGVydGllcyI6eyJub3RlSW5kZXgiOjB9LCJpc0VkaXRlZCI6ZmFsc2UsIm1hbnVhbE92ZXJyaWRlIjp7ImlzTWFudWFsbHlPdmVycmlkZGVuIjpmYWxzZSwiY2l0ZXByb2NUZXh0IjoiWzE0XSIsIm1hbnVhbE92ZXJyaWRlVGV4dCI6IiJ9LCJjaXRhdGlvbkl0ZW1zIjpbeyJpZCI6IjVmZTM2NzQwLTBkNmUtMzAwMC05YjliLWU1MjcxN2U5YjI4NiIsIml0ZW1EYXRhIjp7InR5cGUiOiJyZXBvcnQiLCJpZCI6IjVmZTM2NzQwLTBkNmUtMzAwMC05YjliLWU1MjcxN2U5YjI4NiIsInRpdGxlIjoiRW5naW5lZXJpbmcgUmVmZXJlbmNlIC0gRW5lcmd5UGx1cyBWZXJzaW9uIDIyLjIuMCBEb2N1bWVudGF0aW9uIiwiYXV0aG9yIjpbeyJmYW1pbHkiOiJET0UiLCJnaXZlbiI6IlUuUy4gRGVwYXJ0bWVudCBvZiBFbmVyZ3nigJlzIEJ1aWxkaW5nIFRlY2hub2xvZ2llcyBPZmZpY2UgKERPRS1CVE8pIiwicGFyc2UtbmFtZXMiOmZhbHNlLCJkcm9wcGluZy1wYXJ0aWNsZSI6IiIsIm5vbi1kcm9wcGluZy1wYXJ0aWNsZSI6IiJ9XSwiYWNjZXNzZWQiOnsiZGF0ZS1wYXJ0cyI6W1syMDIzLDEsMTFdXX0sIlVSTCI6Imh0dHBzOi8vZW5lcmd5cGx1cy5uZXQvYXNzZXRzL25yZWxfY3VzdG9tL3BkZnMvcGRmc192MjIuMi4wL0VuZ2luZWVyaW5nUmVmZXJlbmNlLnBkZiIsImlzc3VlZCI6eyJkYXRlLXBhcnRzIjpbWzIwMjIsOSwyOF1dfSwibnVtYmVyLW9mLXBhZ2VzIjoiMS0xNzg1IiwiY29udGFpbmVyLXRpdGxlLXNob3J0IjoiIn0sImlzVGVtcG9yYXJ5IjpmYWxzZX1dfQ==&quot;,&quot;citationItems&quot;:[{&quot;id&quot;:&quot;5fe36740-0d6e-3000-9b9b-e52717e9b286&quot;,&quot;itemData&quot;:{&quot;type&quot;:&quot;report&quot;,&quot;id&quot;:&quot;5fe36740-0d6e-3000-9b9b-e52717e9b286&quot;,&quot;title&quot;:&quot;Engineering Reference - EnergyPlus Version 22.2.0 Documentation&quot;,&quot;author&quot;:[{&quot;family&quot;:&quot;DOE&quot;,&quot;given&quot;:&quot;U.S. Department of Energy’s Building Technologies Office (DOE-BTO)&quot;,&quot;parse-names&quot;:false,&quot;dropping-particle&quot;:&quot;&quot;,&quot;non-dropping-particle&quot;:&quot;&quot;}],&quot;accessed&quot;:{&quot;date-parts&quot;:[[2023,1,11]]},&quot;URL&quot;:&quot;https://energyplus.net/assets/nrel_custom/pdfs/pdfs_v22.2.0/EngineeringReference.pdf&quot;,&quot;issued&quot;:{&quot;date-parts&quot;:[[2022,9,28]]},&quot;number-of-pages&quot;:&quot;1-1785&quot;,&quot;container-title-short&quot;:&quot;&quot;},&quot;isTemporary&quot;:false}]},{&quot;citationID&quot;:&quot;MENDELEY_CITATION_6413a6df-b765-451a-8cf7-8109a889c2e1&quot;,&quot;properties&quot;:{&quot;noteIndex&quot;:0},&quot;isEdited&quot;:false,&quot;manualOverride&quot;:{&quot;isManuallyOverridden&quot;:false,&quot;citeprocText&quot;:&quot;[17,18]&quot;,&quot;manualOverrideText&quot;:&quot;&quot;},&quot;citationTag&quot;:&quot;MENDELEY_CITATION_v3_eyJjaXRhdGlvbklEIjoiTUVOREVMRVlfQ0lUQVRJT05fNjQxM2E2ZGYtYjc2NS00NTFhLThjZjctODEwOWE4ODljMmUxIiwicHJvcGVydGllcyI6eyJub3RlSW5kZXgiOjB9LCJpc0VkaXRlZCI6ZmFsc2UsIm1hbnVhbE92ZXJyaWRlIjp7ImlzTWFudWFsbHlPdmVycmlkZGVuIjpmYWxzZSwiY2l0ZXByb2NUZXh0IjoiWzE3LDE4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Sx7ImlkIjoiMTE2Mjc3MDMtOTU1Ny0zN2FiLWE3Y2MtMjM5ZWZhZDQwMzljIiwiaXRlbURhdGEiOnsidHlwZSI6ImFydGljbGUtam91cm5hbCIsImlkIjoiMTE2Mjc3MDMtOTU1Ny0zN2FiLWE3Y2MtMjM5ZWZhZDQwMzljIiwidGl0bGUiOiJBIHRoZXJtYWwgcGVyZm9ybWFuY2Ugc3RhbmRhcmQgZm9yIHJlc2lkZW50aWFsIGJ1aWxkaW5ncyBpbiB3YXJtIGNsaW1hdGVzOiBMZXNzb25zIGxlYXJuZWQgaW4gQnJhemlsIiwiYXV0aG9yIjpbeyJmYW1pbHkiOiJLcmVsbGluZyIsImdpdmVuIjoiQS5GLiIsInBhcnNlLW5hbWVzIjpmYWxzZSwiZHJvcHBpbmctcGFydGljbGUiOiIiLCJub24tZHJvcHBpbmctcGFydGljbGUiOiIifSx7ImZhbWlseSI6IkVsaSIsImdpdmVuIjoiTC5HLiIsInBhcnNlLW5hbWVzIjpmYWxzZSwiZHJvcHBpbmctcGFydGljbGUiOiIiLCJub24tZHJvcHBpbmctcGFydGljbGUiOiIifSx7ImZhbWlseSI6Ik9saW5nZXIiLCJnaXZlbiI6Ik0uUy4iLCJwYXJzZS1uYW1lcyI6ZmFsc2UsImRyb3BwaW5nLXBhcnRpY2xlIjoiIiwibm9uLWRyb3BwaW5nLXBhcnRpY2xlIjoiIn0seyJmYW1pbHkiOiJNYWNoYWRvIiwiZ2l2ZW4iOiJSLk0uRS5TLiIsInBhcnNlLW5hbWVzIjpmYWxzZSwiZHJvcHBpbmctcGFydGljbGUiOiIiLCJub24tZHJvcHBpbmctcGFydGljbGUiOiIifSx7ImZhbWlseSI6Ik1lbG8iLCJnaXZlbiI6IkEuUC4iLCJwYXJzZS1uYW1lcyI6ZmFsc2UsImRyb3BwaW5nLXBhcnRpY2xlIjoiIiwibm9uLWRyb3BwaW5nLXBhcnRpY2xlIjoiIn0seyJmYW1pbHkiOiJMYW1iZXJ0cyIsImdpdmVuIjoiUi4iLCJwYXJzZS1uYW1lcyI6ZmFsc2UsImRyb3BwaW5nLXBhcnRpY2xlIjoiIiwibm9uLWRyb3BwaW5nLXBhcnRpY2xlIjoiIn1dLCJjb250YWluZXItdGl0bGUiOiJFbmVyZ3kgYW5kIEJ1aWxkaW5ncyIsIkRPSSI6IjEwLjEwMTYvai5lbmJ1aWxkLjIwMjIuMTEyNzcwIiwiSVNTTiI6IjAzNzg3Nzg4IiwiVVJMIjoiaHR0cHM6Ly9saW5raW5naHViLmVsc2V2aWVyLmNvbS9yZXRyaWV2ZS9waWkvUzAzNzg3Nzg4MjIwMDk0MTAiLCJpc3N1ZWQiOnsiZGF0ZS1wYXJ0cyI6W1syMDIzLDJdXX0sInBhZ2UiOiIxMTI3NzAiLCJ2b2x1bWUiOiIyODEiLCJjb250YWluZXItdGl0bGUtc2hvcnQiOiJFbmVyZ3kgQnVpbGQ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id&quot;:&quot;11627703-9557-37ab-a7cc-239efad4039c&quot;,&quot;itemData&quot;:{&quot;type&quot;:&quot;article-journal&quot;,&quot;id&quot;:&quot;11627703-9557-37ab-a7cc-239efad4039c&quot;,&quot;title&quot;:&quot;A thermal performance standard for residential buildings in warm climates: Lessons learned in Brazil&quot;,&quot;author&quot;:[{&quot;family&quot;:&quot;Krelling&quot;,&quot;given&quot;:&quot;A.F.&quot;,&quot;parse-names&quot;:false,&quot;dropping-particle&quot;:&quot;&quot;,&quot;non-dropping-particle&quot;:&quot;&quot;},{&quot;family&quot;:&quot;Eli&quot;,&quot;given&quot;:&quot;L.G.&quot;,&quot;parse-names&quot;:false,&quot;dropping-particle&quot;:&quot;&quot;,&quot;non-dropping-particle&quot;:&quot;&quot;},{&quot;family&quot;:&quot;Olinger&quot;,&quot;given&quot;:&quot;M.S.&quot;,&quot;parse-names&quot;:false,&quot;dropping-particle&quot;:&quot;&quot;,&quot;non-dropping-particle&quot;:&quot;&quot;},{&quot;family&quot;:&quot;Machado&quot;,&quot;given&quot;:&quot;R.M.E.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2.112770&quot;,&quot;ISSN&quot;:&quot;03787788&quot;,&quot;URL&quot;:&quot;https://linkinghub.elsevier.com/retrieve/pii/S0378778822009410&quot;,&quot;issued&quot;:{&quot;date-parts&quot;:[[2023,2]]},&quot;page&quot;:&quot;112770&quot;,&quot;volume&quot;:&quot;281&quot;,&quot;container-title-short&quot;:&quot;Energy Build&quot;},&quot;isTemporary&quot;:false}]},{&quot;citationID&quot;:&quot;MENDELEY_CITATION_4375e8eb-1f9c-47d7-ab16-a00bac71c001&quot;,&quot;properties&quot;:{&quot;noteIndex&quot;:0},&quot;isEdited&quot;:false,&quot;manualOverride&quot;:{&quot;isManuallyOverridden&quot;:false,&quot;citeprocText&quot;:&quot;[17]&quot;,&quot;manualOverrideText&quot;:&quot;&quot;},&quot;citationTag&quot;:&quot;MENDELEY_CITATION_v3_eyJjaXRhdGlvbklEIjoiTUVOREVMRVlfQ0lUQVRJT05fNDM3NWU4ZWItMWY5Yy00N2Q3LWFiMTYtYTAwYmFjNzFjMDAxIiwicHJvcGVydGllcyI6eyJub3RlSW5kZXgiOjB9LCJpc0VkaXRlZCI6ZmFsc2UsIm1hbnVhbE92ZXJyaWRlIjp7ImlzTWFudWFsbHlPdmVycmlkZGVuIjpmYWxzZSwiY2l0ZXByb2NUZXh0IjoiWzE3XSIsIm1hbnVhbE92ZXJyaWRlVGV4dCI6IiJ9LCJjaXRhdGlvbkl0ZW1zIjpbeyJpZCI6IjA5ZjhjYmUzLWM2MzYtM2VjMC04ZGE2LTUxOTBlM2IyYzc2NiIsIml0ZW1EYXRhIjp7InR5cGUiOiJiaWxsIiwiaWQiOiIwOWY4Y2JlMy1jNjM2LTNlYzAtOGRhNi01MTkwZTNiMmM3NjYiLCJ0aXRsZSI6IkVtZW5kYSBkZSBEZXNlbXBlbmhvIFTDqXJtaWNvIGRhIG5vcm1hIGRlIEVkaWZpY2HDp8O1ZXMgaGFiaXRhY2lvbmFpcyDigJMgRGVzZW1wZW5obyAoQUJOVCBOQlIgMTU1NzUg4oCTIFBhcnRlIDEpIiwiYXV0aG9yIjpbeyJmYW1pbHkiOiJBQk5UIiwiZ2l2ZW4iOiJBc3NvY2lhw6fDo28gQnJhc2lsZWlyYSBkZSBOb3JtYXMgVMOpY25pY2FzIiwicGFyc2UtbmFtZXMiOmZhbHNlLCJkcm9wcGluZy1wYXJ0aWNsZSI6IiIsIm5vbi1kcm9wcGluZy1wYXJ0aWNsZSI6IiJ9XSwiaXNzdWVkIjp7ImRhdGUtcGFydHMiOltbMjAyMF1dfSwicHVibGlzaGVyLXBsYWNlIjoiQnJhc2lsIiwicGFnZSI6IjEtMzQiLCJjb250YWluZXItdGl0bGUtc2hvcnQiOiIifSwiaXNUZW1wb3JhcnkiOmZhbHNlfV19&quot;,&quot;citationItems&quot;:[{&quot;id&quot;:&quot;09f8cbe3-c636-3ec0-8da6-5190e3b2c766&quot;,&quot;itemData&quot;:{&quot;type&quot;:&quot;bill&quot;,&quot;id&quot;:&quot;09f8cbe3-c636-3ec0-8da6-5190e3b2c766&quot;,&quot;title&quot;:&quot;Emenda de Desempenho Térmico da norma de Edificações habitacionais – Desempenho (ABNT NBR 15575 – Parte 1)&quot;,&quot;author&quot;:[{&quot;family&quot;:&quot;ABNT&quot;,&quot;given&quot;:&quot;Associação Brasileira de Normas Técnicas&quot;,&quot;parse-names&quot;:false,&quot;dropping-particle&quot;:&quot;&quot;,&quot;non-dropping-particle&quot;:&quot;&quot;}],&quot;issued&quot;:{&quot;date-parts&quot;:[[2020]]},&quot;publisher-place&quot;:&quot;Brasil&quot;,&quot;page&quot;:&quot;1-34&quot;,&quot;container-title-short&quot;:&quot;&quot;},&quot;isTemporary&quot;:false}]},{&quot;citationID&quot;:&quot;MENDELEY_CITATION_69cdbffc-cdca-4527-a21c-1c1cb1f78c37&quot;,&quot;properties&quot;:{&quot;noteIndex&quot;:0},&quot;isEdited&quot;:false,&quot;manualOverride&quot;:{&quot;isManuallyOverridden&quot;:false,&quot;citeprocText&quot;:&quot;[4–6]&quot;,&quot;manualOverrideText&quot;:&quot;&quot;},&quot;citationTag&quot;:&quot;MENDELEY_CITATION_v3_eyJjaXRhdGlvbklEIjoiTUVOREVMRVlfQ0lUQVRJT05fNjljZGJmZmMtY2RjYS00NTI3LWEyMWMtMWMxY2IxZjc4YzM3IiwicHJvcGVydGllcyI6eyJub3RlSW5kZXgiOjB9LCJpc0VkaXRlZCI6ZmFsc2UsIm1hbnVhbE92ZXJyaWRlIjp7ImlzTWFudWFsbHlPdmVycmlkZGVuIjpmYWxzZSwiY2l0ZXByb2NUZXh0IjoiWzTigJM2XSIsIm1hbnVhbE92ZXJyaWRlVGV4dCI6IiJ9LCJjaXRhdGlvbkl0ZW1zIjpbeyJpZCI6IjQ4NGEwOGQ1LWM5M2QtM2MzZS1iYmQ1LWE1OWVkMmNjZGQ1NyIsIml0ZW1EYXRhIjp7InR5cGUiOiJwYXBlci1jb25mZXJlbmNlIiwiaWQiOiI0ODRhMDhkNS1jOTNkLTNjM2UtYmJkNS1hNTllZDJjY2RkNTciLCJ0aXRsZSI6IklTIFRIRVJNQUwgSU5TVUxBVElPTiBBTFdBWVMgQkVORUZJQ0lBTCBJTiBIT1QgQ0xJTUFURT8iLCJhdXRob3IiOlt7ImZhbWlseSI6Ik1lbG8iLCJnaXZlbiI6IkFuYSBQYXVsYSIsInBhcnNlLW5hbWVzIjpmYWxzZSwiZHJvcHBpbmctcGFydGljbGUiOiIiLCJub24tZHJvcHBpbmctcGFydGljbGUiOiIifSx7ImZhbWlseSI6IkxhbWJlcnRzIiwiZ2l2ZW4iOiJSb2JlcnRvIiwicGFyc2UtbmFtZXMiOmZhbHNlLCJkcm9wcGluZy1wYXJ0aWNsZSI6IiIsIm5vbi1kcm9wcGluZy1wYXJ0aWNsZSI6IiJ9LHsiZmFtaWx5IjoiVmVyc2FnZSIsImdpdmVuIjoiUm9nw6lyaW8gZGUgU291emEiLCJwYXJzZS1uYW1lcyI6ZmFsc2UsImRyb3BwaW5nLXBhcnRpY2xlIjoiIiwibm9uLWRyb3BwaW5nLXBhcnRpY2xlIjoiIn0seyJmYW1pbHkiOiJaaGFuZyIsImdpdmVuIjoiWWkiLCJwYXJzZS1uYW1lcyI6ZmFsc2UsImRyb3BwaW5nLXBhcnRpY2xlIjoiIiwibm9uLWRyb3BwaW5nLXBhcnRpY2xlIjoiIn1dLCJjb250YWluZXItdGl0bGUiOiJCdWlsZGluZyBTaW11bGF0aW9uIENvbmZlcmVuY2UiLCJpc3N1ZWQiOnsiZGF0ZS1wYXJ0cyI6W1syMDE1XV19LCJwdWJsaXNoZXItcGxhY2UiOiJIeWRlcmFiYWQsIEluZGlhIiwicGFnZSI6IjEzNTMtMTM2MCIsImNvbnRhaW5lci10aXRsZS1zaG9ydCI6IiJ9LCJpc1RlbXBvcmFyeSI6ZmFsc2V9LHsiaWQiOiJhNGMxNzEwMy0zNDFmLTMyYzktYWRmOS0yODFiMjk1Y2UzMDciLCJpdGVtRGF0YSI6eyJ0eXBlIjoiYXJ0aWNsZS1qb3VybmFsIiwiaWQiOiJhNGMxNzEwMy0zNDFmLTMyYzktYWRmOS0yODFiMjk1Y2UzMDciLCJ0aXRsZSI6IkFuYWx5c2lzIG9mIHRoZSBidWlsZGluZyBlbmVyZ3kgYmFsYW5jZSB0byBpbnZlc3RpZ2F0ZSB0aGUgZWZmZWN0IG9mIHRoZXJtYWwgaW5zdWxhdGlvbiBpbiBzdW1tZXIgY29uZGl0aW9ucyIsImF1dGhvciI6W3siZmFtaWx5IjoiQmFsbGFyaW5pIiwiZ2l2ZW4iOiJJbGFyaWEiLCJwYXJzZS1uYW1lcyI6ZmFsc2UsImRyb3BwaW5nLXBhcnRpY2xlIjoiIiwibm9uLWRyb3BwaW5nLXBhcnRpY2xlIjoiIn0seyJmYW1pbHkiOiJDb3JyYWRvIiwiZ2l2ZW4iOiJWaW5jZW56byIsInBhcnNlLW5hbWVzIjpmYWxzZSwiZHJvcHBpbmctcGFydGljbGUiOiIiLCJub24tZHJvcHBpbmctcGFydGljbGUiOiIifV0sImNvbnRhaW5lci10aXRsZSI6IkVuZXJneSBhbmQgQnVpbGRpbmdzIiwiYWNjZXNzZWQiOnsiZGF0ZS1wYXJ0cyI6W1syMDIxLDEwLDE4XV19LCJET0kiOiIxMC4xMDE2L0ouRU5CVUlMRC4yMDEyLjA2LjAwNCIsImlzc3VlZCI6eyJkYXRlLXBhcnRzIjpbWzIwMTIsOV1dfSwicGFnZSI6IjE2OC0xODAiLCJhYnN0cmFjdCI6IlRoaXMgYXJ0aWNsZSBwcmVzZW50cyB0aGUgcmVzdWx0cyBvZiBhIHJlc2VhcmNoIGFpbWVkIGF0IG9idGFpbmluZyBkZXRhaWxlZCBrbm93bGVkZ2Ugb24gdGhlIHRoZXJtYWwgY2hhcmFjdGVyaXN0aWNzIG9mIHRoZSBidWlsZGluZyBmb3IgdGhlIHN1bW1lciBwZXJmb3JtYW5jZSwgcGFydGljdWxhcmx5IGZvY3VzaW5nIG9uIHRoZXJtYWwgaW5zdWxhdGlvbiBsZXZlbC4gQSBuZXcgbWV0aG9kb2xvZ3kgZm9yIHRoZSBhbmFseXNpcyBvZiB0aGUgcGFyYW1ldGVycyBoYXZpbmcgdGhlIG1vc3QgZWZmZWN0IG9uIHNwYWNlIGNvb2xpbmcgZW5lcmd5IHBlcmZvcm1hbmNlIG9mIGEgYnVpbGRpbmcgaXMgcHJlc2VudGVkLiBUaGUgcHJvcG9zZWQgbWV0aG9kb2xvZ3kgaW52b2x2ZXMgYW5hbHlzaW5nIHRoZSBkaWZmZXJlbnQgY29udHJpYnV0aW9ucyB0byB0aGUgaW50ZXJuYWwgYWlyIGNvbnZlY3RpdmUgaGVhdCBiYWxhbmNlIGFuZCB0aGVpciBpbnRlcnJlbGF0aW9ucyB3aXRoIGRpZmZlcmVudCBib3VuZGFyeSBjb25kaXRpb25zLiBJdCBpcyBhcHBsaWVkLCBieSBtZWFucyBvZiBhIG11bHRpLXN0ZXAgZHluYW1pYyBudW1lcmljYWwgc2ltdWxhdGlvbiwgdG8gYSBwYXJhbWV0cmljIGFuYWx5c2lzIG9mIHR3byBjYXNlIHN0dWRpZXMsIGEgcmVzaWRlbnRpYWwgYW5kIGFuIG9mZmljZSBidWlsZGluZy4gVGhlIGNvbnRyaWJ1dGlvbiBvZiB0aGUgZW5lcmd5IHRyYW5zbWlzc2lvbiB0aHJvdWdoIHRoZSBidWlsZGluZyBlbnZlbG9wZSB0byB0aGUgYnVpbGRpbmcgZW5lcmd5IHBlcmZvcm1hbmNlIGZvciBjb29saW5nIGlzIGNvbXBhcmVkIHdpdGggdGhlIGNvbnRyaWJ1dGlvbiBvZiB0aGUgZW5lcmd5IG5vdCB0cmFuc21pdHRlZCB0aHJvdWdoIHRoZSBlbnZlbG9wZS4gVGhlIGluZmx1ZW5jZSBvZiB0aGUgc2luZ2xlIHBhcmFtZXRlcnMgcmVsYXRlZCB0byB0aGUgZW52ZWxvcGUsIGFuZCBpbiBwYXJ0aWN1bGFyIHRoZSBlZmZlY3Qgb2YgdGhlIHRoZXJtYWwgaW5zdWxhdGlvbiBsZXZlbCwgYXJlIGludmVzdGlnYXRlZCB0aHJvdWdoIHRoZSBhcHBsaWNhdGlvbiBvZiBhIHNlbnNpdGl2aXR5IGFuYWx5c2lzLiBUaGUgbWV0aG9kb2xvZ3kgY291bGQgYmUgdXNlZCBpbiBkaWZmZXJlbnQgYXBwbGljYXRpb25zOiBpbiB0aGUgZW5lcmd5IGRlc2lnbiBvZiBuZXcgYnVpbGRpbmdzIG9yIGluIGFuIGVuZXJneSBhdWRpdCBvZiBleGlzdGluZyBidWlsZGluZ3MsIGJlY2F1c2Ugb2YgaXRzIHBvdGVudGlhbGl0eSB0byBpZGVudGlmeSBjcml0aWNhbCBzaXR1YXRpb25zIGFuZCB0byBxdWFudGlmeSB0aGUgZWZmZWN0cyBvZiBpbXByb3Zpbmcgc29sdXRpb25zLiDCqSAyMDEyIEVsc2V2aWVyIEIuVi4gQWxsIHJpZ2h0cyByZXNlcnZlZC4iLCJ2b2x1bWUiOiI1MiIsImNvbnRhaW5lci10aXRsZS1zaG9ydCI6IkVuZXJneSBCdWlsZCJ9LCJpc1RlbXBvcmFyeSI6ZmFsc2V9LHsiaWQiOiJmNDgxMDY3Zi1hZDYyLTNmZDItODhiMS1jOTQ5NzM1NjEwMGIiLCJpdGVtRGF0YSI6eyJ0eXBlIjoiYXJ0aWNsZS1qb3VybmFsIiwiaWQiOiJmNDgxMDY3Zi1hZDYyLTNmZDItODhiMS1jOTQ5NzM1NjEwMGIiLCJ0aXRsZSI6IlRoZXJtYWwgcGVyZm9ybWFuY2Ugb2YgcmVzaWRlbnRpYWwgYnVpbGRpbmcgd2l0aCBtaXhlZC1tb2RlIGFuZCBwYXNzaXZlIGNvb2xpbmcgc3RyYXRlZ2llczogVGhlIEJyYXppbGlhbiBjb250ZXh0IiwiYXV0aG9yIjpbeyJmYW1pbHkiOiJFbGkiLCJnaXZlbiI6IkwuRy4iLCJwYXJzZS1uYW1lcyI6ZmFsc2UsImRyb3BwaW5nLXBhcnRpY2xlIjoiIiwibm9uLWRyb3BwaW5nLXBhcnRpY2xlIjoiIn0seyJmYW1pbHkiOiJLcmVsbGluZyIsImdpdmVuIjoiQS5GLiIsInBhcnNlLW5hbWVzIjpmYWxzZSwiZHJvcHBpbmctcGFydGljbGUiOiIiLCJub24tZHJvcHBpbmctcGFydGljbGUiOiIifSx7ImZhbWlseSI6Ik9saW5nZXIiLCJnaXZlbiI6Ik0uUy4iLCJwYXJzZS1uYW1lcyI6ZmFsc2UsImRyb3BwaW5nLXBhcnRpY2xlIjoiIiwibm9uLWRyb3BwaW5nLXBhcnRpY2xlIjoiIn0seyJmYW1pbHkiOiJNZWxvIiwiZ2l2ZW4iOiJBLlAuIiwicGFyc2UtbmFtZXMiOmZhbHNlLCJkcm9wcGluZy1wYXJ0aWNsZSI6IiIsIm5vbi1kcm9wcGluZy1wYXJ0aWNsZSI6IiJ9LHsiZmFtaWx5IjoiTGFtYmVydHMiLCJnaXZlbiI6IlIuIiwicGFyc2UtbmFtZXMiOmZhbHNlLCJkcm9wcGluZy1wYXJ0aWNsZSI6IiIsIm5vbi1kcm9wcGluZy1wYXJ0aWNsZSI6IiJ9XSwiY29udGFpbmVyLXRpdGxlIjoiRW5lcmd5IGFuZCBCdWlsZGluZ3MiLCJET0kiOiIxMC4xMDE2L2ouZW5idWlsZC4yMDIxLjExMTA0NyIsImlzc3VlZCI6eyJkYXRlLXBhcnRzIjpbWzIwMjFdXX0sImFic3RyYWN0IjoiVGhlIGRlZmluaXRpb24gb2YgdXNlciBiZWhhdmlvciBpbiBjb21wdXRlciBzaW11bGF0aW9ucyBmb3IgYnVpbGRpbmcgdGhlcm1hbCBwZXJmb3JtYW5jZSBhbmFseXNpcyBpcyBhIGNoYWxsZW5naW5nIGFuZCBjb21wbGV4IHRhc2suIFBlb3BsZSBiZWhhdmUgZGlmZmVyZW50bHkgZGVwZW5kaW5nIG9uIHRoZWlyIHJvdXRpbmUgYW5kIGN1bHR1cmUsIGFtb25nIG1hbnkgb3RoZXIgZmFjdG9ycy4gVGh1cywgaW4gdGhpcyBzdHVkeSwgbWl4ZWQtbW9kZSBjbGltYXRpemF0aW9uIGZvciBjb29saW5nIGFuZCBoZWF0aW5nIChhaXIgY29uZGl0aW9uaW5nIGFuZCBuYXR1cmFsIHZlbnRpbGF0aW9uKSB3YXMgYW5hbHl6ZWQgY29uc2lkZXJpbmcgZGlmZmVyZW50IHRoZXJtYWwgcGVyZm9ybWFuY2UgaW5kaWNhdG9ycywgY29uc3RydWN0aW9uIHN5c3RlbXMgYW5kIGNsaW1hdGVzIGluIEJyYXppbC4gVGhlIHR5cG9sb2d5IGFuYWx5emVkIHdhcyBhIHNpbmdsZS1mYW1pbHkgZHdlbGxpbmcuIFRoZSByZXN1bHRzIHNob3dlZCBub3Qgb25seSBob3cgZGlmZmVyZW50IGNvb2xpbmcgc3RyYXRlZ2llcyBjYW4gY2hhbmdlIHRoZSBkd2VsbGluZyB0aGVybWFsIHBlcmZvcm1hbmNlLCBidXQgYWxzbyBob3cgdGhpcyBwZXJmb3JtYW5jZSBtYXkgYmUgcGVyY2VpdmVkIGRpZmZlcmVudGx5IGJhc2VkIG9uIHRoZSBpbmRpY2F0b3IuIERlcGVuZGluZyBvbiB0aGUgaW5kaWNhdG9yLCBkaXN0aW5jdCBlbnZlbG9wZXMgd291bGQgYmUgcmVjb21tZW5kZWQuIEFsc28sIHRoZSBzdHVkeSBkZW1vbnN0cmF0ZWQgdGhhdCBmb3IgcHVibGljIHBvbGljaWVzLCB0aGUgc3Rha2Vob2xkZXJzIG5lZWQgdG8gdW5kZXJzdGFuZCB0aGUgYmVoYXZpb3IgYW5kIG9jY3VwYW5jeSBwYXR0ZXJucyBvZiByZXNpZGVudHMgd2hvIGFyZSByZXByZXNlbnRhdGl2ZSBvZiBhIGNvdW50cnkgaW4gb3JkZXIgdG8gaWRlbnRpZnksIHdpdGggbW9yZSBhY2N1cmFjeSwgdGhlIG1vc3QgYXBwcm9wcmlhdGUgZW52ZWxvcGUgZm9yIGVhY2ggY2FzZS4gSW4gdGhlIGNhc2Ugb2YgdGhlIGluZGljYXRvcnMsIG1ldHJpY3MgdGhhdCBhcmUgbW9zdCBlYXNpbHkgYWRhcHRlZCB0byBjb25zaWRlcmVyIHJlc2lsaWVudCBhY2NvcmRpbmcgdG8gY2xpbWF0ZSBjaGFuZ2luZyBhcmUgcmVjb21tZW5kZWQgZm9yIGluY2x1c2lvbiBpbiBzdGFuZGFyZHMgYW5kIHJlZ3VsYXRpb25zLiIsInZvbHVtZSI6IjI0NCIsImNvbnRhaW5lci10aXRsZS1zaG9ydCI6IkVuZXJneSBCdWlsZCJ9LCJpc1RlbXBvcmFyeSI6ZmFsc2V9XX0=&quot;,&quot;citationItems&quot;:[{&quot;id&quot;:&quot;484a08d5-c93d-3c3e-bbd5-a59ed2ccdd57&quot;,&quot;itemData&quot;:{&quot;type&quot;:&quot;paper-conference&quot;,&quot;id&quot;:&quot;484a08d5-c93d-3c3e-bbd5-a59ed2ccdd57&quot;,&quot;title&quot;:&quot;IS THERMAL INSULATION ALWAYS BENEFICIAL IN HOT CLIMATE?&quot;,&quot;author&quot;:[{&quot;family&quot;:&quot;Melo&quot;,&quot;given&quot;:&quot;Ana Paula&quot;,&quot;parse-names&quot;:false,&quot;dropping-particle&quot;:&quot;&quot;,&quot;non-dropping-particle&quot;:&quot;&quot;},{&quot;family&quot;:&quot;Lamberts&quot;,&quot;given&quot;:&quot;Roberto&quot;,&quot;parse-names&quot;:false,&quot;dropping-particle&quot;:&quot;&quot;,&quot;non-dropping-particle&quot;:&quot;&quot;},{&quot;family&quot;:&quot;Versage&quot;,&quot;given&quot;:&quot;Rogério de Souza&quot;,&quot;parse-names&quot;:false,&quot;dropping-particle&quot;:&quot;&quot;,&quot;non-dropping-particle&quot;:&quot;&quot;},{&quot;family&quot;:&quot;Zhang&quot;,&quot;given&quot;:&quot;Yi&quot;,&quot;parse-names&quot;:false,&quot;dropping-particle&quot;:&quot;&quot;,&quot;non-dropping-particle&quot;:&quot;&quot;}],&quot;container-title&quot;:&quot;Building Simulation Conference&quot;,&quot;issued&quot;:{&quot;date-parts&quot;:[[2015]]},&quot;publisher-place&quot;:&quot;Hyderabad, India&quot;,&quot;page&quot;:&quot;1353-1360&quot;,&quot;container-title-short&quot;:&quot;&quot;},&quot;isTemporary&quot;:false},{&quot;id&quot;:&quot;a4c17103-341f-32c9-adf9-281b295ce307&quot;,&quot;itemData&quot;:{&quot;type&quot;:&quot;article-journal&quot;,&quot;id&quot;:&quot;a4c17103-341f-32c9-adf9-281b295ce307&quot;,&quot;title&quot;:&quot;Analysis of the building energy balance to investigate the effect of thermal insulation in summer conditions&quot;,&quot;author&quot;:[{&quot;family&quot;:&quot;Ballarini&quot;,&quot;given&quot;:&quot;Ilaria&quot;,&quot;parse-names&quot;:false,&quot;dropping-particle&quot;:&quot;&quot;,&quot;non-dropping-particle&quot;:&quot;&quot;},{&quot;family&quot;:&quot;Corrado&quot;,&quot;given&quot;:&quot;Vincenzo&quot;,&quot;parse-names&quot;:false,&quot;dropping-particle&quot;:&quot;&quot;,&quot;non-dropping-particle&quot;:&quot;&quot;}],&quot;container-title&quot;:&quot;Energy and Buildings&quot;,&quot;accessed&quot;:{&quot;date-parts&quot;:[[2021,10,18]]},&quot;DOI&quot;:&quot;10.1016/J.ENBUILD.2012.06.004&quot;,&quot;issued&quot;:{&quot;date-parts&quot;:[[2012,9]]},&quot;page&quot;:&quot;168-180&quot;,&quot;abstract&quot;:&quot;This article presents the results of a research aimed at obtaining detailed knowledge on the thermal characteristics of the building for the summer performance, particularly focusing on thermal insulation level. A new methodology for the analysis of the parameters having the most effect on space cooling energy performance of a building is presented. The proposed methodology involves analysing the different contributions to the internal air convective heat balance and their interrelations with different boundary conditions. It is applied, by means of a multi-step dynamic numerical simulation, to a parametric analysis of two case studies, a residential and an office building. The contribution of the energy transmission through the building envelope to the building energy performance for cooling is compared with the contribution of the energy not transmitted through the envelope. The influence of the single parameters related to the envelope, and in particular the effect of the thermal insulation level, are investigated through the application of a sensitivity analysis. The methodology could be used in different applications: in the energy design of new buildings or in an energy audit of existing buildings, because of its potentiality to identify critical situations and to quantify the effects of improving solutions. © 2012 Elsevier B.V. All rights reserved.&quot;,&quot;volume&quot;:&quot;52&quot;,&quot;container-title-short&quot;:&quot;Energy Build&quot;},&quot;isTemporary&quot;:false},{&quot;id&quot;:&quot;f481067f-ad62-3fd2-88b1-c9497356100b&quot;,&quot;itemData&quot;:{&quot;type&quot;:&quot;article-journal&quot;,&quot;id&quot;:&quot;f481067f-ad62-3fd2-88b1-c9497356100b&quot;,&quot;title&quot;:&quot;Thermal performance of residential building with mixed-mode and passive cooling strategies: The Brazilian context&quot;,&quot;author&quot;:[{&quot;family&quot;:&quot;Eli&quot;,&quot;given&quot;:&quot;L.G.&quot;,&quot;parse-names&quot;:false,&quot;dropping-particle&quot;:&quot;&quot;,&quot;non-dropping-particle&quot;:&quot;&quot;},{&quot;family&quot;:&quot;Krelling&quot;,&quot;given&quot;:&quot;A.F.&quot;,&quot;parse-names&quot;:false,&quot;dropping-particle&quot;:&quot;&quot;,&quot;non-dropping-particle&quot;:&quot;&quot;},{&quot;family&quot;:&quot;Olinger&quot;,&quot;given&quot;:&quot;M.S.&quot;,&quot;parse-names&quot;:false,&quot;dropping-particle&quot;:&quot;&quot;,&quot;non-dropping-particle&quot;:&quot;&quot;},{&quot;family&quot;:&quot;Melo&quot;,&quot;given&quot;:&quot;A.P.&quot;,&quot;parse-names&quot;:false,&quot;dropping-particle&quot;:&quot;&quot;,&quot;non-dropping-particle&quot;:&quot;&quot;},{&quot;family&quot;:&quot;Lamberts&quot;,&quot;given&quot;:&quot;R.&quot;,&quot;parse-names&quot;:false,&quot;dropping-particle&quot;:&quot;&quot;,&quot;non-dropping-particle&quot;:&quot;&quot;}],&quot;container-title&quot;:&quot;Energy and Buildings&quot;,&quot;DOI&quot;:&quot;10.1016/j.enbuild.2021.111047&quot;,&quot;issued&quot;:{&quot;date-parts&quot;:[[2021]]},&quot;abstract&quot;:&quot;The definition of user behavior in computer simulations for building thermal performance analysis is a challenging and complex task. People behave differently depending on their routine and culture, among many other factors. Thus, in this study, mixed-mode climatization for cooling and heating (air conditioning and natural ventilation) was analyzed considering different thermal performance indicators, construction systems and climates in Brazil. The typology analyzed was a single-family dwelling. The results showed not only how different cooling strategies can change the dwelling thermal performance, but also how this performance may be perceived differently based on the indicator. Depending on the indicator, distinct envelopes would be recommended. Also, the study demonstrated that for public policies, the stakeholders need to understand the behavior and occupancy patterns of residents who are representative of a country in order to identify, with more accuracy, the most appropriate envelope for each case. In the case of the indicators, metrics that are most easily adapted to considerer resilient according to climate changing are recommended for inclusion in standards and regulations.&quot;,&quot;volume&quot;:&quot;244&quot;,&quot;container-title-short&quot;:&quot;Energy Build&quot;},&quot;isTemporary&quot;:false}]}]"/>
    <we:property name="MENDELEY_CITATIONS_LOCALE_CODE" value="&quot;en-US&quot;"/>
    <we:property name="MENDELEY_CITATIONS_STYLE" value="{&quot;id&quot;:&quot;https://www.zotero.org/styles/energy-and-buildings&quot;,&quot;title&quot;:&quot;Energy &amp; 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D66AC-110C-43D8-BF9C-00B0ACDBE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1811</Words>
  <Characters>9784</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NUMERICAL SIMULATION OF WIND-DRIVEN RAIN ON DIFFERENT BUILDING CONFIGURATIONS</vt:lpstr>
      <vt:lpstr>NUMERICAL SIMULATION OF WIND-DRIVEN RAIN ON DIFFERENT BUILDING CONFIGURATIONS</vt:lpstr>
    </vt:vector>
  </TitlesOfParts>
  <Company>K.U.Leuven Labo Bouwfysica</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SIMULATION OF WIND-DRIVEN RAIN ON DIFFERENT BUILDING CONFIGURATIONS</dc:title>
  <dc:subject/>
  <dc:creator>bwbjeblo</dc:creator>
  <cp:keywords/>
  <dc:description/>
  <cp:lastModifiedBy>Letícia Gabriela Eli</cp:lastModifiedBy>
  <cp:revision>4</cp:revision>
  <cp:lastPrinted>2023-08-10T18:40:00Z</cp:lastPrinted>
  <dcterms:created xsi:type="dcterms:W3CDTF">2023-08-22T15:09:00Z</dcterms:created>
  <dcterms:modified xsi:type="dcterms:W3CDTF">2023-08-22T15:11:00Z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http://www.zotero.org/styles/energy-and-buildings</vt:lpwstr>
  </property>
  <property fmtid="{D5CDD505-2E9C-101B-9397-08002B2CF9AE}" pid="4" name="Mendeley Unique User Id_1">
    <vt:lpwstr>c95ca9d8-e00d-358f-9b54-c49dd17d092d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http://www.zotero.org/styles/energy-and-buildings</vt:lpwstr>
  </property>
  <property fmtid="{D5CDD505-2E9C-101B-9397-08002B2CF9AE}" pid="14" name="Mendeley Recent Style Name 4_1">
    <vt:lpwstr>Energy &amp; Buildings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http://www.zotero.org/styles/associacao-brasileira-de-normas-tecnicas-ufrgs-initials</vt:lpwstr>
  </property>
  <property fmtid="{D5CDD505-2E9C-101B-9397-08002B2CF9AE}" pid="22" name="Mendeley Recent Style Name 8_1">
    <vt:lpwstr>Universidade Federal do Rio Grande do Sul - SBUFRGS - ABNT (autoria abreviada) (Portuguese - Brazil)</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SBUFRGS - ABNT (autoria completa) (Portuguese - Brazil)</vt:lpwstr>
  </property>
  <property fmtid="{D5CDD505-2E9C-101B-9397-08002B2CF9AE}" pid="25" name="GrammarlyDocumentId">
    <vt:lpwstr>11da08e15eb5836a2e03d10e05a96291154552674ad683e231e6e4667ed09eeb</vt:lpwstr>
  </property>
</Properties>
</file>