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Hr"/>
        <w:pBdr>
          <w:bottom w:val="single" w:color="auto" w:sz="6" w:space="1"/>
        </w:pBdr>
      </w:pPr>
    </w:p>
    <w:p>
      <w:pPr>
        <w:pStyle w:val="Heading2"/>
        <w:pStyle w:val="MdHeading2"/>
      </w:pPr>
      <w:r>
        <w:t xml:space="preserve">name: gws-best-practices</w:t>
      </w:r>
      <w:r>
        <w:br/>
        <w:t xml:space="preserve">description: Best practices for using the gws CLI with supported Google Workspace services (Drive, Docs, Sheets, Slides). Use when performing any operation with the gws CLI.</w:t>
      </w:r>
    </w:p>
    <w:p>
      <w:pPr>
        <w:pStyle w:val="Heading1"/>
        <w:pStyle w:val="MdHeading1"/>
      </w:pPr>
      <w:r>
        <w:t xml:space="preserve">gws CLI Best Practices</w:t>
      </w:r>
    </w:p>
    <w:p>
      <w:pPr>
        <w:pStyle w:val="MdParagraph"/>
      </w:pPr>
      <w:r>
        <w:t xml:space="preserve">Critical guidelines for using the </w:t>
      </w:r>
      <w:r>
        <w:rPr>
          <w:rStyle w:val="MdCode"/>
          <w:u w:val="single"/>
        </w:rPr>
        <w:t xml:space="preserve">gws</w:t>
      </w:r>
      <w:r>
        <w:t xml:space="preserve"> command-line interface. Follow these rules to prevent common errors and protect user data.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Supported Services</w:t>
      </w:r>
    </w:p>
    <w:p>
      <w:pPr>
        <w:pStyle w:val="MdParagraph"/>
      </w:pPr>
      <w:r>
        <w:t xml:space="preserve">Only the following services are currently available and pre-configured: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Drive</w:t>
      </w:r>
      <w:r>
        <w:t xml:space="preserve"> — file and folder operations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Docs</w:t>
      </w:r>
      <w:r>
        <w:t xml:space="preserve"> — For creating new documents, use </w:t>
      </w:r>
      <w:r>
        <w:rPr>
          <w:rStyle w:val="MdCode"/>
          <w:u w:val="single"/>
        </w:rPr>
        <w:t xml:space="preserve">python-docx</w:t>
      </w:r>
      <w:r>
        <w:t xml:space="preserve"> to generate </w:t>
      </w:r>
      <w:r>
        <w:rPr>
          <w:rStyle w:val="MdCode"/>
          <w:u w:val="single"/>
        </w:rPr>
        <w:t xml:space="preserve">.docx</w:t>
      </w:r>
      <w:r>
        <w:t xml:space="preserve"> locally, then upload via </w:t>
      </w:r>
      <w:r>
        <w:rPr>
          <w:rStyle w:val="MdCode"/>
          <w:u w:val="single"/>
        </w:rPr>
        <w:t xml:space="preserve">gws drive files create</w:t>
      </w:r>
      <w:r>
        <w:t xml:space="preserve">. For modifying existing Google Docs, use </w:t>
      </w:r>
      <w:r>
        <w:rPr>
          <w:rStyle w:val="MdCode"/>
          <w:u w:val="single"/>
        </w:rPr>
        <w:t xml:space="preserve">gws docs documents batchUpdate</w:t>
      </w:r>
      <w:r>
        <w:t xml:space="preserve"> to edit in-place — this is the ONLY way to preserve comments, suggestions, and other Google-specific features.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Sheets</w:t>
      </w:r>
      <w:r>
        <w:t xml:space="preserve"> — spreadsheet read/write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Slides</w:t>
      </w:r>
      <w:r>
        <w:t xml:space="preserve"> — presentation read/write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All other services (Gmail, Calendar, Tasks, Chat, etc.) are </w:t>
      </w:r>
      <w:r>
        <w:rPr>
          <w:rStyle w:val="MdStrong"/>
          <w:b/>
          <w:bCs/>
        </w:rPr>
        <w:t xml:space="preserve">not available</w:t>
      </w:r>
      <w:r>
        <w:t xml:space="preserve">. Do NOT attempt to use them.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Creating and Uploading Google Docs</w:t>
      </w:r>
    </w:p>
    <w:p>
      <w:pPr>
        <w:pStyle w:val="MdParagraph"/>
      </w:pPr>
      <w:r>
        <w:t xml:space="preserve">When tasked with creating a Google Doc, you MUST follow this workflow instead of using </w:t>
      </w:r>
      <w:r>
        <w:rPr>
          <w:rStyle w:val="MdCode"/>
          <w:u w:val="single"/>
        </w:rPr>
        <w:t xml:space="preserve">gws docs</w:t>
      </w:r>
      <w:r>
        <w:t xml:space="preserve"> commands directly: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Install python-docx</w:t>
      </w:r>
      <w:r>
        <w:t xml:space="preserve">: Run </w:t>
      </w:r>
      <w:r>
        <w:rPr>
          <w:rStyle w:val="MdCode"/>
          <w:u w:val="single"/>
        </w:rPr>
        <w:t xml:space="preserve">sudo pip3 install python-docx</w:t>
      </w:r>
      <w:r>
        <w:t xml:space="preserve"> if it's not already installed.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Generate the Document Locally</w:t>
      </w:r>
      <w:r>
        <w:t xml:space="preserve">: Write a Python script using the </w:t>
      </w:r>
      <w:r>
        <w:rPr>
          <w:rStyle w:val="MdCode"/>
          <w:u w:val="single"/>
        </w:rPr>
        <w:t xml:space="preserve">python-docx</w:t>
      </w:r>
      <w:r>
        <w:t xml:space="preserve"> library to create and format the document. This allows for rich formatting like headings, bold/italic text, bullet points, and tables.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Upload and Convert</w:t>
      </w:r>
      <w:r>
        <w:t xml:space="preserve">: Use the </w:t>
      </w:r>
      <w:r>
        <w:rPr>
          <w:rStyle w:val="MdCode"/>
          <w:u w:val="single"/>
        </w:rPr>
        <w:t xml:space="preserve">gws drive files create</w:t>
      </w:r>
      <w:r>
        <w:t xml:space="preserve"> command to upload the generated </w:t>
      </w:r>
      <w:r>
        <w:rPr>
          <w:rStyle w:val="MdCode"/>
          <w:u w:val="single"/>
        </w:rPr>
        <w:t xml:space="preserve">.docx</w:t>
      </w:r>
      <w:r>
        <w:t xml:space="preserve"> file and automatically convert it to a Google Doc.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 Upload Command: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Replace </w:t>
      </w:r>
      <w:r>
        <w:rPr>
          <w:rStyle w:val="MdCode"/>
          <w:u w:val="single"/>
        </w:rPr>
        <w:t xml:space="preserve">&lt;document-path&gt;</w:t>
      </w:r>
      <w:r>
        <w:t xml:space="preserve"> with the absolute path to the generated </w:t>
      </w:r>
      <w:r>
        <w:rPr>
          <w:rStyle w:val="MdCode"/>
          <w:u w:val="single"/>
        </w:rPr>
        <w:t xml:space="preserve">.docx</w:t>
      </w:r>
      <w:r>
        <w:t xml:space="preserve"> file on the computer running </w:t>
      </w:r>
      <w:r>
        <w:rPr>
          <w:rStyle w:val="MdCode"/>
          <w:u w:val="single"/>
        </w:rPr>
        <w:t xml:space="preserve">gws</w:t>
      </w:r>
      <w:r>
        <w:t xml:space="preserve">. Keep the quotes so paths containing spaces work from any working directory.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gws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drive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files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--upload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"&lt;document-path&gt;"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'{"name": "Your Document Title", "mimeType": "application/vnd.google-apps.document"}'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--upload-content-type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"application/vnd.openxmlformats-officedocument.wordprocessingml.document"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Note: Setting </w:t>
      </w:r>
      <w:r>
        <w:rPr>
          <w:rStyle w:val="MdCode"/>
          <w:i/>
          <w:iCs/>
          <w:u w:val="single"/>
        </w:rPr>
        <w:t xml:space="preserve">mimeType</w:t>
      </w:r>
      <w:r>
        <w:rPr>
          <w:rStyle w:val="MdEm"/>
          <w:i/>
          <w:iCs/>
        </w:rPr>
        <w:t xml:space="preserve"> to </w:t>
      </w:r>
      <w:r>
        <w:rPr>
          <w:rStyle w:val="MdCode"/>
          <w:i/>
          <w:iCs/>
          <w:u w:val="single"/>
        </w:rPr>
        <w:t xml:space="preserve">application/vnd.google-apps.document</w:t>
      </w:r>
      <w:r>
        <w:rPr>
          <w:rStyle w:val="MdEm"/>
          <w:i/>
          <w:iCs/>
        </w:rPr>
        <w:t xml:space="preserve"> in the JSON payload is critical as it triggers the automatic conversion from </w:t>
      </w:r>
      <w:r>
        <w:rPr>
          <w:rStyle w:val="MdCode"/>
          <w:i/>
          <w:iCs/>
          <w:u w:val="single"/>
        </w:rPr>
        <w:t xml:space="preserve">.docx</w:t>
      </w:r>
      <w:r>
        <w:rPr>
          <w:rStyle w:val="MdEm"/>
          <w:i/>
          <w:iCs/>
        </w:rPr>
        <w:t xml:space="preserve"> to Google Docs format.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command will return a JSON response containing the file </w:t>
      </w:r>
      <w:r>
        <w:rPr>
          <w:rStyle w:val="MdCode"/>
          <w:u w:val="single"/>
        </w:rPr>
        <w:t xml:space="preserve">id</w:t>
      </w:r>
      <w:r>
        <w:t xml:space="preserve">. You can construct the Google Doc link using this ID: </w:t>
      </w:r>
      <w:r>
        <w:rPr>
          <w:rStyle w:val="MdCode"/>
          <w:u w:val="single"/>
        </w:rPr>
        <w:t xml:space="preserve">https://docs.google.com/document/d/{id}/edit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Interacting with Google Drive Links</w:t>
      </w:r>
    </w:p>
    <w:p>
      <w:pPr>
        <w:pStyle w:val="MdParagraph"/>
      </w:pPr>
      <w:r>
        <w:rPr>
          <w:rStyle w:val="MdStrong"/>
          <w:b/>
          <w:bCs/>
        </w:rPr>
        <w:t xml:space="preserve">Do NOT use the browser to open Google Drive, Docs, Sheets, or Slides links</w:t>
      </w:r>
      <w:r>
        <w:t xml:space="preserve"> (e.g., </w:t>
      </w:r>
      <w:r>
        <w:rPr>
          <w:rStyle w:val="MdCode"/>
          <w:u w:val="single"/>
        </w:rPr>
        <w:t xml:space="preserve">https://docs.google.com/...</w:t>
      </w:r>
      <w:r>
        <w:t xml:space="preserve">). The browser environment may not be logged into the correct Google account and will likely fail to access the file.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Instead, use </w:t>
      </w:r>
      <w:r>
        <w:rPr>
          <w:rStyle w:val="MdCode"/>
          <w:u w:val="single"/>
        </w:rPr>
        <w:t xml:space="preserve">gws</w:t>
      </w:r>
      <w:r>
        <w:t xml:space="preserve"> commands to interact with these resources. To view content, use the appropriate </w:t>
      </w:r>
      <w:r>
        <w:rPr>
          <w:rStyle w:val="MdCode"/>
          <w:u w:val="single"/>
        </w:rPr>
        <w:t xml:space="preserve">get</w:t>
      </w:r>
      <w:r>
        <w:t xml:space="preserve"> or </w:t>
      </w:r>
      <w:r>
        <w:rPr>
          <w:rStyle w:val="MdCode"/>
          <w:u w:val="single"/>
        </w:rPr>
        <w:t xml:space="preserve">export</w:t>
      </w:r>
      <w:r>
        <w:t xml:space="preserve"> command (e.g., </w:t>
      </w:r>
      <w:r>
        <w:rPr>
          <w:rStyle w:val="MdCode"/>
          <w:u w:val="single"/>
        </w:rPr>
        <w:t xml:space="preserve">gws drive export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Text Formatting in Google Slides: </w:t>
      </w:r>
      <w:r>
        <w:rPr>
          <w:rStyle w:val="MdCode"/>
          <w:u w:val="single"/>
        </w:rPr>
        <w:t xml:space="preserve">\n</w:t>
      </w:r>
      <w:r>
        <w:t xml:space="preserve"> vs. </w:t>
      </w:r>
      <w:r>
        <w:rPr>
          <w:rStyle w:val="MdCode"/>
          <w:u w:val="single"/>
        </w:rPr>
        <w:t xml:space="preserve">\v</w:t>
      </w:r>
    </w:p>
    <w:p>
      <w:pPr>
        <w:pStyle w:val="MdParagraph"/>
      </w:pPr>
      <w:r>
        <w:t xml:space="preserve">When inserting text into Google Slides via </w:t>
      </w:r>
      <w:r>
        <w:rPr>
          <w:rStyle w:val="MdCode"/>
          <w:u w:val="single"/>
        </w:rPr>
        <w:t xml:space="preserve">gws slides presentations batchUpdate</w:t>
      </w:r>
      <w:r>
        <w:t xml:space="preserve">, the API interprets newline characters in specific ways. Using the correct character is critical for proper formatting.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Input String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API Interpretation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Visual Result in Slides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First\nSecond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Two separate paragraphs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First</w:t>
            </w:r>
            <w:r>
              <w:rPr>
                <w:rStyle w:val="MdTag"/>
              </w:rPr>
              <w:t xml:space="preserve">&lt;br/&gt;</w:t>
            </w:r>
            <w:r>
              <w:rPr>
                <w:rStyle w:val="MdStrong"/>
                <w:b/>
                <w:bCs/>
              </w:rPr>
              <w:t xml:space="preserve">Second</w:t>
            </w:r>
            <w:r>
              <w:t xml:space="preserve"> (like pressing Enter)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First\vSecond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single paragraph with a vertical tab (</w:t>
            </w:r>
            <w:r>
              <w:rPr>
                <w:rStyle w:val="MdCode"/>
                <w:u w:val="single"/>
              </w:rPr>
              <w:t xml:space="preserve">\x0b</w:t>
            </w:r>
            <w:r>
              <w:t xml:space="preserve">) character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First</w:t>
            </w:r>
            <w:r>
              <w:rPr>
                <w:rStyle w:val="MdTag"/>
              </w:rPr>
              <w:t xml:space="preserve">&lt;br/&gt;</w:t>
            </w:r>
            <w:r>
              <w:rPr>
                <w:rStyle w:val="MdStrong"/>
                <w:b/>
                <w:bCs/>
              </w:rPr>
              <w:t xml:space="preserve">Second</w:t>
            </w:r>
            <w:r>
              <w:t xml:space="preserve"> (like pressing Shift+Enter)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First\n\nSecond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Three paragraphs, with the middle one being empty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First</w:t>
            </w:r>
            <w:r>
              <w:rPr>
                <w:rStyle w:val="MdTag"/>
              </w:rPr>
              <w:t xml:space="preserve">&lt;br/&gt;</w:t>
            </w:r>
            <w:r>
              <w:rPr>
                <w:rStyle w:val="MdTag"/>
              </w:rPr>
              <w:t xml:space="preserve">&lt;br/&gt;</w:t>
            </w:r>
            <w:r>
              <w:rPr>
                <w:rStyle w:val="MdStrong"/>
                <w:b/>
                <w:bCs/>
              </w:rPr>
              <w:t xml:space="preserve">Second</w:t>
            </w:r>
            <w:r>
              <w:t xml:space="preserve"> (a blank line between paragraphs)</w:t>
            </w:r>
          </w:p>
        </w:tc>
      </w:tr>
    </w:tbl>
    <w:p>
      <w:pPr>
        <w:pStyle w:val="Heading3"/>
        <w:pStyle w:val="MdHeading3"/>
      </w:pPr>
      <w:r>
        <w:t xml:space="preserve">Technical Explanation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\n</w:t>
      </w:r>
      <w:r>
        <w:rPr>
          <w:rStyle w:val="MdStrong"/>
          <w:b/>
          <w:bCs/>
        </w:rPr>
        <w:t xml:space="preserve"> (Newline)</w:t>
      </w:r>
      <w:r>
        <w:t xml:space="preserve">: The API translates each </w:t>
      </w:r>
      <w:r>
        <w:rPr>
          <w:rStyle w:val="MdCode"/>
          <w:u w:val="single"/>
        </w:rPr>
        <w:t xml:space="preserve">\n</w:t>
      </w:r>
      <w:r>
        <w:t xml:space="preserve"> into a new </w:t>
      </w:r>
      <w:r>
        <w:rPr>
          <w:rStyle w:val="MdCode"/>
          <w:u w:val="single"/>
        </w:rPr>
        <w:t xml:space="preserve">paragraphMarker</w:t>
      </w:r>
      <w:r>
        <w:t xml:space="preserve">. Therefore, </w:t>
      </w:r>
      <w:r>
        <w:rPr>
          <w:rStyle w:val="MdCode"/>
          <w:u w:val="single"/>
        </w:rPr>
        <w:t xml:space="preserve">AAA\nBBB</w:t>
      </w:r>
      <w:r>
        <w:t xml:space="preserve"> results in two distinct paragraphs. </w:t>
      </w:r>
      <w:r>
        <w:rPr>
          <w:rStyle w:val="MdCode"/>
          <w:u w:val="single"/>
        </w:rPr>
        <w:t xml:space="preserve">AAA\n\nBBB</w:t>
      </w:r>
      <w:r>
        <w:t xml:space="preserve"> results in three paragraphs, with the middle one being empty, creating a visible blank line.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\v</w:t>
      </w:r>
      <w:r>
        <w:rPr>
          <w:rStyle w:val="MdStrong"/>
          <w:b/>
          <w:bCs/>
        </w:rPr>
        <w:t xml:space="preserve"> (Vertical Tab, or </w:t>
      </w:r>
      <w:r>
        <w:rPr>
          <w:rStyle w:val="MdCode"/>
          <w:b/>
          <w:bCs/>
          <w:u w:val="single"/>
        </w:rPr>
        <w:t xml:space="preserve">\u000b</w:t>
      </w:r>
      <w:r>
        <w:rPr>
          <w:rStyle w:val="MdStrong"/>
          <w:b/>
          <w:bCs/>
        </w:rPr>
        <w:t xml:space="preserve">)</w:t>
      </w:r>
      <w:r>
        <w:t xml:space="preserve">: The API treats this as a special character </w:t>
      </w:r>
      <w:r>
        <w:rPr>
          <w:rStyle w:val="MdEm"/>
          <w:i/>
          <w:iCs/>
        </w:rPr>
        <w:t xml:space="preserve">within</w:t>
      </w:r>
      <w:r>
        <w:t xml:space="preserve"> a single </w:t>
      </w:r>
      <w:r>
        <w:rPr>
          <w:rStyle w:val="MdCode"/>
          <w:u w:val="single"/>
        </w:rPr>
        <w:t xml:space="preserve">textRun</w:t>
      </w:r>
      <w:r>
        <w:t xml:space="preserve">. It does not create a new paragraph. It renders as a soft line break, which is useful for multi-line text that should belong to the same bullet point or paragraph block.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Rule:</w:t>
      </w:r>
      <w:r>
        <w:t xml:space="preserve"> Use </w:t>
      </w:r>
      <w:r>
        <w:rPr>
          <w:rStyle w:val="MdCode"/>
          <w:u w:val="single"/>
        </w:rPr>
        <w:t xml:space="preserve">\n</w:t>
      </w:r>
      <w:r>
        <w:t xml:space="preserve"> for new paragraphs/bullet points. Use </w:t>
      </w:r>
      <w:r>
        <w:rPr>
          <w:rStyle w:val="MdCode"/>
          <w:u w:val="single"/>
        </w:rPr>
        <w:t xml:space="preserve">\v</w:t>
      </w:r>
      <w:r>
        <w:t xml:space="preserve"> for line breaks within a single paragraph/bullet point.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Prohibition of Permanent Deletion</w:t>
      </w:r>
    </w:p>
    <w:p>
      <w:pPr>
        <w:pStyle w:val="MdBlockquote"/>
      </w:pPr>
      <w:r>
        <w:rPr>
          <w:rStyle w:val="MdStrong"/>
          <w:b/>
          <w:bCs/>
        </w:rPr>
        <w:t xml:space="preserve">CRITICAL: Do NOT execute any gws command that permanently deletes user data — ever.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includes permanently deleting files, slides, presentations, emails, calendar events, or any other resource. Always use trash/archive operations instead. Permanent deletion is irreversible and can cause catastrophic data loss. Even if the user asks for deletion, prefer moving to trash first and confirm explicitly before proceeding. </w:t>
      </w:r>
      <w:r>
        <w:rPr>
          <w:rStyle w:val="MdStrong"/>
          <w:b/>
          <w:bCs/>
        </w:rPr>
        <w:t xml:space="preserve">Never use permanent deletion.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Schema Inspection</w:t>
      </w:r>
    </w:p>
    <w:p>
      <w:pPr>
        <w:pStyle w:val="MdParagraph"/>
      </w:pPr>
      <w:r>
        <w:t xml:space="preserve">Avoid </w:t>
      </w:r>
      <w:r>
        <w:rPr>
          <w:rStyle w:val="MdCode"/>
          <w:u w:val="single"/>
        </w:rPr>
        <w:t xml:space="preserve">--resolve-refs</w:t>
      </w:r>
      <w:r>
        <w:t xml:space="preserve">, which can hang or crash on recursive types; use </w:t>
      </w:r>
      <w:r>
        <w:rPr>
          <w:rStyle w:val="MdCode"/>
          <w:u w:val="single"/>
        </w:rPr>
        <w:t xml:space="preserve">gws schema docs.documents.get</w:t>
      </w:r>
      <w:r>
        <w:t xml:space="preserve">, then inspect only the referenced types needed with </w:t>
      </w:r>
      <w:r>
        <w:rPr>
          <w:rStyle w:val="MdCode"/>
          <w:u w:val="single"/>
        </w:rPr>
        <w:t xml:space="preserve">gws schema docs.&lt;Type&gt;</w:t>
      </w:r>
      <w:r>
        <w:t xml:space="preserve"> (e.g., </w:t>
      </w:r>
      <w:r>
        <w:rPr>
          <w:rStyle w:val="MdCode"/>
          <w:u w:val="single"/>
        </w:rPr>
        <w:t xml:space="preserve">gws schema docs.Tab</w:t>
      </w:r>
      <w:r>
        <w:t xml:space="preserve">), retaining $ref links.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Discovering Available Skills</w:t>
      </w:r>
    </w:p>
    <w:p>
      <w:pPr>
        <w:pStyle w:val="MdParagraph"/>
      </w:pPr>
      <w:r>
        <w:t xml:space="preserve">On first use or after updating the CLI, run the following once to generate local skill documentation: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gws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generate-skills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produces skill directories under </w:t>
      </w:r>
      <w:r>
        <w:rPr>
          <w:rStyle w:val="MdCode"/>
          <w:u w:val="single"/>
        </w:rPr>
        <w:t xml:space="preserve">skills/</w:t>
      </w:r>
      <w:r>
        <w:t xml:space="preserve"> and an index at </w:t>
      </w:r>
      <w:r>
        <w:rPr>
          <w:rStyle w:val="MdCode"/>
          <w:u w:val="single"/>
        </w:rPr>
        <w:t xml:space="preserve">docs/skills.md</w:t>
      </w:r>
      <w:r>
        <w:t xml:space="preserve">. Read the generated index and individual skill files to learn about available commands, services, recipes, and workflows.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Note: For Google Docs creation, do NOT search for or rely on generated docs skills. Always use the </w:t>
      </w:r>
      <w:r>
        <w:rPr>
          <w:rStyle w:val="MdCode"/>
          <w:i/>
          <w:iCs/>
          <w:u w:val="single"/>
        </w:rPr>
        <w:t xml:space="preserve">python-docx</w:t>
      </w:r>
      <w:r>
        <w:rPr>
          <w:rStyle w:val="MdEm"/>
          <w:i/>
          <w:iCs/>
        </w:rPr>
        <w:t xml:space="preserve"> workflow described above.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Updating the CLI</w:t>
      </w:r>
    </w:p>
    <w:p>
      <w:pPr>
        <w:pStyle w:val="MdParagraph"/>
      </w:pPr>
      <w:r>
        <w:t xml:space="preserve">To update the </w:t>
      </w:r>
      <w:r>
        <w:rPr>
          <w:rStyle w:val="MdCode"/>
          <w:u w:val="single"/>
        </w:rPr>
        <w:t xml:space="preserve">gws</w:t>
      </w:r>
      <w:r>
        <w:t xml:space="preserve"> CLI to the latest version: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@googleworkspace/cli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2026-10-05T17:49:09.109Z</dcterms:created>
  <dcterms:modified xsi:type="dcterms:W3CDTF">2026-10-05T17:49:09.109Z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