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CONTRACT OF SALE     BETWEEN     LANDCULTURE INVESTMENT LTD  The VENDOR)(     AND     {{CUSTOMER_NAME}}  (The PURCHASER)      IN RESPECT OF {{NUM_PLOTS_WORDS_UPPER}} PLOTS OF LAND MEASURING {{PLOT_SIZE_SQM}} SQUARE METERS SITUATE AT ALAFIA GARDENS, LOCATED AT WARA COMMUNITY, ALONG EIYENKORIN EXPRESS ROAD KWARA STATE.  ...............................................................................................      PREPARED BY  D. O AROWOSAFE Esq.  FOR: LEGAL DEPARTMENT,  LANDCULTURE INVESTMENT LTD,  PLOT 6, OLD JEBBA ROAD, BESIDE IPMAN BUILDING,  SANGO, ILORIN, KWARA STATE.  CONTRACT OF SALE     BETWEEN     LANDCULTURE INVESTMENT LTD  The VENDOR)(     AND     {{CUSTOMER_NAME}}  (The PURCHASER)      IN RESPECT OF {{NUM_PLOTS_WORDS_UPPER}} PLOTS OF LAND MEASURING {{PLOT_SIZE_SQM}} SQUARE METERS SITUATE AT ALAFIA GARDENS, LOCATED AT WARA COMMUNITY, ALONG EIYENKORIN EXPRESS ROAD KWARA STATE.  ...............................................................................................      PREPARED BY  D. O AROWOSAFE Esq.  FOR: LEGAL DEPARTMENT,  LANDCULTURE INVESTMENT LTD,  PLOT 6, OLD JEBBA ROAD, BESIDE IPMAN BUILDING,  SANGO, ILORIN, KWARA STATE.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48" name="Rectangle 48"/>
                        <wps:cNvSpPr/>
                        <wps:spPr>
                          <a:xfrm>
                            <a:off x="3109050" y="5112828"/>
                            <a:ext cx="711991"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r>
                      </w:p>
                    </w:txbxContent>
                  </v:textbox>
                </v:rect>
                <w10:anchorlock/>
              </v:group>
            </w:pict>
          </mc:Fallback>
        </mc:AlternateContent>
      </w:r>
    </w:p>
    <w:p w14:paraId="503AFDB9" w14:textId="77777777" w:rsidR="00AF1722" w:rsidRDefault="00125E41">
      <w:pPr>
        <w:spacing w:after="10" w:line="248" w:lineRule="auto"/>
        <w:ind w:left="-5"/>
        <w:jc w:val="left"/>
      </w:pPr>
      <w:r>
        <w:rPr>
          <w:b/>
        </w:rPr>
        <w:t xml:space="preserve">This CONTRACT OF SALE is made this ……...Day of…………………. 2026.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{{PAYMENT_START_DATE}}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