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Github Stars 管理跨平台工具</w:t>
      </w:r>
      <w:r>
        <w:rPr>
          <w:rFonts w:hint="eastAsia" w:ascii="微软雅黑" w:hAnsi="微软雅黑" w:eastAsia="微软雅黑"/>
          <w:sz w:val="44"/>
          <w:szCs w:val="44"/>
        </w:rPr>
        <w:t>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软件设计说明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1.1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李泳汐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石庆万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吕  轩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覃奕钧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西北工业大学－高级软件工程能力综合训练第6小组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_Toc8504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 引言</w:t>
      </w:r>
      <w:r>
        <w:tab/>
      </w:r>
      <w:r>
        <w:fldChar w:fldCharType="begin"/>
      </w:r>
      <w:r>
        <w:instrText xml:space="preserve"> PAGEREF _Toc8504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_Toc2950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 文档标识</w:t>
      </w:r>
      <w:r>
        <w:tab/>
      </w:r>
      <w:r>
        <w:fldChar w:fldCharType="begin"/>
      </w:r>
      <w:r>
        <w:instrText xml:space="preserve"> PAGEREF _Toc2950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_Toc13534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 文档概述</w:t>
      </w:r>
      <w:r>
        <w:tab/>
      </w:r>
      <w:r>
        <w:fldChar w:fldCharType="begin"/>
      </w:r>
      <w:r>
        <w:instrText xml:space="preserve"> PAGEREF _Toc13534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_Toc4737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 项目概述</w:t>
      </w:r>
      <w:r>
        <w:tab/>
      </w:r>
      <w:r>
        <w:fldChar w:fldCharType="begin"/>
      </w:r>
      <w:r>
        <w:instrText xml:space="preserve"> PAGEREF _Toc4737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_Toc30024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 基线</w:t>
      </w:r>
      <w:r>
        <w:tab/>
      </w:r>
      <w:r>
        <w:fldChar w:fldCharType="begin"/>
      </w:r>
      <w:r>
        <w:instrText xml:space="preserve"> PAGEREF _Toc30024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_Toc32721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 CSCI级设计决策</w:t>
      </w:r>
      <w:r>
        <w:tab/>
      </w:r>
      <w:r>
        <w:fldChar w:fldCharType="begin"/>
      </w:r>
      <w:r>
        <w:instrText xml:space="preserve"> PAGEREF _Toc32721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_Toc5578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 CSCI体系结构设计</w:t>
      </w:r>
      <w:r>
        <w:tab/>
      </w:r>
      <w:r>
        <w:fldChar w:fldCharType="begin"/>
      </w:r>
      <w:r>
        <w:instrText xml:space="preserve"> PAGEREF _Toc5578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_Toc2188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 程序（模块）划分</w:t>
      </w:r>
      <w:r>
        <w:tab/>
      </w:r>
      <w:r>
        <w:fldChar w:fldCharType="begin"/>
      </w:r>
      <w:r>
        <w:instrText xml:space="preserve"> PAGEREF _Toc2188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_Toc20980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 程序（模块）层次结构关系</w:t>
      </w:r>
      <w:r>
        <w:tab/>
      </w:r>
      <w:r>
        <w:fldChar w:fldCharType="begin"/>
      </w:r>
      <w:r>
        <w:instrText xml:space="preserve"> PAGEREF _Toc20980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_Toc4521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 执行概念</w:t>
      </w:r>
      <w:r>
        <w:tab/>
      </w:r>
      <w:r>
        <w:fldChar w:fldCharType="begin"/>
      </w:r>
      <w:r>
        <w:instrText xml:space="preserve"> PAGEREF _Toc4521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_Toc15345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3.4 接口设计</w:t>
      </w:r>
      <w:r>
        <w:tab/>
      </w:r>
      <w:r>
        <w:fldChar w:fldCharType="begin"/>
      </w:r>
      <w:r>
        <w:instrText xml:space="preserve"> PAGEREF _Toc15345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9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_Toc2387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 C</w:t>
      </w:r>
      <w:r>
        <w:rPr>
          <w:rFonts w:ascii="微软雅黑" w:hAnsi="微软雅黑" w:eastAsia="微软雅黑"/>
        </w:rPr>
        <w:t>SCI</w:t>
      </w:r>
      <w:r>
        <w:rPr>
          <w:rFonts w:hint="eastAsia" w:ascii="微软雅黑" w:hAnsi="微软雅黑" w:eastAsia="微软雅黑"/>
        </w:rPr>
        <w:t>详细设计</w:t>
      </w:r>
      <w:r>
        <w:tab/>
      </w:r>
      <w:r>
        <w:fldChar w:fldCharType="begin"/>
      </w:r>
      <w:r>
        <w:instrText xml:space="preserve"> PAGEREF _Toc2387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_Toc25392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 原型系统说明</w:t>
      </w:r>
      <w:r>
        <w:tab/>
      </w:r>
      <w:r>
        <w:fldChar w:fldCharType="begin"/>
      </w:r>
      <w:r>
        <w:instrText xml:space="preserve"> PAGEREF _Toc25392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_Toc23426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4.1.1 登陆与注册模块</w:t>
      </w:r>
      <w:r>
        <w:tab/>
      </w:r>
      <w:r>
        <w:fldChar w:fldCharType="begin"/>
      </w:r>
      <w:r>
        <w:instrText xml:space="preserve"> PAGEREF _Toc23426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_Toc15615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4.1.2 筛选模块</w:t>
      </w:r>
      <w:r>
        <w:tab/>
      </w:r>
      <w:r>
        <w:fldChar w:fldCharType="begin"/>
      </w:r>
      <w:r>
        <w:instrText xml:space="preserve"> PAGEREF _Toc15615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_Toc25756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4.1.3 语言类别管理模块</w:t>
      </w:r>
      <w:r>
        <w:tab/>
      </w:r>
      <w:r>
        <w:fldChar w:fldCharType="begin"/>
      </w:r>
      <w:r>
        <w:instrText xml:space="preserve"> PAGEREF _Toc25756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_Toc18233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4.1.4 项目条目显示与标记模块</w:t>
      </w:r>
      <w:r>
        <w:tab/>
      </w:r>
      <w:r>
        <w:fldChar w:fldCharType="begin"/>
      </w:r>
      <w:r>
        <w:instrText xml:space="preserve"> PAGEREF _Toc18233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_Toc6644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 xml:space="preserve">4.2 </w:t>
      </w:r>
      <w:r>
        <w:rPr>
          <w:rFonts w:hint="eastAsia" w:ascii="微软雅黑" w:hAnsi="微软雅黑" w:eastAsia="微软雅黑"/>
          <w:lang w:val="en-US" w:eastAsia="zh-CN"/>
        </w:rPr>
        <w:t>全局数据结构说明</w:t>
      </w:r>
      <w:r>
        <w:tab/>
      </w:r>
      <w:r>
        <w:fldChar w:fldCharType="begin"/>
      </w:r>
      <w:r>
        <w:instrText xml:space="preserve"> PAGEREF _Toc6644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_Toc23870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  <w:lang w:val="en-US" w:eastAsia="zh-CN"/>
        </w:rPr>
        <w:t>4.2.1   常量</w:t>
      </w:r>
      <w:r>
        <w:tab/>
      </w:r>
      <w:r>
        <w:fldChar w:fldCharType="begin"/>
      </w:r>
      <w:r>
        <w:instrText xml:space="preserve"> PAGEREF _Toc23870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_Toc8026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  <w:lang w:val="en-US" w:eastAsia="zh-CN"/>
        </w:rPr>
        <w:t>4.2.2   变量</w:t>
      </w:r>
      <w:r>
        <w:tab/>
      </w:r>
      <w:r>
        <w:fldChar w:fldCharType="begin"/>
      </w:r>
      <w:r>
        <w:instrText xml:space="preserve"> PAGEREF _Toc8026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_Toc14795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  <w:lang w:val="en-US" w:eastAsia="zh-CN"/>
        </w:rPr>
        <w:t>4.2.3   数据结构</w:t>
      </w:r>
      <w:r>
        <w:tab/>
      </w:r>
      <w:r>
        <w:fldChar w:fldCharType="begin"/>
      </w:r>
      <w:r>
        <w:instrText xml:space="preserve"> PAGEREF _Toc14795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6"/>
        <w:tabs>
          <w:tab w:val="left" w:pos="1680"/>
          <w:tab w:val="right" w:leader="dot" w:pos="8296"/>
        </w:tabs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0" w:name="_Toc8504"/>
      <w:bookmarkStart w:id="1" w:name="_Toc12979637"/>
      <w:r>
        <w:rPr>
          <w:rFonts w:hint="eastAsia" w:ascii="微软雅黑" w:hAnsi="微软雅黑" w:eastAsia="微软雅黑"/>
        </w:rPr>
        <w:t>引言</w:t>
      </w:r>
      <w:bookmarkEnd w:id="0"/>
      <w:bookmarkEnd w:id="1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" w:name="_Toc2950"/>
      <w:bookmarkStart w:id="3" w:name="_Toc12979638"/>
      <w:r>
        <w:rPr>
          <w:rFonts w:hint="eastAsia" w:ascii="微软雅黑" w:hAnsi="微软雅黑" w:eastAsia="微软雅黑"/>
        </w:rPr>
        <w:t>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中文名称：《软件设计说明》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英文名称：“Software Architecture Design Description（SADD）”。 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文档版本：“1.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 xml:space="preserve">”。 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文档编号：“SSM-</w:t>
      </w:r>
      <w:r>
        <w:rPr>
          <w:rFonts w:ascii="微软雅黑" w:hAnsi="微软雅黑" w:eastAsia="微软雅黑"/>
        </w:rPr>
        <w:t>GS</w:t>
      </w:r>
      <w:r>
        <w:rPr>
          <w:rFonts w:hint="eastAsia" w:ascii="微软雅黑" w:hAnsi="微软雅黑" w:eastAsia="微软雅黑"/>
        </w:rPr>
        <w:t>tars 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0c19c6fe-bac7-4604-8b6f-8558a10f3626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SADD-1.</w:t>
          </w:r>
          <w:r>
            <w:rPr>
              <w:rFonts w:hint="eastAsia" w:ascii="微软雅黑" w:hAnsi="微软雅黑" w:eastAsia="微软雅黑"/>
              <w:lang w:val="en-US" w:eastAsia="zh-CN"/>
            </w:rPr>
            <w:t>1</w:t>
          </w:r>
          <w:r>
            <w:rPr>
              <w:rFonts w:hint="eastAsia" w:ascii="微软雅黑" w:hAnsi="微软雅黑" w:eastAsia="微软雅黑"/>
            </w:rPr>
            <w:t>(E)</w:t>
          </w:r>
        </w:sdtContent>
      </w:sdt>
      <w:r>
        <w:rPr>
          <w:rFonts w:hint="eastAsia" w:ascii="微软雅黑" w:hAnsi="微软雅黑" w:eastAsia="微软雅黑"/>
        </w:rPr>
        <w:t>”。</w:t>
      </w:r>
      <w:bookmarkStart w:id="4" w:name="_Toc12979639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" w:name="_Toc13534"/>
      <w:r>
        <w:rPr>
          <w:rFonts w:hint="eastAsia" w:ascii="微软雅黑" w:hAnsi="微软雅黑" w:eastAsia="微软雅黑"/>
        </w:rPr>
        <w:t>文档概述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本文档是针对“Github Stars 管理跨平台工具”完成的软件（结构）说明文档，本文档描述计算机软件配置项 CSCI 的设计，描述了 CSCI 级设计决策、CSCI 体系结构设计（概要设计）和实现该软件所需的详细设计。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" w:name="_Toc4737"/>
      <w:bookmarkStart w:id="7" w:name="_Toc12979640"/>
      <w:r>
        <w:rPr>
          <w:rFonts w:hint="eastAsia" w:ascii="微软雅黑" w:hAnsi="微软雅黑" w:eastAsia="微软雅黑"/>
        </w:rPr>
        <w:t>项目概述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本文档适用于“Github Stars 管理跨平台工具”项目的开发过程。该项目由本小组组内成员提出，由本开发组全权负责完成。该项目旨在结合收集到的需求和设计的软件界面，来完成一个对github中stars项目进行管理的在线管理平台，以方便github用户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8" w:name="_Toc30024"/>
      <w:bookmarkStart w:id="9" w:name="_Toc12979641"/>
      <w:r>
        <w:rPr>
          <w:rFonts w:hint="eastAsia" w:ascii="微软雅黑" w:hAnsi="微软雅黑" w:eastAsia="微软雅黑"/>
        </w:rPr>
        <w:t>基线</w:t>
      </w:r>
      <w:bookmarkEnd w:id="8"/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本软件文档设计采用总分的方式，首先在总体上介绍了软件的基本架构以及需要实现的 原型系统，然后详细描述了个部位功能。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0" w:name="_Toc12979642"/>
      <w:bookmarkStart w:id="11" w:name="_Toc32721"/>
      <w:r>
        <w:rPr>
          <w:rFonts w:hint="eastAsia" w:ascii="微软雅黑" w:hAnsi="微软雅黑" w:eastAsia="微软雅黑"/>
        </w:rPr>
        <w:t>CSCI级设计决策</w:t>
      </w:r>
      <w:bookmarkEnd w:id="10"/>
      <w:bookmarkEnd w:id="11"/>
    </w:p>
    <w:p>
      <w:pPr>
        <w:ind w:firstLine="420" w:firstLineChars="20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本软件旨在利用 Web 端，制作并完成图书馆对应的Github Stars 管理跨平台工具，软件应当根据用户需求实现以下功能：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使用者（未登陆状态）</w:t>
            </w:r>
          </w:p>
        </w:tc>
        <w:tc>
          <w:tcPr>
            <w:tcW w:w="4261" w:type="dxa"/>
          </w:tcPr>
          <w:p>
            <w:pPr>
              <w:tabs>
                <w:tab w:val="left" w:pos="1443"/>
              </w:tabs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注册，直接进入Github网址注册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登录以及注销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浏览所有点赞过的项目信息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添加项目的阅读状态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以词为索引搜索</w:t>
            </w:r>
            <w:r>
              <w:rPr>
                <w:rFonts w:hint="default" w:ascii="微软雅黑" w:hAnsi="微软雅黑" w:eastAsia="微软雅黑"/>
                <w:lang w:val="en-US" w:eastAsia="zh-C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排序所有结果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使用过滤器进行搜索筛选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软件软件应当实现以下性能（可以有合乎情理的扩展性能）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性能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响应时间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控制在 1 秒之内。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安全性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在每次数据修改时都会判断用户的登录状态，控制用户修改的权限。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保密性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文档旨在开发人员内部共享。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灵活性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为了方便用户使用，在软件中，将使用 H5 编程使得在手机端也能有效操作。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可用性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将为用户提供详细的软件使用手册,供用户参考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可维护性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在用户使用本软件过程中，我方将提供一定的疑难解答。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2" w:name="_Toc12979643"/>
      <w:bookmarkStart w:id="13" w:name="_Toc5578"/>
      <w:r>
        <w:rPr>
          <w:rFonts w:hint="eastAsia" w:ascii="微软雅黑" w:hAnsi="微软雅黑" w:eastAsia="微软雅黑"/>
        </w:rPr>
        <w:t>CSCI体系结构设计</w:t>
      </w:r>
      <w:bookmarkEnd w:id="12"/>
      <w:bookmarkEnd w:id="13"/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4" w:name="_Toc2188"/>
      <w:bookmarkStart w:id="15" w:name="_Toc12979644"/>
      <w:r>
        <w:rPr>
          <w:rFonts w:hint="eastAsia" w:ascii="微软雅黑" w:hAnsi="微软雅黑" w:eastAsia="微软雅黑"/>
        </w:rPr>
        <w:t>程序（模块）划分</w:t>
      </w:r>
      <w:bookmarkEnd w:id="14"/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该软件可以根据大功能的不同划分为 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个模块，分别是登陆与注册模块，个人信息管理模块，筛选模块，个性化设置模块，语言类别管理模块，项目条目显示与标记模块，仓库内容显示与与数据化模块，离线及自定义数据导入导出模块。每部分页面详情请见本文档 2“CSCI 级设计决策”中功能实现部分。</w: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6" w:name="_Toc12979645"/>
      <w:bookmarkStart w:id="17" w:name="_Toc20980"/>
      <w:r>
        <w:rPr>
          <w:rFonts w:hint="eastAsia" w:ascii="微软雅黑" w:hAnsi="微软雅黑" w:eastAsia="微软雅黑"/>
        </w:rPr>
        <w:t>程序（模块）层次结构关系</w:t>
      </w:r>
      <w:bookmarkEnd w:id="16"/>
      <w:bookmarkEnd w:id="17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688465"/>
            <wp:effectExtent l="0" t="0" r="3175" b="6985"/>
            <wp:docPr id="1" name="图片 1" descr="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4521"/>
      <w:bookmarkStart w:id="19" w:name="_Toc12979646"/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执行概念</w:t>
      </w:r>
      <w:bookmarkEnd w:id="18"/>
      <w:bookmarkEnd w:id="1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读者首先登录本软件，可以直接浏览上一次浏览过的项目，如果是首次登录可以选择用户注册。在登陆之后即可进入语言类别管理模块，用户可以根据自己设定的语言类别查看项目，也可以新增新的语言类别或者将项目暂时放到“未进行分类”的语言分类中。在点击了相应的语言类别之后，用户可以查看当前语言类别的Stars条目，然后通过其中的筛选器来找出自己想查看的项目，还可以对其中的项目进行评分等标记操作。在点击了某一个项目条目之后，将会在右侧显示该项目的详细信息，包括文件目录，readme文件等。</w: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20" w:name="_Toc12979647"/>
      <w:bookmarkStart w:id="21" w:name="_Toc15345"/>
      <w:r>
        <w:rPr>
          <w:rFonts w:hint="eastAsia" w:ascii="微软雅黑" w:hAnsi="微软雅黑" w:eastAsia="微软雅黑"/>
        </w:rPr>
        <w:t>接口设计</w:t>
      </w:r>
      <w:bookmarkEnd w:id="20"/>
      <w:bookmarkEnd w:id="2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详细见软件需求规格说明（编号SSM-</w:t>
      </w:r>
      <w:r>
        <w:rPr>
          <w:rFonts w:ascii="微软雅黑" w:hAnsi="微软雅黑" w:eastAsia="微软雅黑"/>
        </w:rPr>
        <w:t>BMS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SRS</w:t>
      </w:r>
      <w:r>
        <w:rPr>
          <w:rFonts w:hint="eastAsia" w:ascii="微软雅黑" w:hAnsi="微软雅黑" w:eastAsia="微软雅黑"/>
        </w:rPr>
        <w:t>-1.0(E)）中的内外部接口需求</w:t>
      </w:r>
    </w:p>
    <w:p>
      <w:pPr>
        <w:pStyle w:val="2"/>
        <w:numPr>
          <w:ilvl w:val="0"/>
          <w:numId w:val="1"/>
        </w:numPr>
        <w:spacing w:before="0"/>
        <w:rPr>
          <w:rFonts w:ascii="微软雅黑" w:hAnsi="微软雅黑" w:eastAsia="微软雅黑"/>
        </w:rPr>
      </w:pPr>
      <w:bookmarkStart w:id="22" w:name="_Toc12979648"/>
      <w:bookmarkStart w:id="23" w:name="_Toc2387"/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SCI</w:t>
      </w:r>
      <w:r>
        <w:rPr>
          <w:rFonts w:hint="eastAsia" w:ascii="微软雅黑" w:hAnsi="微软雅黑" w:eastAsia="微软雅黑"/>
        </w:rPr>
        <w:t>详细设计</w:t>
      </w:r>
      <w:bookmarkEnd w:id="22"/>
      <w:bookmarkEnd w:id="23"/>
    </w:p>
    <w:p>
      <w:pPr>
        <w:pStyle w:val="3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12979649"/>
      <w:bookmarkStart w:id="25" w:name="_Toc25392"/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原型系统说明</w:t>
      </w:r>
      <w:bookmarkEnd w:id="24"/>
      <w:bookmarkEnd w:id="2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本软件最终需要完成“Github Stars 管理跨平台工具”，空间布局采用相对布局，程序由一个多部分视图窗口组成， 该软件包含以下模块：登陆与注册模块，个人信息管理模块，筛选模块，个性化设置模块，语言类别管理模块，项目条目显示与标记模块，仓库内容显示与与数据化模块以及离线及自定义数据导入导出模块。以下将说明各个组件及其功能。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26" w:name="_Toc23426"/>
      <w:r>
        <w:rPr>
          <w:rFonts w:hint="eastAsia" w:ascii="微软雅黑" w:hAnsi="微软雅黑" w:eastAsia="微软雅黑"/>
          <w:sz w:val="21"/>
          <w:szCs w:val="21"/>
        </w:rPr>
        <w:t>登陆与注册模块</w:t>
      </w:r>
      <w:bookmarkEnd w:id="26"/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包含：用户名，密码，忘记密码，注册 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用户名：用户github用户名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密码：后台验证其匹配与否 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忘记密码：跳转至重置密码页面 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注册：跳转至注册页面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27" w:name="_Toc15615"/>
      <w:r>
        <w:rPr>
          <w:rFonts w:hint="eastAsia" w:ascii="微软雅黑" w:hAnsi="微软雅黑" w:eastAsia="微软雅黑"/>
          <w:sz w:val="21"/>
          <w:szCs w:val="21"/>
        </w:rPr>
        <w:t>筛选模块</w:t>
      </w:r>
      <w:bookmarkEnd w:id="27"/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包括：</w:t>
      </w:r>
      <w:r>
        <w:rPr>
          <w:rFonts w:ascii="微软雅黑" w:hAnsi="微软雅黑" w:eastAsia="微软雅黑"/>
        </w:rPr>
        <w:t>归类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搜索词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排序</w:t>
      </w:r>
      <w:r>
        <w:rPr>
          <w:rFonts w:hint="eastAsia" w:ascii="微软雅黑" w:hAnsi="微软雅黑" w:eastAsia="微软雅黑"/>
        </w:rPr>
        <w:t>，备注情况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归类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选择语言或者</w:t>
      </w:r>
      <w:r>
        <w:rPr>
          <w:rFonts w:hint="eastAsia" w:ascii="微软雅黑" w:hAnsi="微软雅黑" w:eastAsia="微软雅黑"/>
        </w:rPr>
        <w:t>自定义</w:t>
      </w:r>
      <w:r>
        <w:rPr>
          <w:rFonts w:ascii="微软雅黑" w:hAnsi="微软雅黑" w:eastAsia="微软雅黑"/>
        </w:rPr>
        <w:t>分类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搜索词</w:t>
      </w:r>
      <w:r>
        <w:rPr>
          <w:rFonts w:hint="eastAsia" w:ascii="微软雅黑" w:hAnsi="微软雅黑" w:eastAsia="微软雅黑"/>
        </w:rPr>
        <w:t>：以 全部字段|仓库名|仓库原始描述|仓库备注|仓库标签 为关键词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排序</w:t>
      </w:r>
      <w:r>
        <w:rPr>
          <w:rFonts w:hint="eastAsia" w:ascii="微软雅黑" w:hAnsi="微软雅黑" w:eastAsia="微软雅黑"/>
        </w:rPr>
        <w:t>：以 默认(即 star 添加时间)|stars 数量|forks 数量|watchers 数量|创建时间|更新时间|推送时间|评分|大小|open issues数量 来进行排序，均支持增序和降序</w:t>
      </w:r>
    </w:p>
    <w:p>
      <w:pPr>
        <w:pStyle w:val="15"/>
        <w:ind w:left="840" w:firstLine="0"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备注情况：以 未读|有旗标|有备注 三种情况进行分类，可多选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28" w:name="_Toc25756"/>
      <w:r>
        <w:rPr>
          <w:rFonts w:hint="eastAsia" w:ascii="微软雅黑" w:hAnsi="微软雅黑" w:eastAsia="微软雅黑"/>
          <w:sz w:val="21"/>
          <w:szCs w:val="21"/>
        </w:rPr>
        <w:t>语言类别管理模块</w:t>
      </w:r>
      <w:bookmarkEnd w:id="28"/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包含：所有标签，已分类分类语言标签，未归类项目标签，自定义分类标签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所有标签：该标签下包含所有的已收藏的项目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已分类标签：该标签下包含多种语言的标签，每个语言标签中包含相对应的语言项目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未归类项目标签：包含没有进行语言分类的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自定义分类标签：该标签下有用户自己创建的分类标签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29" w:name="_Toc18233"/>
      <w:r>
        <w:rPr>
          <w:rFonts w:hint="eastAsia" w:ascii="微软雅黑" w:hAnsi="微软雅黑" w:eastAsia="微软雅黑"/>
          <w:sz w:val="21"/>
          <w:szCs w:val="21"/>
        </w:rPr>
        <w:t>项目条目显示与标记模块</w:t>
      </w:r>
      <w:bookmarkEnd w:id="29"/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包含：添加仓库的标签，添加仓库的旗标，添加仓库的阅读状态，添加仓库的备注，添加仓库的评分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添加仓库的标签：可以添加该仓库的标签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添加仓库的旗标：添加旗标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添加仓库的阅读状态：修改该仓库的阅读状态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添加仓库的备注：添加备注</w:t>
      </w:r>
    </w:p>
    <w:p>
      <w:pPr>
        <w:pStyle w:val="15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添加仓库的评分：通过点击心形的图表进行评分</w:t>
      </w:r>
    </w:p>
    <w:p>
      <w:pPr>
        <w:pStyle w:val="3"/>
        <w:numPr>
          <w:ilvl w:val="0"/>
          <w:numId w:val="4"/>
        </w:numPr>
        <w:spacing w:after="156" w:afterLines="50"/>
        <w:rPr>
          <w:rFonts w:ascii="微软雅黑" w:hAnsi="微软雅黑" w:eastAsia="微软雅黑"/>
        </w:rPr>
      </w:pPr>
      <w:bookmarkStart w:id="30" w:name="_附录"/>
      <w:bookmarkEnd w:id="30"/>
      <w:bookmarkStart w:id="31" w:name="_Toc6644"/>
      <w:r>
        <w:rPr>
          <w:rFonts w:hint="eastAsia" w:ascii="微软雅黑" w:hAnsi="微软雅黑" w:eastAsia="微软雅黑"/>
          <w:lang w:val="en-US" w:eastAsia="zh-CN"/>
        </w:rPr>
        <w:t>全局数据结构说明</w:t>
      </w:r>
      <w:bookmarkEnd w:id="31"/>
    </w:p>
    <w:p>
      <w:pPr>
        <w:pStyle w:val="4"/>
        <w:numPr>
          <w:ilvl w:val="0"/>
          <w:numId w:val="0"/>
        </w:numPr>
        <w:spacing w:before="0" w:after="0"/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bookmarkStart w:id="32" w:name="_Toc23870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4.2.1   常量</w:t>
      </w:r>
      <w:bookmarkEnd w:id="32"/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Src/main/windows/menu.js:menuTemplate主窗口的菜单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Src/main/windows/windowLifeCycle.js:windowLifeCycle窗口生命周期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src/renderer/rxdb/schemas/authorSchema.ts：authorSchema作者信息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src/renderer/rxdb/schemas/categorySchema.ts：categorySchema repo基本信息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src/renderer/rxdb/schemas/languageSchema.ts：languageSchema项目使用的语言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src/renderer/rxdb/schemas/repoSchema.ts：repoSchema repo详细信息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src/renderer/rxdb/schemas/tagSchema.ts：tagSchema tag信息</w:t>
      </w:r>
    </w:p>
    <w:p>
      <w:pPr>
        <w:pStyle w:val="4"/>
        <w:numPr>
          <w:ilvl w:val="0"/>
          <w:numId w:val="0"/>
        </w:numPr>
        <w:spacing w:before="0" w:after="0"/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bookmarkStart w:id="33" w:name="_Toc8026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4.2.2   变量</w:t>
      </w:r>
      <w:bookmarkEnd w:id="33"/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Src/main/windows/login.js:createLoginWindow 创建登录窗口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Src/main/windows/main.js:createMainWindow 创建主窗口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Src/main/windows/setting.js:createSettingWindow创建设置窗口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Src/main/windows/Credential.js:handleCredentialsEvents本地提交用户名和token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src/renderer/compontnts/RepoDetailToolbar/index.ts: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starStarCabinet 为该项目加star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changeReadStatus改变阅读状态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changeRepoFlag改变repo标记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changeRepoNote改变repo笔记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src/renderer/store/GlobalStore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getDb获取数据库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restore数据库恢复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setCredentials填写证书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setUsername填写用户名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setPassword填写密码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getLocalCredentials获取已存储的证书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signIn登录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getLocalProfile获取本地摘要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onUpdateSearchCondition更改搜索框里的内容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onUpdateOrderCondition更改排序方式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onUpdateFilterCondition更改筛选方式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onClickNavMenuItem单击了导航栏的选项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onToggleNavMenus更改了导航栏的选项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updateRepoList更新repo列表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fetchRemoteRepos从网上获取repo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onSelectRepo选择repo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onRateRepo给repo打心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onStarStarCabinet给本项目一个star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replaceOneRepoInList更改列表中的repo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onUpdateSelectedRepo更新选择的repo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onUpdateRepoContributors更新repo的贡献者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onAddTagForRepo为repo添加标签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onRemoveTagForRepo为repo删除标签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onGetTagsForRepo从本地获取repo的标签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onFetchRepoReadMe从网上获取repo的readme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onFetchRepoContributors从网上获取repo的贡献者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src/renderer/views/Login/index.tsx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refUsernameInput设置用户名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refPasswordInput设置密钥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emitUsernameEmpty判断用户名非空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emitPasswordEmpty判断密钥非空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onInputUsername输入用户名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onInputPassword输入密钥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onSubmit提交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closeLoginWindow关闭登录窗口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spacing w:before="0" w:after="0"/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bookmarkStart w:id="34" w:name="_Toc14795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4.2.3   数据结构</w:t>
      </w:r>
      <w:bookmarkEnd w:id="34"/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Src/main/index.js:Electron模块的入口点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src/main:功能实现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Src/renderer:渲染组件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src/renderer/assets：资源文件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src/renderer/compontnts/RefreshIndicator：刷新栏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src/renderer/compontnts/MainGroupAvatar：头像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src/renderer/compontnts/MainGroupNavs：主菜单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src/renderer/compontnts/MainGroupFooter：底栏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src/renderer/compontnts/MainListPane:由刷新栏、头像、状态栏、底栏组成的组件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src/renderer/compontnts/SearchBox：搜索框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src/renderer/compontnts/SortBar：排序栏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src/renderer/compontnts/ReposList：repo栏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src/renderer/compontnts/RepoListPagination：分页栏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src/renderer/compontnts/FilterBar：筛选栏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src/renderer/compontnts/MainDetialPanel：显示项目完整信息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src/renderer/rxdb：用于本地存储的数据库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src/renderer/store：本地数据库的操作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src/renderer/utils：工具类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1.0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李泳汐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2019/7/1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初步拟定说明书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李泳汐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2019/7/3</w:t>
            </w:r>
            <w:bookmarkStart w:id="35" w:name="_GoBack"/>
            <w:bookmarkEnd w:id="35"/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第一个版本</w:t>
            </w:r>
          </w:p>
        </w:tc>
      </w:tr>
    </w:tbl>
    <w:p>
      <w:p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9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7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8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</w:rPr>
      <w:t xml:space="preserve">西北工业大学－高级软件工程能力综合训练第6小组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软件开发计划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{98e63cb5-7dfd-4b3c-8a9d-47b22a5526ca}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DC3"/>
    <w:multiLevelType w:val="multilevel"/>
    <w:tmpl w:val="1CD01DC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76B18"/>
    <w:multiLevelType w:val="multilevel"/>
    <w:tmpl w:val="3F776B18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5E29B0"/>
    <w:multiLevelType w:val="multilevel"/>
    <w:tmpl w:val="405E29B0"/>
    <w:lvl w:ilvl="0" w:tentative="0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0F4AE4"/>
    <w:multiLevelType w:val="multilevel"/>
    <w:tmpl w:val="730F4AE4"/>
    <w:lvl w:ilvl="0" w:tentative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2B0020"/>
    <w:multiLevelType w:val="multilevel"/>
    <w:tmpl w:val="772B0020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100CF"/>
    <w:rsid w:val="064B5FD4"/>
    <w:rsid w:val="0D233419"/>
    <w:rsid w:val="10DE44D5"/>
    <w:rsid w:val="13225B9A"/>
    <w:rsid w:val="17F0615B"/>
    <w:rsid w:val="36FB0E34"/>
    <w:rsid w:val="3C7A123C"/>
    <w:rsid w:val="532E7FA5"/>
    <w:rsid w:val="58466143"/>
    <w:rsid w:val="5A253C93"/>
    <w:rsid w:val="647145EC"/>
    <w:rsid w:val="66F7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8e63cb5-7dfd-4b3c-8a9d-47b22a5526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e63cb5-7dfd-4b3c-8a9d-47b22a5526ca}"/>
      </w:docPartPr>
      <w:docPartBody>
        <w:p>
          <w:pPr>
            <w:pStyle w:val="2"/>
          </w:pPr>
          <w:r>
            <w:rPr>
              <w:rStyle w:val="3"/>
              <w:rFonts w:hint="eastAsia"/>
            </w:rPr>
            <w:t>选择一项。</w:t>
          </w:r>
        </w:p>
      </w:docPartBody>
    </w:docPart>
    <w:docPart>
      <w:docPartPr>
        <w:name w:val="{0c19c6fe-bac7-4604-8b6f-8558a10f36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19c6fe-bac7-4604-8b6f-8558a10f3626}"/>
      </w:docPartPr>
      <w:docPartBody>
        <w:p>
          <w:pPr>
            <w:pStyle w:val="4"/>
          </w:pPr>
          <w:r>
            <w:rPr>
              <w:rStyle w:val="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name="Default Paragraph Font"/>
    <w:lsdException w:unhideWhenUsed="0" w:uiPriority="99" w:name="Placeholder Text"/>
  </w:latentStyles>
  <w:style w:type="character" w:default="1" w:styleId="1">
    <w:name w:val="Default Paragraph Font"/>
    <w:semiHidden/>
    <w:unhideWhenUsed/>
    <w:qFormat/>
    <w:uiPriority w:val="1"/>
  </w:style>
  <w:style w:type="paragraph" w:customStyle="1" w:styleId="2">
    <w:name w:val="3D26B1ADD4B14668A85AD35A6CA726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3">
    <w:name w:val="Placeholder Text"/>
    <w:basedOn w:val="1"/>
    <w:semiHidden/>
    <w:uiPriority w:val="99"/>
    <w:rPr>
      <w:color w:val="808080"/>
    </w:rPr>
  </w:style>
  <w:style w:type="paragraph" w:customStyle="1" w:styleId="4">
    <w:name w:val="9E096B392B3843CD92450B5A09CE11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(_ _).｡o○</cp:lastModifiedBy>
  <dcterms:modified xsi:type="dcterms:W3CDTF">2019-07-12T01:42:58Z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