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ascii="微软雅黑" w:hAnsi="微软雅黑" w:eastAsia="微软雅黑"/>
          <w:sz w:val="44"/>
          <w:szCs w:val="44"/>
        </w:rPr>
        <w:t>Github Stars 管理跨平台工具</w:t>
      </w:r>
      <w:r>
        <w:rPr>
          <w:rFonts w:hint="eastAsia" w:ascii="微软雅黑" w:hAnsi="微软雅黑" w:eastAsia="微软雅黑"/>
          <w:sz w:val="44"/>
          <w:szCs w:val="44"/>
        </w:rPr>
        <w:t>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软件设计说明</w:t>
      </w:r>
    </w:p>
    <w:p>
      <w:pPr>
        <w:jc w:val="center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1.3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李泳汐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石庆万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吕  轩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覃奕钧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西北工业大学－高级软件工程能力综合训练第6小组</w:t>
      </w: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2019年7月</w:t>
      </w: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3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_Toc13088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 引言</w:t>
      </w:r>
      <w:r>
        <w:tab/>
      </w:r>
      <w:r>
        <w:fldChar w:fldCharType="begin"/>
      </w:r>
      <w:r>
        <w:instrText xml:space="preserve"> PAGEREF _Toc13088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_Toc28661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 文档标识</w:t>
      </w:r>
      <w:r>
        <w:tab/>
      </w:r>
      <w:r>
        <w:fldChar w:fldCharType="begin"/>
      </w:r>
      <w:r>
        <w:instrText xml:space="preserve"> PAGEREF _Toc28661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_Toc16135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 文档概述</w:t>
      </w:r>
      <w:r>
        <w:tab/>
      </w:r>
      <w:r>
        <w:fldChar w:fldCharType="begin"/>
      </w:r>
      <w:r>
        <w:instrText xml:space="preserve"> PAGEREF _Toc16135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_Toc31700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 项目概述</w:t>
      </w:r>
      <w:r>
        <w:tab/>
      </w:r>
      <w:r>
        <w:fldChar w:fldCharType="begin"/>
      </w:r>
      <w:r>
        <w:instrText xml:space="preserve"> PAGEREF _Toc31700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_Toc22353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 基线</w:t>
      </w:r>
      <w:r>
        <w:tab/>
      </w:r>
      <w:r>
        <w:fldChar w:fldCharType="begin"/>
      </w:r>
      <w:r>
        <w:instrText xml:space="preserve"> PAGEREF _Toc22353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_Toc8024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 CSCI级设计决策</w:t>
      </w:r>
      <w:r>
        <w:tab/>
      </w:r>
      <w:r>
        <w:fldChar w:fldCharType="begin"/>
      </w:r>
      <w:r>
        <w:instrText xml:space="preserve"> PAGEREF _Toc8024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_Toc18237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 CSCI体系结构设计</w:t>
      </w:r>
      <w:r>
        <w:tab/>
      </w:r>
      <w:r>
        <w:fldChar w:fldCharType="begin"/>
      </w:r>
      <w:r>
        <w:instrText xml:space="preserve"> PAGEREF _Toc18237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_Toc24915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 程序（模块）划分</w:t>
      </w:r>
      <w:r>
        <w:tab/>
      </w:r>
      <w:r>
        <w:fldChar w:fldCharType="begin"/>
      </w:r>
      <w:r>
        <w:instrText xml:space="preserve"> PAGEREF _Toc24915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_Toc26799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 程序（模块）层次结构关系</w:t>
      </w:r>
      <w:r>
        <w:tab/>
      </w:r>
      <w:r>
        <w:fldChar w:fldCharType="begin"/>
      </w:r>
      <w:r>
        <w:instrText xml:space="preserve"> PAGEREF _Toc26799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_Toc28912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 执行概念</w:t>
      </w:r>
      <w:r>
        <w:tab/>
      </w:r>
      <w:r>
        <w:fldChar w:fldCharType="begin"/>
      </w:r>
      <w:r>
        <w:instrText xml:space="preserve"> PAGEREF _Toc28912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_Toc24477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3.4 接口设计</w:t>
      </w:r>
      <w:r>
        <w:tab/>
      </w:r>
      <w:r>
        <w:fldChar w:fldCharType="begin"/>
      </w:r>
      <w:r>
        <w:instrText xml:space="preserve"> PAGEREF _Toc24477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_Toc5626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 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r>
        <w:tab/>
      </w:r>
      <w:r>
        <w:fldChar w:fldCharType="begin"/>
      </w:r>
      <w:r>
        <w:instrText xml:space="preserve"> PAGEREF _Toc5626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_Toc24998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 原型系统说明</w:t>
      </w:r>
      <w:r>
        <w:tab/>
      </w:r>
      <w:r>
        <w:fldChar w:fldCharType="begin"/>
      </w:r>
      <w:r>
        <w:instrText xml:space="preserve"> PAGEREF _Toc24998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_Toc4234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4.1.1 登陆与注册模块</w:t>
      </w:r>
      <w:r>
        <w:tab/>
      </w:r>
      <w:r>
        <w:fldChar w:fldCharType="begin"/>
      </w:r>
      <w:r>
        <w:instrText xml:space="preserve"> PAGEREF _Toc4234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_Toc29583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4.1.2 个人信息管理模块</w:t>
      </w:r>
      <w:r>
        <w:tab/>
      </w:r>
      <w:r>
        <w:fldChar w:fldCharType="begin"/>
      </w:r>
      <w:r>
        <w:instrText xml:space="preserve"> PAGEREF _Toc29583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_Toc19233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4.1.3 筛选模块</w:t>
      </w:r>
      <w:r>
        <w:tab/>
      </w:r>
      <w:r>
        <w:fldChar w:fldCharType="begin"/>
      </w:r>
      <w:r>
        <w:instrText xml:space="preserve"> PAGEREF _Toc19233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_Toc4987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4.1.4 个性化设置模块</w:t>
      </w:r>
      <w:r>
        <w:tab/>
      </w:r>
      <w:r>
        <w:fldChar w:fldCharType="begin"/>
      </w:r>
      <w:r>
        <w:instrText xml:space="preserve"> PAGEREF _Toc4987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_Toc6761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4.1.5 语言类别管理模块</w:t>
      </w:r>
      <w:r>
        <w:tab/>
      </w:r>
      <w:r>
        <w:fldChar w:fldCharType="begin"/>
      </w:r>
      <w:r>
        <w:instrText xml:space="preserve"> PAGEREF _Toc6761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_Toc15900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4.1.6 项目条目显示与标记模块</w:t>
      </w:r>
      <w:r>
        <w:tab/>
      </w:r>
      <w:r>
        <w:fldChar w:fldCharType="begin"/>
      </w:r>
      <w:r>
        <w:instrText xml:space="preserve"> PAGEREF _Toc15900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_Toc24634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4.1.7 仓库内容显示与与数据化模块</w:t>
      </w:r>
      <w:r>
        <w:tab/>
      </w:r>
      <w:r>
        <w:fldChar w:fldCharType="begin"/>
      </w:r>
      <w:r>
        <w:instrText xml:space="preserve"> PAGEREF _Toc24634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_Toc28207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</w:rPr>
        <w:t>4.1.8 离线及自定义数据导入导出模块</w:t>
      </w:r>
      <w:r>
        <w:tab/>
      </w:r>
      <w:r>
        <w:fldChar w:fldCharType="begin"/>
      </w:r>
      <w:r>
        <w:instrText xml:space="preserve"> PAGEREF _Toc28207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_Toc21398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 xml:space="preserve">4.2 </w:t>
      </w:r>
      <w:r>
        <w:rPr>
          <w:rFonts w:hint="eastAsia" w:ascii="微软雅黑" w:hAnsi="微软雅黑" w:eastAsia="微软雅黑"/>
          <w:lang w:val="en-US" w:eastAsia="zh-CN"/>
        </w:rPr>
        <w:t>全局数据结构说明</w:t>
      </w:r>
      <w:r>
        <w:tab/>
      </w:r>
      <w:r>
        <w:fldChar w:fldCharType="begin"/>
      </w:r>
      <w:r>
        <w:instrText xml:space="preserve"> PAGEREF _Toc21398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_Toc28920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4.2.1   常量</w:t>
      </w:r>
      <w:r>
        <w:tab/>
      </w:r>
      <w:r>
        <w:fldChar w:fldCharType="begin"/>
      </w:r>
      <w:r>
        <w:instrText xml:space="preserve"> PAGEREF _Toc28920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_Toc32188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4.2.2   变量</w:t>
      </w:r>
      <w:r>
        <w:tab/>
      </w:r>
      <w:r>
        <w:fldChar w:fldCharType="begin"/>
      </w:r>
      <w:r>
        <w:instrText xml:space="preserve"> PAGEREF _Toc32188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_Toc32678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  <w:szCs w:val="21"/>
          <w:lang w:val="en-US" w:eastAsia="zh-CN"/>
        </w:rPr>
        <w:t>4.2.3   数据结构</w:t>
      </w:r>
      <w:r>
        <w:tab/>
      </w:r>
      <w:r>
        <w:fldChar w:fldCharType="begin"/>
      </w:r>
      <w:r>
        <w:instrText xml:space="preserve"> PAGEREF _Toc32678 </w:instrText>
      </w:r>
      <w:r>
        <w:fldChar w:fldCharType="separate"/>
      </w:r>
      <w:r>
        <w:t>13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8"/>
        <w:tabs>
          <w:tab w:val="left" w:pos="1680"/>
          <w:tab w:val="right" w:leader="dot" w:pos="8296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0" w:name="_Toc13088"/>
      <w:bookmarkStart w:id="1" w:name="_Toc12979637"/>
      <w:r>
        <w:rPr>
          <w:rFonts w:hint="eastAsia" w:ascii="微软雅黑" w:hAnsi="微软雅黑" w:eastAsia="微软雅黑"/>
        </w:rPr>
        <w:t>引言</w:t>
      </w:r>
      <w:bookmarkEnd w:id="0"/>
      <w:bookmarkEnd w:id="1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2" w:name="_Toc12979638"/>
      <w:bookmarkStart w:id="3" w:name="_Toc28661"/>
      <w:r>
        <w:rPr>
          <w:rFonts w:hint="eastAsia" w:ascii="微软雅黑" w:hAnsi="微软雅黑" w:eastAsia="微软雅黑"/>
        </w:rPr>
        <w:t>文档标识</w:t>
      </w:r>
      <w:bookmarkEnd w:id="2"/>
      <w:bookmarkEnd w:id="3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中文名称：《软件设计说明》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英文名称：“Software Architecture Design Description（SADD）”。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文档版本：“1.</w:t>
      </w: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hint="eastAsia" w:ascii="微软雅黑" w:hAnsi="微软雅黑" w:eastAsia="微软雅黑"/>
        </w:rPr>
        <w:t xml:space="preserve">”。 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文档编号：“SSM-</w:t>
      </w:r>
      <w:r>
        <w:rPr>
          <w:rFonts w:ascii="微软雅黑" w:hAnsi="微软雅黑" w:eastAsia="微软雅黑"/>
        </w:rPr>
        <w:t>GS</w:t>
      </w:r>
      <w:r>
        <w:rPr>
          <w:rFonts w:hint="eastAsia" w:ascii="微软雅黑" w:hAnsi="微软雅黑" w:eastAsia="微软雅黑"/>
        </w:rPr>
        <w:t>tars -</w:t>
      </w:r>
      <w:sdt>
        <w:sdtPr>
          <w:rPr>
            <w:rFonts w:hint="eastAsia" w:ascii="微软雅黑" w:hAnsi="微软雅黑" w:eastAsia="微软雅黑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E096B392B3843CD92450B5A09CE110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SADD-1.</w:t>
          </w:r>
          <w:r>
            <w:rPr>
              <w:rFonts w:hint="eastAsia" w:ascii="微软雅黑" w:hAnsi="微软雅黑" w:eastAsia="微软雅黑"/>
              <w:lang w:val="en-US" w:eastAsia="zh-CN"/>
            </w:rPr>
            <w:t>3</w:t>
          </w:r>
          <w:r>
            <w:rPr>
              <w:rFonts w:hint="eastAsia" w:ascii="微软雅黑" w:hAnsi="微软雅黑" w:eastAsia="微软雅黑"/>
            </w:rPr>
            <w:t>(E)</w:t>
          </w:r>
        </w:sdtContent>
      </w:sdt>
      <w:r>
        <w:rPr>
          <w:rFonts w:hint="eastAsia" w:ascii="微软雅黑" w:hAnsi="微软雅黑" w:eastAsia="微软雅黑"/>
        </w:rPr>
        <w:t>”。</w:t>
      </w:r>
      <w:bookmarkStart w:id="4" w:name="_Toc12979639"/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5" w:name="_Toc16135"/>
      <w:r>
        <w:rPr>
          <w:rFonts w:hint="eastAsia" w:ascii="微软雅黑" w:hAnsi="微软雅黑" w:eastAsia="微软雅黑"/>
        </w:rPr>
        <w:t>文档概述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本文档是针对“Github Stars 管理跨平台工具”完成的软件（结构）说明文档，本文档描述计算机软件配置项 CSCI 的设计，描述了 CSCI 级设计决策、CSCI 体系结构设计（概要设计）和实现该软件所需的详细设计。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6" w:name="_Toc12979640"/>
      <w:bookmarkStart w:id="7" w:name="_Toc31700"/>
      <w:r>
        <w:rPr>
          <w:rFonts w:hint="eastAsia" w:ascii="微软雅黑" w:hAnsi="微软雅黑" w:eastAsia="微软雅黑"/>
        </w:rPr>
        <w:t>项目概述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本文档适用于“Github Stars 管理跨平台工具”项目的开发过程。该项目由本小组组内成员提出，由本开发组全权负责完成。该项目旨在结合收集到的需求和设计的软件界面，来完成一个对github中stars项目进行管理的在线管理平台，以方便github用户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8" w:name="_Toc12979641"/>
      <w:bookmarkStart w:id="9" w:name="_Toc22353"/>
      <w:r>
        <w:rPr>
          <w:rFonts w:hint="eastAsia" w:ascii="微软雅黑" w:hAnsi="微软雅黑" w:eastAsia="微软雅黑"/>
        </w:rPr>
        <w:t>基线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本软件文档设计采用总分的方式，首先在总体上介绍了软件的基本架构以及需要实现的 原型系统，然后详细描述了个部位功能。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0" w:name="_Toc12979642"/>
      <w:bookmarkStart w:id="11" w:name="_Toc8024"/>
      <w:r>
        <w:rPr>
          <w:rFonts w:hint="eastAsia" w:ascii="微软雅黑" w:hAnsi="微软雅黑" w:eastAsia="微软雅黑"/>
        </w:rPr>
        <w:t>CSCI级设计决策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本软件旨在利用 Web 端，制作并完成图书馆对应的Github Stars 管理跨平台工具，软件应当根据用户需求实现以下功能：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</w:t>
            </w:r>
          </w:p>
        </w:tc>
        <w:tc>
          <w:tcPr>
            <w:tcW w:w="42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使用者（未登陆状态）</w:t>
            </w:r>
          </w:p>
        </w:tc>
        <w:tc>
          <w:tcPr>
            <w:tcW w:w="4261" w:type="dxa"/>
          </w:tcPr>
          <w:p>
            <w:pPr>
              <w:tabs>
                <w:tab w:val="left" w:pos="1443"/>
              </w:tabs>
              <w:jc w:val="left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注册，直接进入Github网址注册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登录以及注销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浏览所有点赞过的项目信息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添加或删除仓库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添加项目的阅读状态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添加项目的评分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以词为索引搜索</w:t>
            </w:r>
            <w:r>
              <w:rPr>
                <w:rFonts w:hint="default" w:ascii="微软雅黑" w:hAnsi="微软雅黑" w:eastAsia="微软雅黑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排序所有结果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使用过滤器进行搜索筛选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导入备份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上传备份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查看不同语言的项目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直接跳转到原Github项目界面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使用者（登录状态）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将项目放入与移出设置的仓库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软件软件应当实现以下性能（可以有合乎情理的扩展性能）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性能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响应时间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控制在 1 秒之内。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安全性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在每次数据修改时都会判断用户的登录状态，控制用户修改的权限。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保密性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文档旨在开发人员内部共享。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灵活性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为了方便用户使用，在软件中，将使用 H5 编程使得在手机端也能有效操作。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可用性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将为用户提供详细的软件使用手册,供用户参考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可维护性</w:t>
            </w:r>
          </w:p>
        </w:tc>
        <w:tc>
          <w:tcPr>
            <w:tcW w:w="71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在用户使用本软件过程中，我方将提供一定的疑难解答。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2" w:name="_Toc12979643"/>
      <w:bookmarkStart w:id="13" w:name="_Toc18237"/>
      <w:r>
        <w:rPr>
          <w:rFonts w:hint="eastAsia" w:ascii="微软雅黑" w:hAnsi="微软雅黑" w:eastAsia="微软雅黑"/>
        </w:rPr>
        <w:t>CSCI体系结构设计</w:t>
      </w:r>
      <w:bookmarkEnd w:id="12"/>
      <w:bookmarkEnd w:id="13"/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4" w:name="_Toc12979644"/>
      <w:bookmarkStart w:id="15" w:name="_Toc24915"/>
      <w:r>
        <w:rPr>
          <w:rFonts w:hint="eastAsia" w:ascii="微软雅黑" w:hAnsi="微软雅黑" w:eastAsia="微软雅黑"/>
        </w:rPr>
        <w:t>程序（模块）划分</w:t>
      </w:r>
      <w:bookmarkEnd w:id="14"/>
      <w:bookmarkEnd w:id="1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该软件可以根据大功能的不同划分为 </w:t>
      </w:r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个模块，分别是登陆与注册模块，个人信息管理模块，筛选模块，个性化设置模块，语言类别管理模块，项目条目显示与标记模块，仓库内容显示与与数据化模块，离线及自定义数据导入导出模块。每部分页面详情请见本文档 2“CSCI 级设计决策”中功能实现部分。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16" w:name="_Toc12979645"/>
      <w:bookmarkStart w:id="17" w:name="_Toc26799"/>
      <w:r>
        <w:rPr>
          <w:rFonts w:hint="eastAsia" w:ascii="微软雅黑" w:hAnsi="微软雅黑" w:eastAsia="微软雅黑"/>
        </w:rPr>
        <w:t>程序（模块）层次结构关系</w:t>
      </w:r>
      <w:bookmarkEnd w:id="16"/>
      <w:bookmarkEnd w:id="17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78610"/>
            <wp:effectExtent l="0" t="0" r="3175" b="2540"/>
            <wp:docPr id="1" name="图片 1" descr="GSt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Star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18" w:name="_Toc28912"/>
      <w:bookmarkStart w:id="19" w:name="_Toc12979646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执行概念</w:t>
      </w:r>
      <w:bookmarkEnd w:id="18"/>
      <w:bookmarkEnd w:id="1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读者首先登录本软件，可以直接浏览上一次浏览过的项目，如果是首次登录可以选择用户注册。在登陆之后即可进入语言类别管理模块，用户可以根据自己设定的语言类别查看项目，也可以新增新的语言类别或者将项目暂时放到“未进行分类”的语言分类中。在点击了相应的语言类别之后，用户可以查看当前语言类别的Stars条目，然后通过其中的筛选器来找出自己想查看的项目，还可以对其中的项目进行评分等标记操作。在点击了某一个项目条目之后，将会在右侧显示该项目的详细信息，包括文件目录，readme文件等。</w:t>
      </w:r>
    </w:p>
    <w:p>
      <w:pPr>
        <w:pStyle w:val="3"/>
        <w:numPr>
          <w:ilvl w:val="0"/>
          <w:numId w:val="3"/>
        </w:numPr>
        <w:rPr>
          <w:rFonts w:ascii="微软雅黑" w:hAnsi="微软雅黑" w:eastAsia="微软雅黑"/>
        </w:rPr>
      </w:pPr>
      <w:bookmarkStart w:id="20" w:name="_Toc12979647"/>
      <w:bookmarkStart w:id="21" w:name="_Toc24477"/>
      <w:r>
        <w:rPr>
          <w:rFonts w:hint="eastAsia" w:ascii="微软雅黑" w:hAnsi="微软雅黑" w:eastAsia="微软雅黑"/>
        </w:rPr>
        <w:t>接口设计</w:t>
      </w:r>
      <w:bookmarkEnd w:id="20"/>
      <w:bookmarkEnd w:id="21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详细见软件需求规格说明（编号SSM-</w:t>
      </w:r>
      <w:r>
        <w:rPr>
          <w:rFonts w:ascii="微软雅黑" w:hAnsi="微软雅黑" w:eastAsia="微软雅黑"/>
        </w:rPr>
        <w:t>BMS</w:t>
      </w:r>
      <w:r>
        <w:rPr>
          <w:rFonts w:hint="eastAsia" w:ascii="微软雅黑" w:hAnsi="微软雅黑" w:eastAsia="微软雅黑"/>
        </w:rPr>
        <w:t>-</w:t>
      </w:r>
      <w:r>
        <w:rPr>
          <w:rFonts w:ascii="微软雅黑" w:hAnsi="微软雅黑" w:eastAsia="微软雅黑"/>
        </w:rPr>
        <w:t>SRS</w:t>
      </w:r>
      <w:r>
        <w:rPr>
          <w:rFonts w:hint="eastAsia" w:ascii="微软雅黑" w:hAnsi="微软雅黑" w:eastAsia="微软雅黑"/>
        </w:rPr>
        <w:t>-1.0(E)）中的内外部接口需求</w:t>
      </w:r>
    </w:p>
    <w:p>
      <w:pPr>
        <w:pStyle w:val="2"/>
        <w:numPr>
          <w:ilvl w:val="0"/>
          <w:numId w:val="1"/>
        </w:numPr>
        <w:spacing w:before="0"/>
        <w:rPr>
          <w:rFonts w:ascii="微软雅黑" w:hAnsi="微软雅黑" w:eastAsia="微软雅黑"/>
        </w:rPr>
      </w:pPr>
      <w:bookmarkStart w:id="22" w:name="_Toc12979648"/>
      <w:bookmarkStart w:id="23" w:name="_Toc5626"/>
      <w:r>
        <w:rPr>
          <w:rFonts w:hint="eastAsia" w:ascii="微软雅黑" w:hAnsi="微软雅黑" w:eastAsia="微软雅黑"/>
        </w:rPr>
        <w:t>C</w:t>
      </w:r>
      <w:r>
        <w:rPr>
          <w:rFonts w:ascii="微软雅黑" w:hAnsi="微软雅黑" w:eastAsia="微软雅黑"/>
        </w:rPr>
        <w:t>SCI</w:t>
      </w:r>
      <w:r>
        <w:rPr>
          <w:rFonts w:hint="eastAsia" w:ascii="微软雅黑" w:hAnsi="微软雅黑" w:eastAsia="微软雅黑"/>
        </w:rPr>
        <w:t>详细设计</w:t>
      </w:r>
      <w:bookmarkEnd w:id="22"/>
      <w:bookmarkEnd w:id="23"/>
    </w:p>
    <w:p>
      <w:pPr>
        <w:pStyle w:val="3"/>
        <w:numPr>
          <w:ilvl w:val="0"/>
          <w:numId w:val="4"/>
        </w:numPr>
        <w:rPr>
          <w:rFonts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</w:pPr>
      <w:bookmarkStart w:id="24" w:name="_Toc12979649"/>
      <w:bookmarkStart w:id="25" w:name="_Toc24998"/>
      <w:r>
        <w:rPr>
          <w:rFonts w:hint="eastAsia" w:ascii="微软雅黑" w:hAnsi="微软雅黑" w:eastAsia="微软雅黑"/>
          <w:color w:val="000000" w:themeColor="text1"/>
          <w14:textFill>
            <w14:solidFill>
              <w14:schemeClr w14:val="tx1"/>
            </w14:solidFill>
          </w14:textFill>
        </w:rPr>
        <w:t>原型系统说明</w:t>
      </w:r>
      <w:bookmarkEnd w:id="24"/>
      <w:bookmarkEnd w:id="2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本软件最终需要完成“Github Stars 管理跨平台工具”，空间布局采用相对布局，程序由一个多部分视图窗口组成， 该软件包含以下模块：登陆与注册模块，个人信息管理模块，筛选模块，个性化设置模块，语言类别管理模块，项目条目显示与标记模块，仓库内容显示与与数据化模块以及离线及自定义数据导入导出模块。以下将说明各个组件及其功能。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6" w:name="_Toc4234"/>
      <w:r>
        <w:rPr>
          <w:rFonts w:hint="eastAsia" w:ascii="微软雅黑" w:hAnsi="微软雅黑" w:eastAsia="微软雅黑"/>
          <w:sz w:val="21"/>
          <w:szCs w:val="21"/>
        </w:rPr>
        <w:t>登陆与注册模块</w:t>
      </w:r>
      <w:bookmarkEnd w:id="26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包含：用户名，密码，忘记密码，注册 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用户名：用户github用户名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密码：后台验证其匹配与否 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忘记密码：跳转至重置密码页面 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注册：跳转至注册页面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7" w:name="_Toc29583"/>
      <w:r>
        <w:rPr>
          <w:rFonts w:hint="eastAsia" w:ascii="微软雅黑" w:hAnsi="微软雅黑" w:eastAsia="微软雅黑"/>
          <w:sz w:val="21"/>
          <w:szCs w:val="21"/>
        </w:rPr>
        <w:t>个人信息管理模块</w:t>
      </w:r>
      <w:bookmarkEnd w:id="27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包含：用户名，头像，登出，反馈，离线信息导入与导出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用户名：用户的github的用户名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头像：用户github头像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反馈：反馈问题信息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离线信息的导入与导出：导出和导入离线信息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28" w:name="_Toc19233"/>
      <w:r>
        <w:rPr>
          <w:rFonts w:hint="eastAsia" w:ascii="微软雅黑" w:hAnsi="微软雅黑" w:eastAsia="微软雅黑"/>
          <w:sz w:val="21"/>
          <w:szCs w:val="21"/>
        </w:rPr>
        <w:t>筛选模块</w:t>
      </w:r>
      <w:bookmarkEnd w:id="28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包括：</w:t>
      </w:r>
      <w:r>
        <w:rPr>
          <w:rFonts w:ascii="微软雅黑" w:hAnsi="微软雅黑" w:eastAsia="微软雅黑"/>
        </w:rPr>
        <w:t>归类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搜索词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，备注情况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归类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选择语言或者</w:t>
      </w:r>
      <w:r>
        <w:rPr>
          <w:rFonts w:hint="eastAsia" w:ascii="微软雅黑" w:hAnsi="微软雅黑" w:eastAsia="微软雅黑"/>
        </w:rPr>
        <w:t>自定义</w:t>
      </w:r>
      <w:r>
        <w:rPr>
          <w:rFonts w:ascii="微软雅黑" w:hAnsi="微软雅黑" w:eastAsia="微软雅黑"/>
        </w:rPr>
        <w:t>分类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搜索词</w:t>
      </w:r>
      <w:r>
        <w:rPr>
          <w:rFonts w:hint="eastAsia" w:ascii="微软雅黑" w:hAnsi="微软雅黑" w:eastAsia="微软雅黑"/>
        </w:rPr>
        <w:t>：以 全部字段|仓库名|仓库原始描述|仓库备注|仓库标签 为关键词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排序</w:t>
      </w:r>
      <w:r>
        <w:rPr>
          <w:rFonts w:hint="eastAsia" w:ascii="微软雅黑" w:hAnsi="微软雅黑" w:eastAsia="微软雅黑"/>
        </w:rPr>
        <w:t>：以 默认(即 star 添加时间)|stars 数量|forks 数量|watchers 数量|创建时间|更新时间|推送时间|评分|大小|open issues数量 来进行排序，均支持增序和降序</w:t>
      </w:r>
    </w:p>
    <w:p>
      <w:pPr>
        <w:pStyle w:val="28"/>
        <w:ind w:left="840" w:firstLine="0" w:firstLineChars="0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</w:rPr>
        <w:t>备注情况：以 未读|有旗标|有备注 三种情况进行分类，可多选</w:t>
      </w:r>
    </w:p>
    <w:p>
      <w:pPr>
        <w:pStyle w:val="4"/>
        <w:numPr>
          <w:ilvl w:val="0"/>
          <w:numId w:val="5"/>
        </w:numPr>
        <w:spacing w:before="0" w:after="0"/>
        <w:rPr>
          <w:rFonts w:hint="eastAsia" w:ascii="微软雅黑" w:hAnsi="微软雅黑" w:eastAsia="微软雅黑"/>
          <w:sz w:val="21"/>
          <w:szCs w:val="21"/>
        </w:rPr>
      </w:pPr>
      <w:bookmarkStart w:id="29" w:name="_Toc4987"/>
      <w:r>
        <w:rPr>
          <w:rFonts w:hint="eastAsia" w:ascii="微软雅黑" w:hAnsi="微软雅黑" w:eastAsia="微软雅黑"/>
          <w:sz w:val="21"/>
          <w:szCs w:val="21"/>
        </w:rPr>
        <w:t>个性化设置模块</w:t>
      </w:r>
      <w:bookmarkEnd w:id="29"/>
    </w:p>
    <w:p>
      <w:pPr>
        <w:pStyle w:val="28"/>
        <w:ind w:left="840" w:firstLine="0" w:firstLineChars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包含：头像更改</w:t>
      </w:r>
    </w:p>
    <w:p>
      <w:pPr>
        <w:pStyle w:val="28"/>
        <w:ind w:left="84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头像更改：上传设置自己的头像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0" w:name="_Toc6761"/>
      <w:r>
        <w:rPr>
          <w:rFonts w:hint="eastAsia" w:ascii="微软雅黑" w:hAnsi="微软雅黑" w:eastAsia="微软雅黑"/>
          <w:sz w:val="21"/>
          <w:szCs w:val="21"/>
        </w:rPr>
        <w:t>语言类别管理模块</w:t>
      </w:r>
      <w:bookmarkEnd w:id="30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包含：所有标签，已分类分类语言标签，未归类项目标签，自定义分类标签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所有标签：该标签下包含所有的已收藏的项目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已分类标签：该标签下包含多种语言的标签，每个语言标签中包含相对应的语言项目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未归类项目标签：包含没有进行语言分类的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自定义分类标签：该标签下有用户自己创建的分类标签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1" w:name="_Toc15900"/>
      <w:r>
        <w:rPr>
          <w:rFonts w:hint="eastAsia" w:ascii="微软雅黑" w:hAnsi="微软雅黑" w:eastAsia="微软雅黑"/>
          <w:sz w:val="21"/>
          <w:szCs w:val="21"/>
        </w:rPr>
        <w:t>项目条目显示与标记模块</w:t>
      </w:r>
      <w:bookmarkEnd w:id="31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包含：添加仓库的标签，添加仓库的旗标，添加仓库的阅读状态，添加仓库的备注，添加仓库的评分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添加仓库的标签：可以添加该仓库的标签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添加仓库的旗标：添加旗标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添加仓库的阅读状态：修改该仓库的阅读状态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添加仓库的备注：添加备注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添加仓库的评分：通过点击心形的图表进行评分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2" w:name="_Toc24634"/>
      <w:r>
        <w:rPr>
          <w:rFonts w:hint="eastAsia" w:ascii="微软雅黑" w:hAnsi="微软雅黑" w:eastAsia="微软雅黑"/>
          <w:sz w:val="21"/>
          <w:szCs w:val="21"/>
        </w:rPr>
        <w:t>仓库内容显示与与数据化模块</w:t>
      </w:r>
      <w:bookmarkEnd w:id="32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包括：仓库的目录模块，仓库的readme部分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仓库的目录模块:与github网站类似，显示仓库项目目录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仓库的readme部分:显示项目的readme文件</w:t>
      </w:r>
    </w:p>
    <w:p>
      <w:pPr>
        <w:pStyle w:val="4"/>
        <w:numPr>
          <w:ilvl w:val="0"/>
          <w:numId w:val="5"/>
        </w:numPr>
        <w:spacing w:before="0" w:after="0"/>
        <w:rPr>
          <w:rFonts w:ascii="微软雅黑" w:hAnsi="微软雅黑" w:eastAsia="微软雅黑"/>
          <w:sz w:val="21"/>
          <w:szCs w:val="21"/>
        </w:rPr>
      </w:pPr>
      <w:bookmarkStart w:id="33" w:name="_Toc28207"/>
      <w:r>
        <w:rPr>
          <w:rFonts w:hint="eastAsia" w:ascii="微软雅黑" w:hAnsi="微软雅黑" w:eastAsia="微软雅黑"/>
          <w:sz w:val="21"/>
          <w:szCs w:val="21"/>
        </w:rPr>
        <w:t>离线及自定义数据导入导出模块</w:t>
      </w:r>
      <w:bookmarkEnd w:id="33"/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包括：离线查看仓库信息</w:t>
      </w:r>
    </w:p>
    <w:p>
      <w:pPr>
        <w:pStyle w:val="28"/>
        <w:ind w:left="840" w:firstLine="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离线查看仓库信息：离线状态下查看仓库的信息</w:t>
      </w:r>
    </w:p>
    <w:p>
      <w:pPr>
        <w:pStyle w:val="3"/>
        <w:numPr>
          <w:ilvl w:val="0"/>
          <w:numId w:val="4"/>
        </w:numPr>
        <w:spacing w:after="156" w:afterLines="50"/>
        <w:rPr>
          <w:rFonts w:ascii="微软雅黑" w:hAnsi="微软雅黑" w:eastAsia="微软雅黑"/>
        </w:rPr>
      </w:pPr>
      <w:bookmarkStart w:id="34" w:name="_附录"/>
      <w:bookmarkEnd w:id="34"/>
      <w:bookmarkStart w:id="35" w:name="_Toc21398"/>
      <w:r>
        <w:rPr>
          <w:rFonts w:hint="eastAsia" w:ascii="微软雅黑" w:hAnsi="微软雅黑" w:eastAsia="微软雅黑"/>
          <w:lang w:val="en-US" w:eastAsia="zh-CN"/>
        </w:rPr>
        <w:t>全局数据结构说明</w:t>
      </w:r>
      <w:bookmarkEnd w:id="35"/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6" w:name="_Toc28920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4.2.1   常量</w:t>
      </w:r>
      <w:bookmarkEnd w:id="36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Src/main/windows/menu.js:menuTemplate主窗口的菜单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Src/main/windows/windowLifeCycle.js:windowLifeCycle窗口生命周期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src/renderer/rxdb/schemas/authorSchema.ts：authorSchema作者信息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src/renderer/rxdb/schemas/categorySchema.ts：categorySchema repo基本信息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src/renderer/rxdb/schemas/languageSchema.ts：languageSchema项目使用的语言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src/renderer/rxdb/schemas/meSchema.ts：meSchema个人信息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src/renderer/rxdb/schemas/repoSchema.ts：repoSchema repo详细信息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src/renderer/rxdb/schemas/settingSchema.ts：settingSchema 设置信息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src/renderer/rxdb/schemas/tagSchema.ts：tagSchema tag信息</w:t>
      </w:r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7" w:name="_Toc32188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4.2.2   变量</w:t>
      </w:r>
      <w:bookmarkEnd w:id="37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Src/main/windows/login.js:createLoginWindow 创建登录窗口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Src/main/windows/main.js:createMainWindow 创建主窗口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Src/main/windows/setting.js:createSettingWindow创建设置窗口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Src/main/windows/Credential.js:handleCredentialsEvents本地提交用户名和token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Src/main/windows/data.js：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exportDataHandle导出数据库json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importDataHandle导入数据库json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src/renderer/compontnts/RefreshIndicator/index.tsx：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refresh刷新repo列表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showIncreaseMessage 显示变化的repo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src/renderer/compontnts/MainGroupAvatar/index.tx:avatar获取头像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src/renderer/compontnts/MainGroupNavs/index.ts:deleteCategory删除分类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src/renderer/compontnts/RepoDetailToolbar/index.ts:viewInGithub 在GitHub上查看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starStarCabinet 为该项目加star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changeReadStatus改变阅读状态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changeRepoFlag改变repo标记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changeRepoNote改变repo笔记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src/renderer/store/GlobalStore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getDb获取数据库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restore数据库恢复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setCredentials填写证书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setUsername填写用户名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setPassword填写密码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getLocalCredentials获取已存储的证书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signIn登录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getLocalProfile获取本地摘要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src/renderer/compontnts/RepoDetailToolbar/index.ts: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updateLanguageList更改所用的语言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updateCategoryList更改分类列表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addNewCategory添加分类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delCategory删除分类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onUpdateSearchCondition更改搜索框里的内容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onUpdateOrderCondition更改排序方式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onUpdateFilterCondition更改筛选方式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onClickNavMenuItem单击了导航栏的选项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onToggleNavMenus更改了导航栏的选项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updateRepoList更新repo列表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fetchRemoteRepos从网上获取repo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onSelectRepo选择repo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onRateRepo给repo打心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onStarStarCabinet给本项目一个star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replaceOneRepoInList更改列表中的repo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onUpdateSelectedRepo更新选择的repo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onUpdateRepoCategories更新repo的分类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onUpdateRepoContributors更新repo的贡献者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onAddTagForRepo为repo添加标签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onRemoveTagForRepo为repo删除标签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onGetTagsForRepo从本地获取repo的标签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onFetchRepoReadMe从网上获取repo的readme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onFetchRepoContributors从网上获取repo的贡献者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onGetSelectRepoContributors从本地获取repo的分类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src/renderer/views/Login/index.tsx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refUsernameInput设置用户名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refPasswordInput设置密钥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emitUsernameEmpty判断用户名非空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emitPasswordEmpty判断密钥非空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onInputUsername输入用户名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onInputPassword输入密钥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onSubmit提交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closeLoginWindow关闭登录窗口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src/renderer/views/Setting/index.tsx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getAvatarUrl获取头像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signout登出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importData导入数据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exportData导出数据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openFeedback反馈</w:t>
      </w:r>
    </w:p>
    <w:p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bookmarkStart w:id="38" w:name="_Toc32678"/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4.2.3   数据结构</w:t>
      </w:r>
      <w:bookmarkEnd w:id="38"/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Src/main/index.js:Electron模块的入口点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src/main:功能实现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Src/renderer:渲染组件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src/renderer/assets：资源文件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src/renderer/compontnts/RefreshIndicator：刷新栏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src/renderer/compontnts/MainGroupAvatar：头像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src/renderer/compontnts/MainGroupNavs：主菜单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src/renderer/compontnts/MainGroupFooter：底栏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src/renderer/compontnts/MainListPane:由刷新栏、头像、状态栏、底栏组成的组件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src/renderer/compontnts/SearchBox：搜索框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src/renderer/compontnts/SortBar：排序栏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src/renderer/compontnts/ReposList：repo栏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src/renderer/compontnts/RepoListPagination：分页栏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src/renderer/compontnts/FilterBar：筛选栏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src/renderer/compontnts/MainDetialPanel：显示项目完整信息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Src/renderer/rxdb：用于本地存储的数据库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src/renderer/store：本地数据库的操作</w:t>
      </w: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src/renderer/utils：工具类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sz w:val="21"/>
          <w:szCs w:val="21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修订日期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1.0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2019/7/1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初步拟定说明书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1.1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2019/7/3</w:t>
            </w:r>
          </w:p>
        </w:tc>
        <w:tc>
          <w:tcPr>
            <w:tcW w:w="213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2019/7/6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 1.3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李泳汐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2019/7/8</w:t>
            </w:r>
            <w:bookmarkStart w:id="39" w:name="_GoBack"/>
            <w:bookmarkEnd w:id="39"/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第三版本</w:t>
            </w:r>
          </w:p>
        </w:tc>
      </w:tr>
    </w:tbl>
    <w:p>
      <w:pPr>
        <w:rPr>
          <w:rFonts w:hint="default" w:ascii="微软雅黑" w:hAnsi="微软雅黑" w:eastAsia="微软雅黑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>西北工业大学                             技术文档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6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微软雅黑" w:hAnsi="微软雅黑" w:eastAsia="微软雅黑"/>
      </w:rPr>
      <w:t>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1"/>
      <w:pBdr>
        <w:top w:val="thinThickSmallGap" w:color="622423" w:themeColor="accent2" w:themeShade="7F" w:sz="24" w:space="1"/>
      </w:pBdr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2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hint="eastAsia" w:ascii="微软雅黑" w:hAnsi="微软雅黑" w:eastAsia="微软雅黑"/>
      </w:rPr>
      <w:t xml:space="preserve">西北工业大学－高级软件工程能力综合训练第6小组                            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B9A5E23425D84266BB4AF445E67DBDF4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软件开发计划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3D26B1ADD4B14668A85AD35A6CA72666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</w:rPr>
          <w:t>1.0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DC3"/>
    <w:multiLevelType w:val="multilevel"/>
    <w:tmpl w:val="1CD01DC3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76B18"/>
    <w:multiLevelType w:val="multilevel"/>
    <w:tmpl w:val="3F776B18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5E29B0"/>
    <w:multiLevelType w:val="multilevel"/>
    <w:tmpl w:val="405E29B0"/>
    <w:lvl w:ilvl="0" w:tentative="0">
      <w:start w:val="1"/>
      <w:numFmt w:val="decimal"/>
      <w:lvlText w:val="4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0F4AE4"/>
    <w:multiLevelType w:val="multilevel"/>
    <w:tmpl w:val="730F4AE4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2B0020"/>
    <w:multiLevelType w:val="multilevel"/>
    <w:tmpl w:val="772B0020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365"/>
    <w:rsid w:val="000018B4"/>
    <w:rsid w:val="00001AE0"/>
    <w:rsid w:val="00003ECD"/>
    <w:rsid w:val="00006553"/>
    <w:rsid w:val="0001061B"/>
    <w:rsid w:val="0001083C"/>
    <w:rsid w:val="000152F3"/>
    <w:rsid w:val="000161F2"/>
    <w:rsid w:val="00022767"/>
    <w:rsid w:val="00023448"/>
    <w:rsid w:val="0004004F"/>
    <w:rsid w:val="000403FB"/>
    <w:rsid w:val="00041E97"/>
    <w:rsid w:val="00050BEF"/>
    <w:rsid w:val="00051494"/>
    <w:rsid w:val="0005288C"/>
    <w:rsid w:val="00057696"/>
    <w:rsid w:val="00057FDD"/>
    <w:rsid w:val="000612ED"/>
    <w:rsid w:val="00061C1B"/>
    <w:rsid w:val="00064980"/>
    <w:rsid w:val="00066E3F"/>
    <w:rsid w:val="000679A4"/>
    <w:rsid w:val="0007325C"/>
    <w:rsid w:val="000735E8"/>
    <w:rsid w:val="00075CD0"/>
    <w:rsid w:val="00076CD1"/>
    <w:rsid w:val="000772F2"/>
    <w:rsid w:val="0008001E"/>
    <w:rsid w:val="00082C9F"/>
    <w:rsid w:val="0008641B"/>
    <w:rsid w:val="00087226"/>
    <w:rsid w:val="000946B7"/>
    <w:rsid w:val="00095BAC"/>
    <w:rsid w:val="00097E17"/>
    <w:rsid w:val="000A2BFC"/>
    <w:rsid w:val="000A39A2"/>
    <w:rsid w:val="000B4A3D"/>
    <w:rsid w:val="000C524F"/>
    <w:rsid w:val="000C6B2F"/>
    <w:rsid w:val="000C78F9"/>
    <w:rsid w:val="000D13C3"/>
    <w:rsid w:val="000D341C"/>
    <w:rsid w:val="000D71C7"/>
    <w:rsid w:val="000E3F10"/>
    <w:rsid w:val="000E4B8B"/>
    <w:rsid w:val="000F3119"/>
    <w:rsid w:val="000F381F"/>
    <w:rsid w:val="0010160E"/>
    <w:rsid w:val="001044C4"/>
    <w:rsid w:val="0010492D"/>
    <w:rsid w:val="0010682E"/>
    <w:rsid w:val="00110344"/>
    <w:rsid w:val="001103D3"/>
    <w:rsid w:val="00113DBA"/>
    <w:rsid w:val="00115FCA"/>
    <w:rsid w:val="00116C42"/>
    <w:rsid w:val="0011713E"/>
    <w:rsid w:val="00120C8C"/>
    <w:rsid w:val="00122993"/>
    <w:rsid w:val="0012781A"/>
    <w:rsid w:val="00127E76"/>
    <w:rsid w:val="00132E03"/>
    <w:rsid w:val="00136129"/>
    <w:rsid w:val="00136DEE"/>
    <w:rsid w:val="00137A61"/>
    <w:rsid w:val="00143A78"/>
    <w:rsid w:val="001441FF"/>
    <w:rsid w:val="00152B04"/>
    <w:rsid w:val="00156A8E"/>
    <w:rsid w:val="00157FCC"/>
    <w:rsid w:val="00162347"/>
    <w:rsid w:val="00165DC3"/>
    <w:rsid w:val="0016744A"/>
    <w:rsid w:val="00167C84"/>
    <w:rsid w:val="001701EB"/>
    <w:rsid w:val="00171632"/>
    <w:rsid w:val="00174459"/>
    <w:rsid w:val="00175D52"/>
    <w:rsid w:val="00176811"/>
    <w:rsid w:val="001A0F34"/>
    <w:rsid w:val="001A117B"/>
    <w:rsid w:val="001A6646"/>
    <w:rsid w:val="001A7432"/>
    <w:rsid w:val="001B1281"/>
    <w:rsid w:val="001B2230"/>
    <w:rsid w:val="001B3ABD"/>
    <w:rsid w:val="001B46CF"/>
    <w:rsid w:val="001B4E28"/>
    <w:rsid w:val="001B51AE"/>
    <w:rsid w:val="001B7BD5"/>
    <w:rsid w:val="001C351C"/>
    <w:rsid w:val="001C511D"/>
    <w:rsid w:val="001C5F46"/>
    <w:rsid w:val="001D1766"/>
    <w:rsid w:val="001D3EB6"/>
    <w:rsid w:val="001D69C7"/>
    <w:rsid w:val="001E2BF2"/>
    <w:rsid w:val="001E631A"/>
    <w:rsid w:val="001E7962"/>
    <w:rsid w:val="001F0FA2"/>
    <w:rsid w:val="001F1BF8"/>
    <w:rsid w:val="001F2869"/>
    <w:rsid w:val="001F2EF5"/>
    <w:rsid w:val="001F34CC"/>
    <w:rsid w:val="00204F25"/>
    <w:rsid w:val="002067A9"/>
    <w:rsid w:val="00206E53"/>
    <w:rsid w:val="00210049"/>
    <w:rsid w:val="002110AA"/>
    <w:rsid w:val="002155A7"/>
    <w:rsid w:val="00216AAC"/>
    <w:rsid w:val="002258DC"/>
    <w:rsid w:val="00225DEC"/>
    <w:rsid w:val="0024094B"/>
    <w:rsid w:val="0024186A"/>
    <w:rsid w:val="0024219D"/>
    <w:rsid w:val="00251B44"/>
    <w:rsid w:val="00252889"/>
    <w:rsid w:val="00254BF1"/>
    <w:rsid w:val="002551BD"/>
    <w:rsid w:val="00257360"/>
    <w:rsid w:val="00257391"/>
    <w:rsid w:val="0026019F"/>
    <w:rsid w:val="002633B9"/>
    <w:rsid w:val="002669F2"/>
    <w:rsid w:val="00272884"/>
    <w:rsid w:val="00274141"/>
    <w:rsid w:val="00276FE5"/>
    <w:rsid w:val="0028253E"/>
    <w:rsid w:val="002850B0"/>
    <w:rsid w:val="00286FBC"/>
    <w:rsid w:val="00290C22"/>
    <w:rsid w:val="0029187E"/>
    <w:rsid w:val="00295731"/>
    <w:rsid w:val="00295E9C"/>
    <w:rsid w:val="00297F56"/>
    <w:rsid w:val="002A200B"/>
    <w:rsid w:val="002A403E"/>
    <w:rsid w:val="002A4365"/>
    <w:rsid w:val="002A7100"/>
    <w:rsid w:val="002B2038"/>
    <w:rsid w:val="002B3879"/>
    <w:rsid w:val="002B57FF"/>
    <w:rsid w:val="002B5EF6"/>
    <w:rsid w:val="002C10F0"/>
    <w:rsid w:val="002C32FB"/>
    <w:rsid w:val="002D0CE4"/>
    <w:rsid w:val="002D1F18"/>
    <w:rsid w:val="002D236B"/>
    <w:rsid w:val="002F568E"/>
    <w:rsid w:val="002F61C0"/>
    <w:rsid w:val="002F6B51"/>
    <w:rsid w:val="002F76B6"/>
    <w:rsid w:val="00301729"/>
    <w:rsid w:val="0030527C"/>
    <w:rsid w:val="0030552D"/>
    <w:rsid w:val="00306E70"/>
    <w:rsid w:val="00307553"/>
    <w:rsid w:val="00314C3B"/>
    <w:rsid w:val="00317789"/>
    <w:rsid w:val="0032163D"/>
    <w:rsid w:val="00324DA7"/>
    <w:rsid w:val="00325D46"/>
    <w:rsid w:val="00326674"/>
    <w:rsid w:val="003328D0"/>
    <w:rsid w:val="003335EB"/>
    <w:rsid w:val="00336B19"/>
    <w:rsid w:val="003404AD"/>
    <w:rsid w:val="00341863"/>
    <w:rsid w:val="00350DAC"/>
    <w:rsid w:val="003620F4"/>
    <w:rsid w:val="00373324"/>
    <w:rsid w:val="00373C51"/>
    <w:rsid w:val="00381DC2"/>
    <w:rsid w:val="00382929"/>
    <w:rsid w:val="00387764"/>
    <w:rsid w:val="003952EA"/>
    <w:rsid w:val="00397116"/>
    <w:rsid w:val="00397EB2"/>
    <w:rsid w:val="003A579E"/>
    <w:rsid w:val="003A7412"/>
    <w:rsid w:val="003B5770"/>
    <w:rsid w:val="003B5D18"/>
    <w:rsid w:val="003C1CB2"/>
    <w:rsid w:val="003C5185"/>
    <w:rsid w:val="003D70F4"/>
    <w:rsid w:val="003E0B79"/>
    <w:rsid w:val="003E4A30"/>
    <w:rsid w:val="003E6F2F"/>
    <w:rsid w:val="003F55FD"/>
    <w:rsid w:val="003F5E61"/>
    <w:rsid w:val="0040385A"/>
    <w:rsid w:val="004053E6"/>
    <w:rsid w:val="00410168"/>
    <w:rsid w:val="00411119"/>
    <w:rsid w:val="00411482"/>
    <w:rsid w:val="00413014"/>
    <w:rsid w:val="0041749D"/>
    <w:rsid w:val="004235A5"/>
    <w:rsid w:val="00426272"/>
    <w:rsid w:val="004351D8"/>
    <w:rsid w:val="004364BA"/>
    <w:rsid w:val="00450BA4"/>
    <w:rsid w:val="004524DB"/>
    <w:rsid w:val="00454A77"/>
    <w:rsid w:val="00460BC4"/>
    <w:rsid w:val="00461F30"/>
    <w:rsid w:val="00476378"/>
    <w:rsid w:val="00483D70"/>
    <w:rsid w:val="00487140"/>
    <w:rsid w:val="00491350"/>
    <w:rsid w:val="00491F12"/>
    <w:rsid w:val="0049241D"/>
    <w:rsid w:val="00492A79"/>
    <w:rsid w:val="00496620"/>
    <w:rsid w:val="004A1627"/>
    <w:rsid w:val="004A3FFE"/>
    <w:rsid w:val="004A4BFE"/>
    <w:rsid w:val="004B0AF2"/>
    <w:rsid w:val="004B22D4"/>
    <w:rsid w:val="004C2E4A"/>
    <w:rsid w:val="004C2FF3"/>
    <w:rsid w:val="004C4E44"/>
    <w:rsid w:val="004C6F25"/>
    <w:rsid w:val="004D47B5"/>
    <w:rsid w:val="004E2809"/>
    <w:rsid w:val="004F031F"/>
    <w:rsid w:val="004F288A"/>
    <w:rsid w:val="004F645D"/>
    <w:rsid w:val="00502CF2"/>
    <w:rsid w:val="005127A8"/>
    <w:rsid w:val="00514E87"/>
    <w:rsid w:val="00521756"/>
    <w:rsid w:val="00521EC5"/>
    <w:rsid w:val="005231AB"/>
    <w:rsid w:val="00526B66"/>
    <w:rsid w:val="00527517"/>
    <w:rsid w:val="0053165E"/>
    <w:rsid w:val="00531796"/>
    <w:rsid w:val="005357C6"/>
    <w:rsid w:val="005419A4"/>
    <w:rsid w:val="005464AC"/>
    <w:rsid w:val="0054661F"/>
    <w:rsid w:val="00551036"/>
    <w:rsid w:val="00563917"/>
    <w:rsid w:val="00565F34"/>
    <w:rsid w:val="00567891"/>
    <w:rsid w:val="00570B63"/>
    <w:rsid w:val="00571DBB"/>
    <w:rsid w:val="005720CE"/>
    <w:rsid w:val="00573D81"/>
    <w:rsid w:val="00580FCD"/>
    <w:rsid w:val="00582C9C"/>
    <w:rsid w:val="00583459"/>
    <w:rsid w:val="00586F74"/>
    <w:rsid w:val="00594C5B"/>
    <w:rsid w:val="005A3904"/>
    <w:rsid w:val="005A3EE4"/>
    <w:rsid w:val="005A6E73"/>
    <w:rsid w:val="005B1957"/>
    <w:rsid w:val="005B4286"/>
    <w:rsid w:val="005B5A26"/>
    <w:rsid w:val="005C790C"/>
    <w:rsid w:val="005D35AD"/>
    <w:rsid w:val="005E115C"/>
    <w:rsid w:val="005E339C"/>
    <w:rsid w:val="005F3356"/>
    <w:rsid w:val="005F483E"/>
    <w:rsid w:val="0060189C"/>
    <w:rsid w:val="0061324F"/>
    <w:rsid w:val="00615640"/>
    <w:rsid w:val="006274D2"/>
    <w:rsid w:val="006316FF"/>
    <w:rsid w:val="00640FFA"/>
    <w:rsid w:val="00643833"/>
    <w:rsid w:val="006477B9"/>
    <w:rsid w:val="00647EF5"/>
    <w:rsid w:val="00647FD1"/>
    <w:rsid w:val="00650FCC"/>
    <w:rsid w:val="00651754"/>
    <w:rsid w:val="006574B6"/>
    <w:rsid w:val="006601F2"/>
    <w:rsid w:val="00660D94"/>
    <w:rsid w:val="0066382F"/>
    <w:rsid w:val="00667BDB"/>
    <w:rsid w:val="00675548"/>
    <w:rsid w:val="00677D4D"/>
    <w:rsid w:val="0068049F"/>
    <w:rsid w:val="00680FD8"/>
    <w:rsid w:val="00682AE1"/>
    <w:rsid w:val="006923AD"/>
    <w:rsid w:val="006935A8"/>
    <w:rsid w:val="00693E19"/>
    <w:rsid w:val="00694445"/>
    <w:rsid w:val="006A2532"/>
    <w:rsid w:val="006A3133"/>
    <w:rsid w:val="006A4350"/>
    <w:rsid w:val="006B0C68"/>
    <w:rsid w:val="006B5E8D"/>
    <w:rsid w:val="006C06B0"/>
    <w:rsid w:val="006C22B7"/>
    <w:rsid w:val="006C2D73"/>
    <w:rsid w:val="006C5C09"/>
    <w:rsid w:val="006D612E"/>
    <w:rsid w:val="006E0F58"/>
    <w:rsid w:val="006F03ED"/>
    <w:rsid w:val="006F0623"/>
    <w:rsid w:val="006F3BA4"/>
    <w:rsid w:val="006F49C1"/>
    <w:rsid w:val="006F5395"/>
    <w:rsid w:val="007043F9"/>
    <w:rsid w:val="0070664F"/>
    <w:rsid w:val="00714FA8"/>
    <w:rsid w:val="0071530D"/>
    <w:rsid w:val="007202EB"/>
    <w:rsid w:val="007265F1"/>
    <w:rsid w:val="007314A9"/>
    <w:rsid w:val="0073716A"/>
    <w:rsid w:val="00743B88"/>
    <w:rsid w:val="00745F8D"/>
    <w:rsid w:val="00750648"/>
    <w:rsid w:val="007513BC"/>
    <w:rsid w:val="00753779"/>
    <w:rsid w:val="00753F1A"/>
    <w:rsid w:val="0075430F"/>
    <w:rsid w:val="007544AE"/>
    <w:rsid w:val="00760A53"/>
    <w:rsid w:val="007660B4"/>
    <w:rsid w:val="0077357F"/>
    <w:rsid w:val="00775C4E"/>
    <w:rsid w:val="00775CAD"/>
    <w:rsid w:val="0077759D"/>
    <w:rsid w:val="0078067D"/>
    <w:rsid w:val="00784CF3"/>
    <w:rsid w:val="00787EC2"/>
    <w:rsid w:val="007966A1"/>
    <w:rsid w:val="00797E78"/>
    <w:rsid w:val="007A2AE5"/>
    <w:rsid w:val="007B1E4F"/>
    <w:rsid w:val="007B3086"/>
    <w:rsid w:val="007B5DE9"/>
    <w:rsid w:val="007C2044"/>
    <w:rsid w:val="007C3166"/>
    <w:rsid w:val="007C373A"/>
    <w:rsid w:val="007C542F"/>
    <w:rsid w:val="007C57B9"/>
    <w:rsid w:val="007D4153"/>
    <w:rsid w:val="007E0767"/>
    <w:rsid w:val="007E1D35"/>
    <w:rsid w:val="007E4E4C"/>
    <w:rsid w:val="007E6B65"/>
    <w:rsid w:val="007F02A8"/>
    <w:rsid w:val="007F03B8"/>
    <w:rsid w:val="007F0CD1"/>
    <w:rsid w:val="007F3C15"/>
    <w:rsid w:val="007F7985"/>
    <w:rsid w:val="00802AE2"/>
    <w:rsid w:val="00804DB8"/>
    <w:rsid w:val="00805384"/>
    <w:rsid w:val="00806244"/>
    <w:rsid w:val="008075C6"/>
    <w:rsid w:val="008102C2"/>
    <w:rsid w:val="00810C3C"/>
    <w:rsid w:val="008124EB"/>
    <w:rsid w:val="0081265E"/>
    <w:rsid w:val="00812781"/>
    <w:rsid w:val="00816076"/>
    <w:rsid w:val="00816920"/>
    <w:rsid w:val="00832E1D"/>
    <w:rsid w:val="008347E5"/>
    <w:rsid w:val="00835F47"/>
    <w:rsid w:val="00841B5F"/>
    <w:rsid w:val="008535BF"/>
    <w:rsid w:val="008554D0"/>
    <w:rsid w:val="00855681"/>
    <w:rsid w:val="00856DFD"/>
    <w:rsid w:val="00871F58"/>
    <w:rsid w:val="00873A2C"/>
    <w:rsid w:val="0088057C"/>
    <w:rsid w:val="00881C58"/>
    <w:rsid w:val="008867B7"/>
    <w:rsid w:val="0088788D"/>
    <w:rsid w:val="00891243"/>
    <w:rsid w:val="00891EA6"/>
    <w:rsid w:val="0089498A"/>
    <w:rsid w:val="008968E4"/>
    <w:rsid w:val="00897F0B"/>
    <w:rsid w:val="008A34EA"/>
    <w:rsid w:val="008B21F6"/>
    <w:rsid w:val="008C4C80"/>
    <w:rsid w:val="008D0E84"/>
    <w:rsid w:val="008D68CA"/>
    <w:rsid w:val="008E2F42"/>
    <w:rsid w:val="008E3509"/>
    <w:rsid w:val="008F3C8E"/>
    <w:rsid w:val="008F4040"/>
    <w:rsid w:val="008F7773"/>
    <w:rsid w:val="0090305B"/>
    <w:rsid w:val="00905603"/>
    <w:rsid w:val="009130C9"/>
    <w:rsid w:val="00915C51"/>
    <w:rsid w:val="0091634B"/>
    <w:rsid w:val="009168AF"/>
    <w:rsid w:val="009178DE"/>
    <w:rsid w:val="009231B3"/>
    <w:rsid w:val="00923B3E"/>
    <w:rsid w:val="00924F5D"/>
    <w:rsid w:val="00925FAE"/>
    <w:rsid w:val="009333D1"/>
    <w:rsid w:val="0094347A"/>
    <w:rsid w:val="00943816"/>
    <w:rsid w:val="00946A38"/>
    <w:rsid w:val="00951BCF"/>
    <w:rsid w:val="00960381"/>
    <w:rsid w:val="00960E8C"/>
    <w:rsid w:val="00962F52"/>
    <w:rsid w:val="00965115"/>
    <w:rsid w:val="00965F86"/>
    <w:rsid w:val="00966C2E"/>
    <w:rsid w:val="009712B5"/>
    <w:rsid w:val="009726CA"/>
    <w:rsid w:val="00974675"/>
    <w:rsid w:val="0097527B"/>
    <w:rsid w:val="0097602A"/>
    <w:rsid w:val="0097798B"/>
    <w:rsid w:val="00983BC3"/>
    <w:rsid w:val="009863FC"/>
    <w:rsid w:val="00991BD5"/>
    <w:rsid w:val="00993723"/>
    <w:rsid w:val="00994F39"/>
    <w:rsid w:val="00995C27"/>
    <w:rsid w:val="00997832"/>
    <w:rsid w:val="009A45DA"/>
    <w:rsid w:val="009B2DC7"/>
    <w:rsid w:val="009B323C"/>
    <w:rsid w:val="009B5B30"/>
    <w:rsid w:val="009C28E7"/>
    <w:rsid w:val="009C79EA"/>
    <w:rsid w:val="009D0A66"/>
    <w:rsid w:val="009D3703"/>
    <w:rsid w:val="009D4EFE"/>
    <w:rsid w:val="009D66A3"/>
    <w:rsid w:val="009D6B1B"/>
    <w:rsid w:val="009E5E02"/>
    <w:rsid w:val="009E7A73"/>
    <w:rsid w:val="009F0691"/>
    <w:rsid w:val="009F27E3"/>
    <w:rsid w:val="009F54A4"/>
    <w:rsid w:val="009F7352"/>
    <w:rsid w:val="00A07597"/>
    <w:rsid w:val="00A10CC0"/>
    <w:rsid w:val="00A12372"/>
    <w:rsid w:val="00A128ED"/>
    <w:rsid w:val="00A1567E"/>
    <w:rsid w:val="00A17322"/>
    <w:rsid w:val="00A17CD4"/>
    <w:rsid w:val="00A21D07"/>
    <w:rsid w:val="00A21F48"/>
    <w:rsid w:val="00A235BC"/>
    <w:rsid w:val="00A26035"/>
    <w:rsid w:val="00A26768"/>
    <w:rsid w:val="00A318B9"/>
    <w:rsid w:val="00A32C84"/>
    <w:rsid w:val="00A36EC3"/>
    <w:rsid w:val="00A37956"/>
    <w:rsid w:val="00A403C4"/>
    <w:rsid w:val="00A4111A"/>
    <w:rsid w:val="00A445BF"/>
    <w:rsid w:val="00A44AF2"/>
    <w:rsid w:val="00A44E1A"/>
    <w:rsid w:val="00A5176E"/>
    <w:rsid w:val="00A56A4D"/>
    <w:rsid w:val="00A62515"/>
    <w:rsid w:val="00A6256C"/>
    <w:rsid w:val="00A62E6D"/>
    <w:rsid w:val="00A67DEA"/>
    <w:rsid w:val="00A70465"/>
    <w:rsid w:val="00A746E6"/>
    <w:rsid w:val="00A814C5"/>
    <w:rsid w:val="00A92679"/>
    <w:rsid w:val="00A96C28"/>
    <w:rsid w:val="00A972ED"/>
    <w:rsid w:val="00AA3872"/>
    <w:rsid w:val="00AA4FE5"/>
    <w:rsid w:val="00AB0D01"/>
    <w:rsid w:val="00AB36E6"/>
    <w:rsid w:val="00AC4F6A"/>
    <w:rsid w:val="00AD5403"/>
    <w:rsid w:val="00AE2F56"/>
    <w:rsid w:val="00AE47DC"/>
    <w:rsid w:val="00AE72AA"/>
    <w:rsid w:val="00AF3757"/>
    <w:rsid w:val="00AF4778"/>
    <w:rsid w:val="00B01905"/>
    <w:rsid w:val="00B0781D"/>
    <w:rsid w:val="00B1602C"/>
    <w:rsid w:val="00B17600"/>
    <w:rsid w:val="00B2230B"/>
    <w:rsid w:val="00B22A99"/>
    <w:rsid w:val="00B24C11"/>
    <w:rsid w:val="00B26DD3"/>
    <w:rsid w:val="00B30858"/>
    <w:rsid w:val="00B324EC"/>
    <w:rsid w:val="00B34DCB"/>
    <w:rsid w:val="00B358F2"/>
    <w:rsid w:val="00B41B9E"/>
    <w:rsid w:val="00B444F6"/>
    <w:rsid w:val="00B465E5"/>
    <w:rsid w:val="00B515C2"/>
    <w:rsid w:val="00B578ED"/>
    <w:rsid w:val="00B65F1A"/>
    <w:rsid w:val="00B663DA"/>
    <w:rsid w:val="00B70458"/>
    <w:rsid w:val="00B83E4D"/>
    <w:rsid w:val="00B8757E"/>
    <w:rsid w:val="00B87ADC"/>
    <w:rsid w:val="00B92F48"/>
    <w:rsid w:val="00B97EC7"/>
    <w:rsid w:val="00B97F5B"/>
    <w:rsid w:val="00BA2D3B"/>
    <w:rsid w:val="00BA60A0"/>
    <w:rsid w:val="00BB5EBE"/>
    <w:rsid w:val="00BB6AA9"/>
    <w:rsid w:val="00BB7A94"/>
    <w:rsid w:val="00BC0178"/>
    <w:rsid w:val="00BC6262"/>
    <w:rsid w:val="00BD0B46"/>
    <w:rsid w:val="00BD2516"/>
    <w:rsid w:val="00BD5D5F"/>
    <w:rsid w:val="00BD779D"/>
    <w:rsid w:val="00BE02A3"/>
    <w:rsid w:val="00BE0366"/>
    <w:rsid w:val="00BE0DA9"/>
    <w:rsid w:val="00BE6D8E"/>
    <w:rsid w:val="00BE6F63"/>
    <w:rsid w:val="00BF56FD"/>
    <w:rsid w:val="00C05F47"/>
    <w:rsid w:val="00C11942"/>
    <w:rsid w:val="00C13334"/>
    <w:rsid w:val="00C353A3"/>
    <w:rsid w:val="00C368AC"/>
    <w:rsid w:val="00C37A76"/>
    <w:rsid w:val="00C40CE2"/>
    <w:rsid w:val="00C46C91"/>
    <w:rsid w:val="00C524C3"/>
    <w:rsid w:val="00C529C7"/>
    <w:rsid w:val="00C52CC0"/>
    <w:rsid w:val="00C644A9"/>
    <w:rsid w:val="00C759E9"/>
    <w:rsid w:val="00C8145D"/>
    <w:rsid w:val="00C81502"/>
    <w:rsid w:val="00C82048"/>
    <w:rsid w:val="00C82BCC"/>
    <w:rsid w:val="00C91AE3"/>
    <w:rsid w:val="00CA30F0"/>
    <w:rsid w:val="00CA5A06"/>
    <w:rsid w:val="00CA6C00"/>
    <w:rsid w:val="00CA76CB"/>
    <w:rsid w:val="00CB13D6"/>
    <w:rsid w:val="00CB1C3D"/>
    <w:rsid w:val="00CB29D2"/>
    <w:rsid w:val="00CB2DA7"/>
    <w:rsid w:val="00CB2FD1"/>
    <w:rsid w:val="00CB374A"/>
    <w:rsid w:val="00CB5380"/>
    <w:rsid w:val="00CB752D"/>
    <w:rsid w:val="00CC1619"/>
    <w:rsid w:val="00CC2007"/>
    <w:rsid w:val="00CC20A9"/>
    <w:rsid w:val="00CC3248"/>
    <w:rsid w:val="00CD0F75"/>
    <w:rsid w:val="00CD3E82"/>
    <w:rsid w:val="00CD5424"/>
    <w:rsid w:val="00CE436A"/>
    <w:rsid w:val="00D02AF1"/>
    <w:rsid w:val="00D03283"/>
    <w:rsid w:val="00D032DA"/>
    <w:rsid w:val="00D11F1A"/>
    <w:rsid w:val="00D16044"/>
    <w:rsid w:val="00D16071"/>
    <w:rsid w:val="00D210EB"/>
    <w:rsid w:val="00D216DD"/>
    <w:rsid w:val="00D3094B"/>
    <w:rsid w:val="00D32D76"/>
    <w:rsid w:val="00D366C1"/>
    <w:rsid w:val="00D37F37"/>
    <w:rsid w:val="00D40238"/>
    <w:rsid w:val="00D50FD5"/>
    <w:rsid w:val="00D53451"/>
    <w:rsid w:val="00D534E1"/>
    <w:rsid w:val="00D61937"/>
    <w:rsid w:val="00D71299"/>
    <w:rsid w:val="00D75981"/>
    <w:rsid w:val="00D76218"/>
    <w:rsid w:val="00D806E9"/>
    <w:rsid w:val="00D81279"/>
    <w:rsid w:val="00D84EC3"/>
    <w:rsid w:val="00D86522"/>
    <w:rsid w:val="00D87813"/>
    <w:rsid w:val="00D9003A"/>
    <w:rsid w:val="00D92D74"/>
    <w:rsid w:val="00D94DE7"/>
    <w:rsid w:val="00DA36CD"/>
    <w:rsid w:val="00DB1003"/>
    <w:rsid w:val="00DB55C8"/>
    <w:rsid w:val="00DC0A75"/>
    <w:rsid w:val="00DC0D4C"/>
    <w:rsid w:val="00DC3770"/>
    <w:rsid w:val="00DC4D32"/>
    <w:rsid w:val="00DC618C"/>
    <w:rsid w:val="00DD69D9"/>
    <w:rsid w:val="00DE46CE"/>
    <w:rsid w:val="00DE76B5"/>
    <w:rsid w:val="00DF0D57"/>
    <w:rsid w:val="00DF623D"/>
    <w:rsid w:val="00DF6518"/>
    <w:rsid w:val="00E0412C"/>
    <w:rsid w:val="00E07A9C"/>
    <w:rsid w:val="00E113CB"/>
    <w:rsid w:val="00E12C5A"/>
    <w:rsid w:val="00E13892"/>
    <w:rsid w:val="00E139DC"/>
    <w:rsid w:val="00E1492C"/>
    <w:rsid w:val="00E1564A"/>
    <w:rsid w:val="00E3210B"/>
    <w:rsid w:val="00E343E9"/>
    <w:rsid w:val="00E44A04"/>
    <w:rsid w:val="00E47D5C"/>
    <w:rsid w:val="00E57AEF"/>
    <w:rsid w:val="00E57EE9"/>
    <w:rsid w:val="00E619F6"/>
    <w:rsid w:val="00E80E47"/>
    <w:rsid w:val="00E8481C"/>
    <w:rsid w:val="00E853C2"/>
    <w:rsid w:val="00E86F39"/>
    <w:rsid w:val="00E93A85"/>
    <w:rsid w:val="00EA0A38"/>
    <w:rsid w:val="00EA1BB3"/>
    <w:rsid w:val="00EA68D1"/>
    <w:rsid w:val="00EA6EBA"/>
    <w:rsid w:val="00EB6E60"/>
    <w:rsid w:val="00EC05CC"/>
    <w:rsid w:val="00EC1E5F"/>
    <w:rsid w:val="00ED2ED8"/>
    <w:rsid w:val="00ED4195"/>
    <w:rsid w:val="00ED42BF"/>
    <w:rsid w:val="00EE27B2"/>
    <w:rsid w:val="00EE4BAD"/>
    <w:rsid w:val="00EE674F"/>
    <w:rsid w:val="00EE702D"/>
    <w:rsid w:val="00EF1EC8"/>
    <w:rsid w:val="00F0281E"/>
    <w:rsid w:val="00F0776B"/>
    <w:rsid w:val="00F078E3"/>
    <w:rsid w:val="00F07984"/>
    <w:rsid w:val="00F10F67"/>
    <w:rsid w:val="00F14173"/>
    <w:rsid w:val="00F15D60"/>
    <w:rsid w:val="00F162D1"/>
    <w:rsid w:val="00F16995"/>
    <w:rsid w:val="00F304C9"/>
    <w:rsid w:val="00F30B7C"/>
    <w:rsid w:val="00F30E85"/>
    <w:rsid w:val="00F34760"/>
    <w:rsid w:val="00F34997"/>
    <w:rsid w:val="00F354CE"/>
    <w:rsid w:val="00F37461"/>
    <w:rsid w:val="00F4431C"/>
    <w:rsid w:val="00F5138B"/>
    <w:rsid w:val="00F514C6"/>
    <w:rsid w:val="00F5335C"/>
    <w:rsid w:val="00F541BF"/>
    <w:rsid w:val="00F54F52"/>
    <w:rsid w:val="00F55A18"/>
    <w:rsid w:val="00F55D7C"/>
    <w:rsid w:val="00F56A24"/>
    <w:rsid w:val="00F57463"/>
    <w:rsid w:val="00F62BB9"/>
    <w:rsid w:val="00F632CA"/>
    <w:rsid w:val="00F74B8B"/>
    <w:rsid w:val="00F81B3D"/>
    <w:rsid w:val="00F82D52"/>
    <w:rsid w:val="00F86478"/>
    <w:rsid w:val="00F917C8"/>
    <w:rsid w:val="00F96ED8"/>
    <w:rsid w:val="00F96FCF"/>
    <w:rsid w:val="00FA1E3F"/>
    <w:rsid w:val="00FA67DE"/>
    <w:rsid w:val="00FB1611"/>
    <w:rsid w:val="00FB1D14"/>
    <w:rsid w:val="00FC2763"/>
    <w:rsid w:val="00FC31F5"/>
    <w:rsid w:val="00FC7972"/>
    <w:rsid w:val="00FC7A56"/>
    <w:rsid w:val="00FD1F31"/>
    <w:rsid w:val="00FD205E"/>
    <w:rsid w:val="00FD54EB"/>
    <w:rsid w:val="00FD57CD"/>
    <w:rsid w:val="00FD654E"/>
    <w:rsid w:val="00FE27F7"/>
    <w:rsid w:val="00FE44D6"/>
    <w:rsid w:val="00FE6DC3"/>
    <w:rsid w:val="00FE7EA1"/>
    <w:rsid w:val="00FF012C"/>
    <w:rsid w:val="00FF0AC0"/>
    <w:rsid w:val="00FF0EA3"/>
    <w:rsid w:val="00FF14F0"/>
    <w:rsid w:val="00FF25C6"/>
    <w:rsid w:val="00FF48B7"/>
    <w:rsid w:val="0E5040A6"/>
    <w:rsid w:val="184E52E4"/>
    <w:rsid w:val="25E4116E"/>
    <w:rsid w:val="26F47C8F"/>
    <w:rsid w:val="2AED6220"/>
    <w:rsid w:val="311D4E72"/>
    <w:rsid w:val="32A04447"/>
    <w:rsid w:val="3A9B1B09"/>
    <w:rsid w:val="3C71551E"/>
    <w:rsid w:val="3FA0602C"/>
    <w:rsid w:val="5A516375"/>
    <w:rsid w:val="61276104"/>
    <w:rsid w:val="65BD6097"/>
    <w:rsid w:val="6E3C26C1"/>
    <w:rsid w:val="749A554B"/>
    <w:rsid w:val="798F75CD"/>
    <w:rsid w:val="7B922069"/>
    <w:rsid w:val="7D69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0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llowedHyperlink"/>
    <w:basedOn w:val="1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文档结构图 字符"/>
    <w:basedOn w:val="17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日期 字符"/>
    <w:basedOn w:val="17"/>
    <w:link w:val="9"/>
    <w:semiHidden/>
    <w:qFormat/>
    <w:uiPriority w:val="99"/>
  </w:style>
  <w:style w:type="character" w:customStyle="1" w:styleId="31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ZTELABServer\Projects\AndroidUI\trunk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9A5E23425D84266BB4AF445E67DBDF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D355C-BBA1-442F-BAEA-6B87F31200F2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3D26B1ADD4B14668A85AD35A6CA7266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D9A4F-D123-48B6-99A0-7E8911CE96F6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E096B392B3843CD92450B5A09CE110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225943-41D7-4F40-946A-84742EA43CAB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45A"/>
    <w:rsid w:val="00040442"/>
    <w:rsid w:val="00145DCC"/>
    <w:rsid w:val="00322AC6"/>
    <w:rsid w:val="004A14BA"/>
    <w:rsid w:val="00612E76"/>
    <w:rsid w:val="00773801"/>
    <w:rsid w:val="007C7E91"/>
    <w:rsid w:val="00897D82"/>
    <w:rsid w:val="00907224"/>
    <w:rsid w:val="00B33FE6"/>
    <w:rsid w:val="00BA645A"/>
    <w:rsid w:val="00CA5B68"/>
    <w:rsid w:val="00CC0A03"/>
    <w:rsid w:val="00DA78AD"/>
    <w:rsid w:val="00EE782B"/>
    <w:rsid w:val="00F96DDD"/>
    <w:rsid w:val="00FB15DB"/>
    <w:rsid w:val="00FD264B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B9A5E23425D84266BB4AF445E67D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3D26B1ADD4B14668A85AD35A6CA726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5232D496A52040E9BF41DE7F11B8C9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2DC0C473EA6443CB25F47C58C5623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941FE1EDE6845A1861C6A495F330E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637A2161E88646F981E3A2BC7585C0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9E096B392B3843CD92450B5A09CE11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D79CD8-9744-4AFB-9ED6-491A3625F4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Company>西安同路信息科技有限公司</Company>
  <Pages>9</Pages>
  <Words>724</Words>
  <Characters>4132</Characters>
  <Lines>34</Lines>
  <Paragraphs>9</Paragraphs>
  <TotalTime>0</TotalTime>
  <ScaleCrop>false</ScaleCrop>
  <LinksUpToDate>false</LinksUpToDate>
  <CharactersWithSpaces>4847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2011-08-16T06:03:00Z</dcterms:created>
  <dc:creator>杨帆</dc:creator>
  <cp:lastModifiedBy>(_ _).｡o○</cp:lastModifiedBy>
  <dcterms:modified xsi:type="dcterms:W3CDTF">2019-07-12T01:43:30Z</dcterms:modified>
  <cp:revision>1342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