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5ace043ed9f7ca8b873bd78234e9102674d36d5"/>
    <w:p>
      <w:pPr>
        <w:pStyle w:val="Heading1"/>
      </w:pPr>
      <w:r>
        <w:t xml:space="preserve">✅ TODO — Création de l’association</w:t>
      </w:r>
      <w:r>
        <w:t xml:space="preserve"> </w:t>
      </w:r>
      <w:r>
        <w:rPr>
          <w:bCs/>
          <w:b/>
        </w:rPr>
        <w:t xml:space="preserve">Poivre &amp; Sens</w:t>
      </w:r>
    </w:p>
    <w:p>
      <w:pPr>
        <w:pStyle w:val="FirstParagraph"/>
      </w:pPr>
      <w:r>
        <w:t xml:space="preserve">Ce fichier liste toutes les étapes nécessaires pour déclarer l’association en préfecture et lancer son activité.</w:t>
      </w:r>
      <w:r>
        <w:br/>
      </w:r>
      <w:r>
        <w:t xml:space="preserve">Cochez chaque case au fur et à mesure.</w:t>
      </w:r>
    </w:p>
    <w:p>
      <w:r>
        <w:pict>
          <v:rect style="width:0;height:1.5pt" o:hralign="center" o:hrstd="t" o:hr="t"/>
        </w:pict>
      </w:r>
    </w:p>
    <w:bookmarkStart w:id="20" w:name="X610e4cd0e91e84523b2048f2b21463b50f1df1b"/>
    <w:p>
      <w:pPr>
        <w:pStyle w:val="Heading2"/>
      </w:pPr>
      <w:r>
        <w:t xml:space="preserve">📋 Étape 1 — Préparer les documents fondateurs</w:t>
      </w:r>
    </w:p>
    <w:p>
      <w:pPr>
        <w:numPr>
          <w:ilvl w:val="0"/>
          <w:numId w:val="1001"/>
        </w:numPr>
        <w:pStyle w:val="Compact"/>
      </w:pPr>
      <w:r>
        <w:t xml:space="preserve">☐ Lire et valider les</w:t>
      </w:r>
      <w:r>
        <w:t xml:space="preserve"> </w:t>
      </w:r>
      <w:r>
        <w:rPr>
          <w:bCs/>
          <w:b/>
        </w:rPr>
        <w:t xml:space="preserve">statuts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statuts.md</w:t>
      </w:r>
      <w:r>
        <w:t xml:space="preserve">) — adapter les champs entre</w:t>
      </w:r>
      <w:r>
        <w:t xml:space="preserve"> </w:t>
      </w:r>
      <w:r>
        <w:rPr>
          <w:rStyle w:val="VerbatimChar"/>
        </w:rPr>
        <w:t xml:space="preserve">*(…)*</w:t>
      </w:r>
    </w:p>
    <w:p>
      <w:pPr>
        <w:numPr>
          <w:ilvl w:val="0"/>
          <w:numId w:val="1001"/>
        </w:numPr>
        <w:pStyle w:val="Compact"/>
      </w:pPr>
      <w:r>
        <w:t xml:space="preserve">☐ Choisir et noter l’adresse du</w:t>
      </w:r>
      <w:r>
        <w:t xml:space="preserve"> </w:t>
      </w:r>
      <w:r>
        <w:rPr>
          <w:bCs/>
          <w:b/>
        </w:rPr>
        <w:t xml:space="preserve">siège social</w:t>
      </w:r>
      <w:r>
        <w:t xml:space="preserve"> </w:t>
      </w:r>
      <w:r>
        <w:t xml:space="preserve">(domicile d’un fondateur ou local loué)</w:t>
      </w:r>
    </w:p>
    <w:p>
      <w:pPr>
        <w:numPr>
          <w:ilvl w:val="0"/>
          <w:numId w:val="1001"/>
        </w:numPr>
        <w:pStyle w:val="Compact"/>
      </w:pPr>
      <w:r>
        <w:t xml:space="preserve">☐ Confirmer la</w:t>
      </w:r>
      <w:r>
        <w:t xml:space="preserve"> </w:t>
      </w:r>
      <w:r>
        <w:rPr>
          <w:bCs/>
          <w:b/>
        </w:rPr>
        <w:t xml:space="preserve">date et le lieu</w:t>
      </w:r>
      <w:r>
        <w:t xml:space="preserve"> </w:t>
      </w:r>
      <w:r>
        <w:t xml:space="preserve">de l’assemblée générale constitutive</w:t>
      </w:r>
    </w:p>
    <w:p>
      <w:pPr>
        <w:numPr>
          <w:ilvl w:val="0"/>
          <w:numId w:val="1001"/>
        </w:numPr>
        <w:pStyle w:val="Compact"/>
      </w:pPr>
      <w:r>
        <w:t xml:space="preserve">☐ Lire et valider le</w:t>
      </w:r>
      <w:r>
        <w:t xml:space="preserve"> </w:t>
      </w:r>
      <w:r>
        <w:rPr>
          <w:bCs/>
          <w:b/>
        </w:rPr>
        <w:t xml:space="preserve">règlement intérieur</w:t>
      </w:r>
      <w:r>
        <w:t xml:space="preserve"> </w:t>
      </w:r>
      <w:r>
        <w:t xml:space="preserve">(</w:t>
      </w:r>
      <w:r>
        <w:rPr>
          <w:rStyle w:val="VerbatimChar"/>
        </w:rPr>
        <w:t xml:space="preserve">reglement_interieur.md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Start w:id="21" w:name="Xd64e060d29afa29a4659d500dcb46aee29433b1"/>
    <w:p>
      <w:pPr>
        <w:pStyle w:val="Heading2"/>
      </w:pPr>
      <w:r>
        <w:t xml:space="preserve">📋 Étape 2 — Tenir l’assemblée générale constitutive</w:t>
      </w:r>
    </w:p>
    <w:p>
      <w:pPr>
        <w:numPr>
          <w:ilvl w:val="0"/>
          <w:numId w:val="1002"/>
        </w:numPr>
        <w:pStyle w:val="Compact"/>
      </w:pPr>
      <w:r>
        <w:t xml:space="preserve">☐ Convoquer les membres fondateurs (Ambre Lavignac et Ewen d’Aviau)</w:t>
      </w:r>
    </w:p>
    <w:p>
      <w:pPr>
        <w:numPr>
          <w:ilvl w:val="0"/>
          <w:numId w:val="1002"/>
        </w:numPr>
        <w:pStyle w:val="Compact"/>
      </w:pPr>
      <w:r>
        <w:t xml:space="preserve">☐ Tenir l’assemblée générale constitutive</w:t>
      </w:r>
    </w:p>
    <w:p>
      <w:pPr>
        <w:numPr>
          <w:ilvl w:val="0"/>
          <w:numId w:val="1002"/>
        </w:numPr>
        <w:pStyle w:val="Compact"/>
      </w:pPr>
      <w:r>
        <w:t xml:space="preserve">☐ Remplir et</w:t>
      </w:r>
      <w:r>
        <w:t xml:space="preserve"> </w:t>
      </w:r>
      <w:r>
        <w:rPr>
          <w:bCs/>
          <w:b/>
        </w:rPr>
        <w:t xml:space="preserve">signer le procès-verbal</w:t>
      </w:r>
      <w:r>
        <w:t xml:space="preserve"> </w:t>
      </w:r>
      <w:r>
        <w:t xml:space="preserve">(</w:t>
      </w:r>
      <w:r>
        <w:rPr>
          <w:rStyle w:val="VerbatimChar"/>
        </w:rPr>
        <w:t xml:space="preserve">proces_verbal_constitutif.md</w:t>
      </w:r>
      <w:r>
        <w:t xml:space="preserve">) — deux exemplaires originaux</w:t>
      </w:r>
    </w:p>
    <w:p>
      <w:pPr>
        <w:numPr>
          <w:ilvl w:val="0"/>
          <w:numId w:val="1002"/>
        </w:numPr>
        <w:pStyle w:val="Compact"/>
      </w:pPr>
      <w:r>
        <w:t xml:space="preserve">☐ Signer les</w:t>
      </w:r>
      <w:r>
        <w:t xml:space="preserve"> </w:t>
      </w:r>
      <w:r>
        <w:rPr>
          <w:bCs/>
          <w:b/>
        </w:rPr>
        <w:t xml:space="preserve">statuts</w:t>
      </w:r>
      <w:r>
        <w:t xml:space="preserve"> </w:t>
      </w:r>
      <w:r>
        <w:t xml:space="preserve">— deux exemplaires originaux (toutes les pages paraphées, dernière page signée)</w:t>
      </w:r>
    </w:p>
    <w:p>
      <w:pPr>
        <w:numPr>
          <w:ilvl w:val="0"/>
          <w:numId w:val="1002"/>
        </w:numPr>
        <w:pStyle w:val="Compact"/>
      </w:pPr>
      <w:r>
        <w:t xml:space="preserve">☐ Établir la</w:t>
      </w:r>
      <w:r>
        <w:t xml:space="preserve"> </w:t>
      </w:r>
      <w:r>
        <w:rPr>
          <w:bCs/>
          <w:b/>
        </w:rPr>
        <w:t xml:space="preserve">liste des dirigeants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liste_dirigeants.md</w:t>
      </w:r>
      <w:r>
        <w:t xml:space="preserve">) — à jour, signée</w:t>
      </w:r>
    </w:p>
    <w:p>
      <w:r>
        <w:pict>
          <v:rect style="width:0;height:1.5pt" o:hralign="center" o:hrstd="t" o:hr="t"/>
        </w:pict>
      </w:r>
    </w:p>
    <w:bookmarkEnd w:id="21"/>
    <w:bookmarkStart w:id="23" w:name="X67cc515c7be43f1ac6789bc667b9e6a6035bd5b"/>
    <w:p>
      <w:pPr>
        <w:pStyle w:val="Heading2"/>
      </w:pPr>
      <w:r>
        <w:t xml:space="preserve">📋 Étape 3 — Remplir le formulaire officiel Cerfa</w:t>
      </w:r>
    </w:p>
    <w:p>
      <w:pPr>
        <w:numPr>
          <w:ilvl w:val="0"/>
          <w:numId w:val="1003"/>
        </w:numPr>
        <w:pStyle w:val="Compact"/>
      </w:pPr>
      <w:r>
        <w:t xml:space="preserve">☐ Télécharger le</w:t>
      </w:r>
      <w:r>
        <w:t xml:space="preserve"> </w:t>
      </w:r>
      <w:r>
        <w:rPr>
          <w:bCs/>
          <w:b/>
        </w:rPr>
        <w:t xml:space="preserve">formulaire Cerfa n° 13973*03</w:t>
      </w:r>
      <w:r>
        <w:t xml:space="preserve"> </w:t>
      </w:r>
      <w:r>
        <w:t xml:space="preserve">sur</w:t>
      </w:r>
      <w:r>
        <w:t xml:space="preserve"> </w:t>
      </w:r>
      <w:hyperlink r:id="rId22">
        <w:r>
          <w:rPr>
            <w:rStyle w:val="Hyperlink"/>
          </w:rPr>
          <w:t xml:space="preserve">service-public.fr</w:t>
        </w:r>
      </w:hyperlink>
    </w:p>
    <w:p>
      <w:pPr>
        <w:numPr>
          <w:ilvl w:val="0"/>
          <w:numId w:val="1003"/>
        </w:numPr>
        <w:pStyle w:val="Compact"/>
      </w:pPr>
      <w:r>
        <w:t xml:space="preserve">☐ Compléter le formulaire à partir du modèle (</w:t>
      </w:r>
      <w:r>
        <w:rPr>
          <w:rStyle w:val="VerbatimChar"/>
        </w:rPr>
        <w:t xml:space="preserve">cerfa_13973_modele.md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☐ Joindre le formulaire</w:t>
      </w:r>
      <w:r>
        <w:t xml:space="preserve"> </w:t>
      </w:r>
      <w:r>
        <w:rPr>
          <w:bCs/>
          <w:b/>
        </w:rPr>
        <w:t xml:space="preserve">Cerfa n° 13971*03</w:t>
      </w:r>
      <w:r>
        <w:t xml:space="preserve"> </w:t>
      </w:r>
      <w:r>
        <w:t xml:space="preserve">(liste des personnes chargées de l’administration) disponible sur le même site, ou utiliser le modèle (</w:t>
      </w:r>
      <w:r>
        <w:rPr>
          <w:rStyle w:val="VerbatimChar"/>
        </w:rPr>
        <w:t xml:space="preserve">liste_dirigeants.md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3"/>
    <w:bookmarkStart w:id="24" w:name="X774be9d8bd53988c0e7e9e6ef61ff3cab1895d5"/>
    <w:p>
      <w:pPr>
        <w:pStyle w:val="Heading2"/>
      </w:pPr>
      <w:r>
        <w:t xml:space="preserve">📋 Étape 4 — Constituer le dossier de dépôt en préfecture</w:t>
      </w:r>
    </w:p>
    <w:p>
      <w:pPr>
        <w:pStyle w:val="FirstParagraph"/>
      </w:pPr>
      <w:r>
        <w:t xml:space="preserve">Réunir les pièces suivantes dans une chemise cartonnée :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Formulaire Cerfa 13973</w:t>
      </w:r>
      <w:r>
        <w:t xml:space="preserve"> </w:t>
      </w:r>
      <w:r>
        <w:t xml:space="preserve">complété et signé (1 exemplaire)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Statuts</w:t>
      </w:r>
      <w:r>
        <w:t xml:space="preserve"> </w:t>
      </w:r>
      <w:r>
        <w:t xml:space="preserve">signés (2 exemplaires originaux)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Procès-verbal</w:t>
      </w:r>
      <w:r>
        <w:t xml:space="preserve"> </w:t>
      </w:r>
      <w:r>
        <w:t xml:space="preserve">de l’assemblée constitutive signé (1 exemplaire)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Liste des dirigeants</w:t>
      </w:r>
      <w:r>
        <w:t xml:space="preserve"> </w:t>
      </w:r>
      <w:r>
        <w:t xml:space="preserve">(Cerfa 13971 ou</w:t>
      </w:r>
      <w:r>
        <w:t xml:space="preserve"> </w:t>
      </w:r>
      <w:r>
        <w:rPr>
          <w:rStyle w:val="VerbatimChar"/>
        </w:rPr>
        <w:t xml:space="preserve">liste_dirigeants.md</w:t>
      </w:r>
      <w:r>
        <w:t xml:space="preserve">) signée (1 exemplaire)</w:t>
      </w:r>
    </w:p>
    <w:p>
      <w:pPr>
        <w:numPr>
          <w:ilvl w:val="0"/>
          <w:numId w:val="1004"/>
        </w:numPr>
        <w:pStyle w:val="Compact"/>
      </w:pPr>
      <w:r>
        <w:t xml:space="preserve">☐ Photocopie d’une</w:t>
      </w:r>
      <w:r>
        <w:t xml:space="preserve"> </w:t>
      </w:r>
      <w:r>
        <w:rPr>
          <w:bCs/>
          <w:b/>
        </w:rPr>
        <w:t xml:space="preserve">pièce d’identité</w:t>
      </w:r>
      <w:r>
        <w:t xml:space="preserve"> </w:t>
      </w:r>
      <w:r>
        <w:t xml:space="preserve">du ou de la déclarant(e)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Justificatif du siège social</w:t>
      </w:r>
      <w:r>
        <w:t xml:space="preserve"> </w:t>
      </w:r>
      <w:r>
        <w:t xml:space="preserve">(facture EDF, quittance de loyer, attestation d’hébergement, etc.)</w:t>
      </w:r>
    </w:p>
    <w:p>
      <w:pPr>
        <w:numPr>
          <w:ilvl w:val="0"/>
          <w:numId w:val="1004"/>
        </w:numPr>
        <w:pStyle w:val="Compact"/>
      </w:pPr>
      <w:r>
        <w:t xml:space="preserve">☐ Enveloppe timbrée au tarif en vigueur libellée à l’adresse du siège social (pour recevoir le récépissé)</w:t>
      </w:r>
    </w:p>
    <w:p>
      <w:r>
        <w:pict>
          <v:rect style="width:0;height:1.5pt" o:hralign="center" o:hrstd="t" o:hr="t"/>
        </w:pict>
      </w:r>
    </w:p>
    <w:bookmarkEnd w:id="24"/>
    <w:bookmarkStart w:id="25" w:name="étape-5-déposer-le-dossier"/>
    <w:p>
      <w:pPr>
        <w:pStyle w:val="Heading2"/>
      </w:pPr>
      <w:r>
        <w:t xml:space="preserve">📋 Étape 5 — Déposer le dossier</w:t>
      </w:r>
    </w:p>
    <w:p>
      <w:pPr>
        <w:numPr>
          <w:ilvl w:val="0"/>
          <w:numId w:val="1005"/>
        </w:numPr>
        <w:pStyle w:val="Compact"/>
      </w:pPr>
      <w:r>
        <w:t xml:space="preserve">☐ Identifier la</w:t>
      </w:r>
      <w:r>
        <w:t xml:space="preserve"> </w:t>
      </w:r>
      <w:r>
        <w:rPr>
          <w:bCs/>
          <w:b/>
        </w:rPr>
        <w:t xml:space="preserve">préfecture ou sous-préfecture</w:t>
      </w:r>
      <w:r>
        <w:t xml:space="preserve"> </w:t>
      </w:r>
      <w:r>
        <w:t xml:space="preserve">compétente selon le département du siège social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Déposer en ligne</w:t>
      </w:r>
      <w:r>
        <w:t xml:space="preserve"> </w:t>
      </w:r>
      <w:r>
        <w:t xml:space="preserve">via</w:t>
      </w:r>
      <w:r>
        <w:t xml:space="preserve"> </w:t>
      </w:r>
      <w:hyperlink r:id="rId22">
        <w:r>
          <w:rPr>
            <w:rStyle w:val="Hyperlink"/>
          </w:rPr>
          <w:t xml:space="preserve">https://www.service-public.fr/associations/vosdroits/R1271</w:t>
        </w:r>
      </w:hyperlink>
      <w:r>
        <w:t xml:space="preserve"> </w:t>
      </w:r>
      <w:r>
        <w:rPr>
          <w:iCs/>
          <w:i/>
        </w:rPr>
        <w:t xml:space="preserve">(option recommandée — gratuit, accusé de réception immédiat)</w:t>
      </w:r>
      <w:r>
        <w:br/>
      </w:r>
      <w:r>
        <w:t xml:space="preserve">— ou en version papier : envoyer en recommandé avec A/R à la préfecture compétente</w:t>
      </w:r>
    </w:p>
    <w:p>
      <w:pPr>
        <w:numPr>
          <w:ilvl w:val="0"/>
          <w:numId w:val="1005"/>
        </w:numPr>
        <w:pStyle w:val="Compact"/>
      </w:pPr>
      <w:r>
        <w:t xml:space="preserve">☐ Conserver le</w:t>
      </w:r>
      <w:r>
        <w:t xml:space="preserve"> </w:t>
      </w:r>
      <w:r>
        <w:rPr>
          <w:bCs/>
          <w:b/>
        </w:rPr>
        <w:t xml:space="preserve">récépissé de déclaration</w:t>
      </w:r>
      <w:r>
        <w:t xml:space="preserve"> </w:t>
      </w:r>
      <w:r>
        <w:t xml:space="preserve">(reçu sous 5 jours ouvrés) — il prouve l’existence légale de l’association</w:t>
      </w:r>
    </w:p>
    <w:p>
      <w:r>
        <w:pict>
          <v:rect style="width:0;height:1.5pt" o:hralign="center" o:hrstd="t" o:hr="t"/>
        </w:pict>
      </w:r>
    </w:p>
    <w:bookmarkEnd w:id="25"/>
    <w:bookmarkStart w:id="27" w:name="étape-6-publication-au-journal-officiel"/>
    <w:p>
      <w:pPr>
        <w:pStyle w:val="Heading2"/>
      </w:pPr>
      <w:r>
        <w:t xml:space="preserve">📋 Étape 6 — Publication au Journal Officiel</w:t>
      </w:r>
    </w:p>
    <w:p>
      <w:pPr>
        <w:numPr>
          <w:ilvl w:val="0"/>
          <w:numId w:val="1006"/>
        </w:numPr>
        <w:pStyle w:val="Compact"/>
      </w:pPr>
      <w:r>
        <w:t xml:space="preserve">☐ Vérifier la</w:t>
      </w:r>
      <w:r>
        <w:t xml:space="preserve"> </w:t>
      </w:r>
      <w:r>
        <w:rPr>
          <w:bCs/>
          <w:b/>
        </w:rPr>
        <w:t xml:space="preserve">publication automatique</w:t>
      </w:r>
      <w:r>
        <w:t xml:space="preserve"> </w:t>
      </w:r>
      <w:r>
        <w:t xml:space="preserve">au Journal Officiel des Associations (JOAFE) — elle est effectuée d’office par la préfecture, gratuitement depuis 2020</w:t>
      </w:r>
    </w:p>
    <w:p>
      <w:pPr>
        <w:numPr>
          <w:ilvl w:val="0"/>
          <w:numId w:val="1006"/>
        </w:numPr>
        <w:pStyle w:val="Compact"/>
      </w:pPr>
      <w:r>
        <w:t xml:space="preserve">☐ Télécharger et conserver le</w:t>
      </w:r>
      <w:r>
        <w:t xml:space="preserve"> </w:t>
      </w:r>
      <w:r>
        <w:rPr>
          <w:bCs/>
          <w:b/>
        </w:rPr>
        <w:t xml:space="preserve">justificatif de publication au JOAFE</w:t>
      </w:r>
      <w:r>
        <w:t xml:space="preserve"> </w:t>
      </w:r>
      <w:r>
        <w:t xml:space="preserve">depuis</w:t>
      </w:r>
      <w:r>
        <w:t xml:space="preserve"> </w:t>
      </w:r>
      <w:hyperlink r:id="rId26">
        <w:r>
          <w:rPr>
            <w:rStyle w:val="Hyperlink"/>
          </w:rPr>
          <w:t xml:space="preserve">https://www.journal-officiel.gouv.fr/associations</w:t>
        </w:r>
      </w:hyperlink>
    </w:p>
    <w:p>
      <w:r>
        <w:pict>
          <v:rect style="width:0;height:1.5pt" o:hralign="center" o:hrstd="t" o:hr="t"/>
        </w:pict>
      </w:r>
    </w:p>
    <w:bookmarkEnd w:id="27"/>
    <w:bookmarkStart w:id="28" w:name="étape-7-ouverture-dun-compte-bancaire"/>
    <w:p>
      <w:pPr>
        <w:pStyle w:val="Heading2"/>
      </w:pPr>
      <w:r>
        <w:t xml:space="preserve">📋 Étape 7 — Ouverture d’un compte bancaire</w:t>
      </w:r>
    </w:p>
    <w:p>
      <w:pPr>
        <w:numPr>
          <w:ilvl w:val="0"/>
          <w:numId w:val="1007"/>
        </w:numPr>
        <w:pStyle w:val="Compact"/>
      </w:pPr>
      <w:r>
        <w:t xml:space="preserve">☐ Choisir un établissement bancaire (banque traditionnelle, néo-banque associative type</w:t>
      </w:r>
      <w:r>
        <w:t xml:space="preserve"> </w:t>
      </w:r>
      <w:r>
        <w:rPr>
          <w:iCs/>
          <w:i/>
        </w:rPr>
        <w:t xml:space="preserve">Crédit Mutuel</w:t>
      </w:r>
      <w:r>
        <w:t xml:space="preserve">,</w:t>
      </w:r>
      <w:r>
        <w:t xml:space="preserve"> </w:t>
      </w:r>
      <w:r>
        <w:rPr>
          <w:iCs/>
          <w:i/>
        </w:rPr>
        <w:t xml:space="preserve">La Banque Postale</w:t>
      </w:r>
      <w:r>
        <w:t xml:space="preserve">,</w:t>
      </w:r>
      <w:r>
        <w:t xml:space="preserve"> </w:t>
      </w:r>
      <w:r>
        <w:rPr>
          <w:iCs/>
          <w:i/>
        </w:rPr>
        <w:t xml:space="preserve">HelloAsso Finance</w:t>
      </w:r>
      <w:r>
        <w:t xml:space="preserve">, etc.)</w:t>
      </w:r>
    </w:p>
    <w:p>
      <w:pPr>
        <w:numPr>
          <w:ilvl w:val="0"/>
          <w:numId w:val="1007"/>
        </w:numPr>
        <w:pStyle w:val="Compact"/>
      </w:pPr>
      <w:r>
        <w:t xml:space="preserve">☐ Déposer auprès de la banque : récépissé de déclaration + extrait JOAFE + statuts + PV constitutif + pièces d’identité des signataires</w:t>
      </w:r>
    </w:p>
    <w:p>
      <w:pPr>
        <w:numPr>
          <w:ilvl w:val="0"/>
          <w:numId w:val="1007"/>
        </w:numPr>
        <w:pStyle w:val="Compact"/>
      </w:pPr>
      <w:r>
        <w:t xml:space="preserve">☐ Ouvrir le compte au nom de l’association</w:t>
      </w:r>
      <w:r>
        <w:t xml:space="preserve"> </w:t>
      </w:r>
      <w:r>
        <w:rPr>
          <w:bCs/>
          <w:b/>
        </w:rPr>
        <w:t xml:space="preserve">Poivre &amp; Sens</w:t>
      </w:r>
    </w:p>
    <w:p>
      <w:r>
        <w:pict>
          <v:rect style="width:0;height:1.5pt" o:hralign="center" o:hrstd="t" o:hr="t"/>
        </w:pict>
      </w:r>
    </w:p>
    <w:bookmarkEnd w:id="28"/>
    <w:bookmarkStart w:id="31" w:name="X3f9c3e49939f06c3b42b2625801b575f05c75cd"/>
    <w:p>
      <w:pPr>
        <w:pStyle w:val="Heading2"/>
      </w:pPr>
      <w:r>
        <w:t xml:space="preserve">📋 Étape 8 — Obtenir un numéro SIRET (si activité économique)</w:t>
      </w:r>
    </w:p>
    <w:p>
      <w:pPr>
        <w:numPr>
          <w:ilvl w:val="0"/>
          <w:numId w:val="1008"/>
        </w:numPr>
        <w:pStyle w:val="Compact"/>
      </w:pPr>
      <w:r>
        <w:t xml:space="preserve">☐ Déclarer l’association à l’</w:t>
      </w:r>
      <w:r>
        <w:rPr>
          <w:bCs/>
          <w:b/>
        </w:rPr>
        <w:t xml:space="preserve">INSEE</w:t>
      </w:r>
      <w:r>
        <w:t xml:space="preserve"> </w:t>
      </w:r>
      <w:r>
        <w:t xml:space="preserve">pour obtenir un numéro SIRET (nécessaire pour émettre des factures, percevoir des subventions, employer des artistes)</w:t>
      </w:r>
    </w:p>
    <w:p>
      <w:pPr>
        <w:numPr>
          <w:ilvl w:val="0"/>
          <w:numId w:val="1008"/>
        </w:numPr>
        <w:pStyle w:val="Compact"/>
      </w:pPr>
      <w:r>
        <w:t xml:space="preserve">☐ Formulaire disponible sur</w:t>
      </w:r>
      <w:r>
        <w:t xml:space="preserve"> </w:t>
      </w:r>
      <w:hyperlink r:id="rId29">
        <w:r>
          <w:rPr>
            <w:rStyle w:val="Hyperlink"/>
          </w:rPr>
          <w:t xml:space="preserve">https://www.insee.fr</w:t>
        </w:r>
      </w:hyperlink>
      <w:r>
        <w:t xml:space="preserve"> </w:t>
      </w:r>
      <w:r>
        <w:t xml:space="preserve">ou via le greffe des associations de la préfecture</w:t>
      </w:r>
    </w:p>
    <w:p>
      <w:pPr>
        <w:numPr>
          <w:ilvl w:val="0"/>
          <w:numId w:val="1008"/>
        </w:numPr>
        <w:pStyle w:val="Compact"/>
      </w:pPr>
      <w:r>
        <w:t xml:space="preserve">☐ Pour l’emploi de salariés (artistes, intervenant·es) : s’immatriculer à l’</w:t>
      </w:r>
      <w:r>
        <w:rPr>
          <w:bCs/>
          <w:b/>
        </w:rPr>
        <w:t xml:space="preserve">URSSAF</w:t>
      </w:r>
      <w:r>
        <w:t xml:space="preserve"> </w:t>
      </w:r>
      <w:r>
        <w:t xml:space="preserve">et, si spectacles publics, adhérer au</w:t>
      </w:r>
      <w:r>
        <w:t xml:space="preserve"> </w:t>
      </w:r>
      <w:r>
        <w:rPr>
          <w:bCs/>
          <w:b/>
        </w:rPr>
        <w:t xml:space="preserve">GUSO</w:t>
      </w:r>
      <w:r>
        <w:t xml:space="preserve"> </w:t>
      </w:r>
      <w:r>
        <w:t xml:space="preserve">(Guichet Unique du Spectacle Occasionnel) via</w:t>
      </w:r>
      <w:r>
        <w:t xml:space="preserve"> </w:t>
      </w:r>
      <w:hyperlink r:id="rId30">
        <w:r>
          <w:rPr>
            <w:rStyle w:val="Hyperlink"/>
          </w:rPr>
          <w:t xml:space="preserve">https://www.guso.fr</w:t>
        </w:r>
      </w:hyperlink>
    </w:p>
    <w:p>
      <w:r>
        <w:pict>
          <v:rect style="width:0;height:1.5pt" o:hralign="center" o:hrstd="t" o:hr="t"/>
        </w:pict>
      </w:r>
    </w:p>
    <w:bookmarkEnd w:id="31"/>
    <w:bookmarkStart w:id="33" w:name="X963e573ee57d6eabb7fe496ef83a72c130e5933"/>
    <w:p>
      <w:pPr>
        <w:pStyle w:val="Heading2"/>
      </w:pPr>
      <w:r>
        <w:t xml:space="preserve">📋 Étape 9 — Licence d’entrepreneur du spectacle (si nécessaire)</w:t>
      </w:r>
    </w:p>
    <w:p>
      <w:pPr>
        <w:numPr>
          <w:ilvl w:val="0"/>
          <w:numId w:val="1009"/>
        </w:numPr>
        <w:pStyle w:val="Compact"/>
      </w:pPr>
      <w:r>
        <w:t xml:space="preserve">☐ Vérifier si l’activité de diffusion de spectacles implique d’obtenir une</w:t>
      </w:r>
      <w:r>
        <w:t xml:space="preserve"> </w:t>
      </w:r>
      <w:r>
        <w:rPr>
          <w:bCs/>
          <w:b/>
        </w:rPr>
        <w:t xml:space="preserve">licence d’entrepreneur de spectacles</w:t>
      </w:r>
      <w:r>
        <w:t xml:space="preserve"> </w:t>
      </w:r>
      <w:r>
        <w:t xml:space="preserve">(catégorie 1 : exploitant de lieu ; catégorie 2 : producteur ; catégorie 3 : diffuseur)</w:t>
      </w:r>
    </w:p>
    <w:p>
      <w:pPr>
        <w:numPr>
          <w:ilvl w:val="0"/>
          <w:numId w:val="1009"/>
        </w:numPr>
        <w:pStyle w:val="Compact"/>
      </w:pPr>
      <w:r>
        <w:t xml:space="preserve">☐ Si oui : déposer la demande auprès de la</w:t>
      </w:r>
      <w:r>
        <w:t xml:space="preserve"> </w:t>
      </w:r>
      <w:r>
        <w:rPr>
          <w:bCs/>
          <w:b/>
        </w:rPr>
        <w:t xml:space="preserve">DRAC</w:t>
      </w:r>
      <w:r>
        <w:t xml:space="preserve"> </w:t>
      </w:r>
      <w:r>
        <w:t xml:space="preserve">(Direction Régionale des Affaires Culturelles) compétente — voir</w:t>
      </w:r>
      <w:r>
        <w:t xml:space="preserve"> </w:t>
      </w:r>
      <w:hyperlink r:id="rId32">
        <w:r>
          <w:rPr>
            <w:rStyle w:val="Hyperlink"/>
          </w:rPr>
          <w:t xml:space="preserve">https://www.culture.gouv.fr/Demarches-en-ligne/Par-type-de-public/Associations</w:t>
        </w:r>
      </w:hyperlink>
    </w:p>
    <w:p>
      <w:r>
        <w:pict>
          <v:rect style="width:0;height:1.5pt" o:hralign="center" o:hrstd="t" o:hr="t"/>
        </w:pict>
      </w:r>
    </w:p>
    <w:bookmarkEnd w:id="33"/>
    <w:bookmarkStart w:id="34" w:name="X96a3413932f3f8bd2337684960150f6711b08fb"/>
    <w:p>
      <w:pPr>
        <w:pStyle w:val="Heading2"/>
      </w:pPr>
      <w:r>
        <w:t xml:space="preserve">📋 Étape 10 — Lancer l’activité artistique et pédagogique</w:t>
      </w:r>
    </w:p>
    <w:p>
      <w:pPr>
        <w:numPr>
          <w:ilvl w:val="0"/>
          <w:numId w:val="1010"/>
        </w:numPr>
        <w:pStyle w:val="Compact"/>
      </w:pPr>
      <w:r>
        <w:t xml:space="preserve">☐ Adopter le</w:t>
      </w:r>
      <w:r>
        <w:t xml:space="preserve"> </w:t>
      </w:r>
      <w:r>
        <w:rPr>
          <w:bCs/>
          <w:b/>
        </w:rPr>
        <w:t xml:space="preserve">règlement intérieur</w:t>
      </w:r>
      <w:r>
        <w:t xml:space="preserve"> </w:t>
      </w:r>
      <w:r>
        <w:t xml:space="preserve">en assemblée générale</w:t>
      </w:r>
    </w:p>
    <w:p>
      <w:pPr>
        <w:numPr>
          <w:ilvl w:val="0"/>
          <w:numId w:val="1010"/>
        </w:numPr>
        <w:pStyle w:val="Compact"/>
      </w:pPr>
      <w:r>
        <w:t xml:space="preserve">☐ Fixer le montant des</w:t>
      </w:r>
      <w:r>
        <w:t xml:space="preserve"> </w:t>
      </w:r>
      <w:r>
        <w:rPr>
          <w:bCs/>
          <w:b/>
        </w:rPr>
        <w:t xml:space="preserve">cotisations</w:t>
      </w:r>
      <w:r>
        <w:t xml:space="preserve"> </w:t>
      </w:r>
      <w:r>
        <w:t xml:space="preserve">annuelles en AG</w:t>
      </w:r>
    </w:p>
    <w:p>
      <w:pPr>
        <w:numPr>
          <w:ilvl w:val="0"/>
          <w:numId w:val="1010"/>
        </w:numPr>
        <w:pStyle w:val="Compact"/>
      </w:pPr>
      <w:r>
        <w:t xml:space="preserve">☐ Rédiger et diffuser la</w:t>
      </w:r>
      <w:r>
        <w:t xml:space="preserve"> </w:t>
      </w:r>
      <w:r>
        <w:rPr>
          <w:bCs/>
          <w:b/>
        </w:rPr>
        <w:t xml:space="preserve">note d’intention artistique</w:t>
      </w:r>
      <w:r>
        <w:t xml:space="preserve"> </w:t>
      </w:r>
      <w:r>
        <w:t xml:space="preserve">(</w:t>
      </w:r>
      <w:r>
        <w:rPr>
          <w:rStyle w:val="VerbatimChar"/>
        </w:rPr>
        <w:t xml:space="preserve">projet_artistique.md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☐ Actualiser les</w:t>
      </w:r>
      <w:r>
        <w:t xml:space="preserve"> </w:t>
      </w:r>
      <w:r>
        <w:rPr>
          <w:bCs/>
          <w:b/>
        </w:rPr>
        <w:t xml:space="preserve">biographies</w:t>
      </w:r>
      <w:r>
        <w:t xml:space="preserve"> </w:t>
      </w:r>
      <w:r>
        <w:t xml:space="preserve">des fondateurs (</w:t>
      </w:r>
      <w:r>
        <w:rPr>
          <w:rStyle w:val="VerbatimChar"/>
        </w:rPr>
        <w:t xml:space="preserve">biographies.md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☐ Préparer un</w:t>
      </w:r>
      <w:r>
        <w:t xml:space="preserve"> </w:t>
      </w:r>
      <w:r>
        <w:rPr>
          <w:bCs/>
          <w:b/>
        </w:rPr>
        <w:t xml:space="preserve">premier dossier de demande de subvention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dossier_subvention.md</w:t>
      </w:r>
      <w:r>
        <w:t xml:space="preserve">) auprès de :</w:t>
      </w:r>
    </w:p>
    <w:p>
      <w:pPr>
        <w:numPr>
          <w:ilvl w:val="1"/>
          <w:numId w:val="1011"/>
        </w:numPr>
        <w:pStyle w:val="Compact"/>
      </w:pPr>
      <w:r>
        <w:t xml:space="preserve">DRAC (aide à la création, résidences)</w:t>
      </w:r>
    </w:p>
    <w:p>
      <w:pPr>
        <w:numPr>
          <w:ilvl w:val="1"/>
          <w:numId w:val="1011"/>
        </w:numPr>
        <w:pStyle w:val="Compact"/>
      </w:pPr>
      <w:r>
        <w:t xml:space="preserve">Conseil Régional (aide au fonctionnement, diffusion)</w:t>
      </w:r>
    </w:p>
    <w:p>
      <w:pPr>
        <w:numPr>
          <w:ilvl w:val="1"/>
          <w:numId w:val="1011"/>
        </w:numPr>
        <w:pStyle w:val="Compact"/>
      </w:pPr>
      <w:r>
        <w:t xml:space="preserve">Conseil Départemental (aide à la création et à la pédagogie)</w:t>
      </w:r>
    </w:p>
    <w:p>
      <w:pPr>
        <w:numPr>
          <w:ilvl w:val="1"/>
          <w:numId w:val="1011"/>
        </w:numPr>
        <w:pStyle w:val="Compact"/>
      </w:pPr>
      <w:r>
        <w:t xml:space="preserve">Commune du siège social (aide aux associations locales)</w:t>
      </w:r>
    </w:p>
    <w:p>
      <w:pPr>
        <w:numPr>
          <w:ilvl w:val="0"/>
          <w:numId w:val="1010"/>
        </w:numPr>
        <w:pStyle w:val="Compact"/>
      </w:pPr>
      <w:r>
        <w:t xml:space="preserve">☐ Créer une présence en ligne (site web, réseaux sociaux)</w:t>
      </w:r>
    </w:p>
    <w:p>
      <w:pPr>
        <w:numPr>
          <w:ilvl w:val="0"/>
          <w:numId w:val="1010"/>
        </w:numPr>
        <w:pStyle w:val="Compact"/>
      </w:pPr>
      <w:r>
        <w:t xml:space="preserve">☐ Rejoindre les réseaux professionnels :</w:t>
      </w:r>
      <w:r>
        <w:t xml:space="preserve"> </w:t>
      </w:r>
      <w:r>
        <w:rPr>
          <w:iCs/>
          <w:i/>
        </w:rPr>
        <w:t xml:space="preserve">Syndicat des Professionnels du Cirque et des Arts de la Rue</w:t>
      </w:r>
      <w:r>
        <w:t xml:space="preserve">,</w:t>
      </w:r>
      <w:r>
        <w:t xml:space="preserve"> </w:t>
      </w:r>
      <w:r>
        <w:rPr>
          <w:iCs/>
          <w:i/>
        </w:rPr>
        <w:t xml:space="preserve">RésEau — réseau contact improvisation</w:t>
      </w:r>
      <w:r>
        <w:t xml:space="preserve">, etc.</w:t>
      </w:r>
    </w:p>
    <w:p>
      <w:r>
        <w:pict>
          <v:rect style="width:0;height:1.5pt" o:hralign="center" o:hrstd="t" o:hr="t"/>
        </w:pict>
      </w:r>
    </w:p>
    <w:bookmarkEnd w:id="34"/>
    <w:bookmarkStart w:id="35" w:name="récapitulatif-des-fichiers-du-dossier"/>
    <w:p>
      <w:pPr>
        <w:pStyle w:val="Heading2"/>
      </w:pPr>
      <w:r>
        <w:t xml:space="preserve">📁 Récapitulatif des fichiers du dossier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🖊️ À compléter &amp; signer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Dépôt préfecture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proces_verbal_constitutif.md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🖊️ À compléter &amp; signer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Dépôt préfecture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liste_dirigeants.md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🖊️ À compléter &amp; signer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Dépôt préfecture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cerfa_13973_modele.md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🖊️ À reporter sur le formulaire officiel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Dépôt préfecture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reglement_interieur.md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Prêt — à adopter en 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 interne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projet_artistique.md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Prêt — à personnaliser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Subventions &amp; diffusion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biographies.md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Prêt — à compléter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Subventions &amp; 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dossier_subvention.md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Prêt — trame à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Demandes de financement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Dernière mise à jour : mars 2026</w:t>
      </w:r>
    </w:p>
    <w:bookmarkEnd w:id="35"/>
    <w:bookmarkEnd w:id="36"/>
    <w:sectPr>
      <w:pgMar w:bottom="1417" w:left="1701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80" w:lineRule="exact"/>
    </w:pPr>
    <w:rPr>
      <w:rFonts w:ascii="Calibri" w:hAnsi="Calibri"/>
      <w:b w:val="0"/>
      <w:color w:val="40404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360"/>
      <w:outlineLvl w:val="0"/>
    </w:pPr>
    <w:rPr>
      <w:rFonts w:ascii="Calibri" w:asciiTheme="majorHAnsi" w:cstheme="majorBidi" w:eastAsiaTheme="majorEastAsia" w:hAnsi="Calibri" w:hAnsiTheme="majorHAnsi"/>
      <w:b/>
      <w:bCs/>
      <w:color w:val="1F396B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/>
      <w:outlineLvl w:val="1"/>
    </w:pPr>
    <w:rPr>
      <w:rFonts w:ascii="Calibri" w:asciiTheme="majorHAnsi" w:cstheme="majorBidi" w:eastAsiaTheme="majorEastAsia" w:hAnsi="Calibri" w:hAnsiTheme="majorHAnsi"/>
      <w:b/>
      <w:bCs/>
      <w:color w:val="1F396B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8B1A1A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s://www.culture.gouv.fr/Demarches-en-ligne/Par-type-de-public/Associations" TargetMode="External" /><Relationship Type="http://schemas.openxmlformats.org/officeDocument/2006/relationships/hyperlink" Id="rId30" Target="https://www.guso.fr" TargetMode="External" /><Relationship Type="http://schemas.openxmlformats.org/officeDocument/2006/relationships/hyperlink" Id="rId29" Target="https://www.insee.fr" TargetMode="External" /><Relationship Type="http://schemas.openxmlformats.org/officeDocument/2006/relationships/hyperlink" Id="rId26" Target="https://www.journal-officiel.gouv.fr/associations" TargetMode="External" /><Relationship Type="http://schemas.openxmlformats.org/officeDocument/2006/relationships/hyperlink" Id="rId22" Target="https://www.service-public.fr/associations/vosdroits/R127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www.culture.gouv.fr/Demarches-en-ligne/Par-type-de-public/Associations" TargetMode="External" /><Relationship Type="http://schemas.openxmlformats.org/officeDocument/2006/relationships/hyperlink" Id="rId30" Target="https://www.guso.fr" TargetMode="External" /><Relationship Type="http://schemas.openxmlformats.org/officeDocument/2006/relationships/hyperlink" Id="rId29" Target="https://www.insee.fr" TargetMode="External" /><Relationship Type="http://schemas.openxmlformats.org/officeDocument/2006/relationships/hyperlink" Id="rId26" Target="https://www.journal-officiel.gouv.fr/associations" TargetMode="External" /><Relationship Type="http://schemas.openxmlformats.org/officeDocument/2006/relationships/hyperlink" Id="rId22" Target="https://www.service-public.fr/associations/vosdroits/R127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2026-03-25T14:09:33Z</dcterms:created>
  <dcterms:modified xsi:type="dcterms:W3CDTF">2026-03-25T14:09:33Z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