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04C3" w14:textId="2A5CF288" w:rsidR="004C75C3" w:rsidRPr="00373620" w:rsidRDefault="00717DBA" w:rsidP="00682247">
      <w:pPr>
        <w:spacing w:after="120" w:line="360" w:lineRule="auto"/>
        <w:jc w:val="both"/>
        <w:rPr>
          <w:rFonts w:cs="Arial"/>
          <w:b/>
          <w:iCs/>
          <w:szCs w:val="22"/>
        </w:rPr>
      </w:pPr>
      <w:r>
        <w:rPr>
          <w:rFonts w:cs="Arial"/>
          <w:b/>
          <w:iCs/>
          <w:szCs w:val="22"/>
        </w:rPr>
        <w:t>OBJETIVO</w:t>
      </w:r>
    </w:p>
    <w:p w14:paraId="4BD6C3B7" w14:textId="1149CFB3" w:rsidR="00682247" w:rsidRPr="00682247" w:rsidRDefault="00682247" w:rsidP="00682247">
      <w:pPr>
        <w:spacing w:after="120" w:line="360" w:lineRule="auto"/>
        <w:jc w:val="both"/>
        <w:rPr>
          <w:rFonts w:cs="Arial"/>
          <w:sz w:val="22"/>
          <w:szCs w:val="22"/>
          <w:lang w:val="es-UY"/>
        </w:rPr>
      </w:pPr>
      <w:r w:rsidRPr="00682247">
        <w:rPr>
          <w:rFonts w:cs="Arial"/>
          <w:sz w:val="22"/>
          <w:szCs w:val="22"/>
          <w:lang w:val="es-UY"/>
        </w:rPr>
        <w:t xml:space="preserve">El objetivo del presente análisis es estimar la probabilidad de deriva en función del uso acumulado, expresado como cantidad de </w:t>
      </w:r>
      <w:r>
        <w:rPr>
          <w:rFonts w:ascii="Tahoma" w:hAnsi="Tahoma" w:cs="Tahoma"/>
          <w:sz w:val="22"/>
          <w:szCs w:val="22"/>
        </w:rPr>
        <w:fldChar w:fldCharType="begin"/>
      </w:r>
      <w:r>
        <w:rPr>
          <w:rFonts w:ascii="Tahoma" w:hAnsi="Tahoma" w:cs="Tahoma"/>
          <w:sz w:val="22"/>
          <w:szCs w:val="22"/>
        </w:rPr>
        <w:instrText xml:space="preserve"> MERGEFIELD  variable  \* MERGEFORMAT </w:instrText>
      </w:r>
      <w:r>
        <w:rPr>
          <w:rFonts w:ascii="Tahoma" w:hAnsi="Tahoma" w:cs="Tahoma"/>
          <w:sz w:val="22"/>
          <w:szCs w:val="22"/>
        </w:rPr>
        <w:fldChar w:fldCharType="separate"/>
      </w:r>
      <w:r>
        <w:rPr>
          <w:rFonts w:ascii="Tahoma" w:hAnsi="Tahoma" w:cs="Tahoma"/>
          <w:noProof/>
          <w:sz w:val="22"/>
          <w:szCs w:val="22"/>
        </w:rPr>
        <w:t>«variable»</w:t>
      </w:r>
      <w:r>
        <w:rPr>
          <w:rFonts w:ascii="Tahoma" w:hAnsi="Tahoma" w:cs="Tahoma"/>
          <w:sz w:val="22"/>
          <w:szCs w:val="22"/>
        </w:rPr>
        <w:fldChar w:fldCharType="end"/>
      </w:r>
      <w:r w:rsidRPr="00682247">
        <w:rPr>
          <w:rFonts w:cs="Arial"/>
          <w:sz w:val="22"/>
          <w:szCs w:val="22"/>
          <w:lang w:val="es-UY"/>
        </w:rPr>
        <w:t>, con el fin de identificar umbrales operativos relevantes para la planificación de verificaciones y calibraciones.</w:t>
      </w:r>
    </w:p>
    <w:p w14:paraId="2BC1C94B" w14:textId="77293493" w:rsidR="00D67CBD" w:rsidRDefault="00D67CBD" w:rsidP="00682247">
      <w:pPr>
        <w:spacing w:after="120" w:line="360" w:lineRule="auto"/>
        <w:jc w:val="both"/>
        <w:rPr>
          <w:rFonts w:cs="Arial"/>
          <w:b/>
          <w:iCs/>
          <w:szCs w:val="22"/>
        </w:rPr>
      </w:pPr>
      <w:r>
        <w:rPr>
          <w:rFonts w:cs="Arial"/>
          <w:b/>
          <w:iCs/>
          <w:szCs w:val="22"/>
        </w:rPr>
        <w:t>INDICADORES DE DESEMPEÑO DEL MODELO</w:t>
      </w:r>
    </w:p>
    <w:p w14:paraId="445418B7" w14:textId="77777777" w:rsidR="00D67CBD" w:rsidRDefault="00D67CBD" w:rsidP="00D67CBD">
      <w:pPr>
        <w:spacing w:after="120" w:line="360" w:lineRule="auto"/>
        <w:jc w:val="both"/>
        <w:rPr>
          <w:rFonts w:cs="Arial"/>
          <w:sz w:val="22"/>
          <w:szCs w:val="22"/>
          <w:lang w:val="es-UY"/>
        </w:rPr>
      </w:pPr>
      <w:r w:rsidRPr="00D67CBD">
        <w:rPr>
          <w:rFonts w:cs="Arial"/>
          <w:sz w:val="22"/>
          <w:szCs w:val="22"/>
          <w:lang w:val="es-UY"/>
        </w:rPr>
        <w:t>Las métricas obtenidas muestran un desempeño consistente del modelo para discriminar entre eventos con y sin deriva, así como una adecuada calibración de las probabilidades estimadas. El indicador P50 permite identificar un nivel de uso acumulado a partir del cual el riesgo de deriva del equipo se vuelve relevante desde el punto de vista operativo.</w:t>
      </w:r>
    </w:p>
    <w:p w14:paraId="6944EF7B" w14:textId="2FF32185" w:rsidR="00D67CBD" w:rsidRDefault="00D67CBD" w:rsidP="00D67CBD">
      <w:pPr>
        <w:pStyle w:val="Prrafodelista"/>
        <w:numPr>
          <w:ilvl w:val="0"/>
          <w:numId w:val="31"/>
        </w:numPr>
        <w:spacing w:after="120" w:line="360" w:lineRule="auto"/>
        <w:jc w:val="both"/>
        <w:rPr>
          <w:rFonts w:cs="Arial"/>
          <w:sz w:val="22"/>
          <w:szCs w:val="22"/>
          <w:lang w:val="es-UY"/>
        </w:rPr>
      </w:pPr>
      <w:r>
        <w:rPr>
          <w:rFonts w:cs="Arial"/>
          <w:sz w:val="22"/>
          <w:szCs w:val="22"/>
          <w:lang w:val="es-UY"/>
        </w:rPr>
        <w:t>AUC ROC:</w:t>
      </w:r>
      <w:r w:rsidR="00682247">
        <w:rPr>
          <w:rFonts w:cs="Arial"/>
          <w:sz w:val="22"/>
          <w:szCs w:val="22"/>
          <w:lang w:val="es-UY"/>
        </w:rPr>
        <w:t xml:space="preserve"> </w:t>
      </w:r>
      <w:r w:rsidR="002C4FDA">
        <w:rPr>
          <w:rFonts w:ascii="Tahoma" w:hAnsi="Tahoma" w:cs="Tahoma"/>
          <w:sz w:val="22"/>
          <w:szCs w:val="22"/>
        </w:rPr>
        <w:fldChar w:fldCharType="begin"/>
      </w:r>
      <w:r w:rsidR="002C4FDA">
        <w:rPr>
          <w:rFonts w:ascii="Tahoma" w:hAnsi="Tahoma" w:cs="Tahoma"/>
          <w:sz w:val="22"/>
          <w:szCs w:val="22"/>
        </w:rPr>
        <w:instrText xml:space="preserve"> MERGEFIELD  AUC_ROC  \* MERGEFORMAT </w:instrText>
      </w:r>
      <w:r w:rsidR="002C4FDA">
        <w:rPr>
          <w:rFonts w:ascii="Tahoma" w:hAnsi="Tahoma" w:cs="Tahoma"/>
          <w:sz w:val="22"/>
          <w:szCs w:val="22"/>
        </w:rPr>
        <w:fldChar w:fldCharType="separate"/>
      </w:r>
      <w:r w:rsidR="002C4FDA">
        <w:rPr>
          <w:rFonts w:ascii="Tahoma" w:hAnsi="Tahoma" w:cs="Tahoma"/>
          <w:noProof/>
          <w:sz w:val="22"/>
          <w:szCs w:val="22"/>
        </w:rPr>
        <w:t>«AUC_ROC»</w:t>
      </w:r>
      <w:r w:rsidR="002C4FDA">
        <w:rPr>
          <w:rFonts w:ascii="Tahoma" w:hAnsi="Tahoma" w:cs="Tahoma"/>
          <w:sz w:val="22"/>
          <w:szCs w:val="22"/>
        </w:rPr>
        <w:fldChar w:fldCharType="end"/>
      </w:r>
    </w:p>
    <w:p w14:paraId="14A43B12" w14:textId="4573A4D3" w:rsidR="00D67CBD" w:rsidRDefault="00D67CBD" w:rsidP="00D67CBD">
      <w:pPr>
        <w:pStyle w:val="Prrafodelista"/>
        <w:numPr>
          <w:ilvl w:val="0"/>
          <w:numId w:val="31"/>
        </w:numPr>
        <w:spacing w:after="120" w:line="360" w:lineRule="auto"/>
        <w:jc w:val="both"/>
        <w:rPr>
          <w:rFonts w:cs="Arial"/>
          <w:sz w:val="22"/>
          <w:szCs w:val="22"/>
          <w:lang w:val="es-UY"/>
        </w:rPr>
      </w:pPr>
      <w:r>
        <w:rPr>
          <w:rFonts w:cs="Arial"/>
          <w:sz w:val="22"/>
          <w:szCs w:val="22"/>
          <w:lang w:val="es-UY"/>
        </w:rPr>
        <w:t>Brier Score:</w:t>
      </w:r>
      <w:r w:rsidR="00682247">
        <w:rPr>
          <w:rFonts w:cs="Arial"/>
          <w:sz w:val="22"/>
          <w:szCs w:val="22"/>
          <w:lang w:val="es-UY"/>
        </w:rPr>
        <w:t xml:space="preserve"> </w:t>
      </w:r>
      <w:r w:rsidR="002C4FDA">
        <w:rPr>
          <w:rFonts w:ascii="Tahoma" w:hAnsi="Tahoma" w:cs="Tahoma"/>
          <w:sz w:val="22"/>
          <w:szCs w:val="22"/>
        </w:rPr>
        <w:fldChar w:fldCharType="begin"/>
      </w:r>
      <w:r w:rsidR="002C4FDA">
        <w:rPr>
          <w:rFonts w:ascii="Tahoma" w:hAnsi="Tahoma" w:cs="Tahoma"/>
          <w:sz w:val="22"/>
          <w:szCs w:val="22"/>
        </w:rPr>
        <w:instrText xml:space="preserve"> MERGEFIELD  Brier_Score  \* MERGEFORMAT </w:instrText>
      </w:r>
      <w:r w:rsidR="002C4FDA">
        <w:rPr>
          <w:rFonts w:ascii="Tahoma" w:hAnsi="Tahoma" w:cs="Tahoma"/>
          <w:sz w:val="22"/>
          <w:szCs w:val="22"/>
        </w:rPr>
        <w:fldChar w:fldCharType="separate"/>
      </w:r>
      <w:r w:rsidR="002C4FDA">
        <w:rPr>
          <w:rFonts w:ascii="Tahoma" w:hAnsi="Tahoma" w:cs="Tahoma"/>
          <w:noProof/>
          <w:sz w:val="22"/>
          <w:szCs w:val="22"/>
        </w:rPr>
        <w:t>«Brier_Score»</w:t>
      </w:r>
      <w:r w:rsidR="002C4FDA">
        <w:rPr>
          <w:rFonts w:ascii="Tahoma" w:hAnsi="Tahoma" w:cs="Tahoma"/>
          <w:sz w:val="22"/>
          <w:szCs w:val="22"/>
        </w:rPr>
        <w:fldChar w:fldCharType="end"/>
      </w:r>
    </w:p>
    <w:p w14:paraId="7B7ADEE7" w14:textId="457168DF" w:rsidR="00D67CBD" w:rsidRPr="00D67CBD" w:rsidRDefault="00D67CBD" w:rsidP="00682247">
      <w:pPr>
        <w:pStyle w:val="Prrafodelista"/>
        <w:numPr>
          <w:ilvl w:val="0"/>
          <w:numId w:val="31"/>
        </w:numPr>
        <w:spacing w:after="120" w:line="360" w:lineRule="auto"/>
        <w:ind w:left="714" w:hanging="357"/>
        <w:jc w:val="both"/>
        <w:rPr>
          <w:rFonts w:cs="Arial"/>
          <w:sz w:val="22"/>
          <w:szCs w:val="22"/>
          <w:lang w:val="es-UY"/>
        </w:rPr>
      </w:pPr>
      <w:r>
        <w:rPr>
          <w:rFonts w:cs="Arial"/>
          <w:sz w:val="22"/>
          <w:szCs w:val="22"/>
          <w:lang w:val="es-UY"/>
        </w:rPr>
        <w:t xml:space="preserve">P50: </w:t>
      </w:r>
      <w:r w:rsidR="00682247">
        <w:rPr>
          <w:rFonts w:ascii="Tahoma" w:hAnsi="Tahoma" w:cs="Tahoma"/>
          <w:sz w:val="22"/>
          <w:szCs w:val="22"/>
        </w:rPr>
        <w:fldChar w:fldCharType="begin"/>
      </w:r>
      <w:r w:rsidR="00682247">
        <w:rPr>
          <w:rFonts w:ascii="Tahoma" w:hAnsi="Tahoma" w:cs="Tahoma"/>
          <w:sz w:val="22"/>
          <w:szCs w:val="22"/>
        </w:rPr>
        <w:instrText xml:space="preserve"> MERGEFIELD  P50  \* MERGEFORMAT </w:instrText>
      </w:r>
      <w:r w:rsidR="00682247">
        <w:rPr>
          <w:rFonts w:ascii="Tahoma" w:hAnsi="Tahoma" w:cs="Tahoma"/>
          <w:sz w:val="22"/>
          <w:szCs w:val="22"/>
        </w:rPr>
        <w:fldChar w:fldCharType="separate"/>
      </w:r>
      <w:r w:rsidR="00682247">
        <w:rPr>
          <w:rFonts w:ascii="Tahoma" w:hAnsi="Tahoma" w:cs="Tahoma"/>
          <w:noProof/>
          <w:sz w:val="22"/>
          <w:szCs w:val="22"/>
        </w:rPr>
        <w:t>«P50»</w:t>
      </w:r>
      <w:r w:rsidR="00682247">
        <w:rPr>
          <w:rFonts w:ascii="Tahoma" w:hAnsi="Tahoma" w:cs="Tahoma"/>
          <w:sz w:val="22"/>
          <w:szCs w:val="22"/>
        </w:rPr>
        <w:fldChar w:fldCharType="end"/>
      </w:r>
      <w:r w:rsidR="00682247">
        <w:rPr>
          <w:rFonts w:ascii="Tahoma" w:hAnsi="Tahoma" w:cs="Tahoma"/>
          <w:sz w:val="22"/>
          <w:szCs w:val="22"/>
        </w:rPr>
        <w:t xml:space="preserve"> </w:t>
      </w:r>
      <w:r w:rsidR="00682247">
        <w:rPr>
          <w:rFonts w:ascii="Tahoma" w:hAnsi="Tahoma" w:cs="Tahoma"/>
          <w:sz w:val="22"/>
          <w:szCs w:val="22"/>
        </w:rPr>
        <w:fldChar w:fldCharType="begin"/>
      </w:r>
      <w:r w:rsidR="00682247">
        <w:rPr>
          <w:rFonts w:ascii="Tahoma" w:hAnsi="Tahoma" w:cs="Tahoma"/>
          <w:sz w:val="22"/>
          <w:szCs w:val="22"/>
        </w:rPr>
        <w:instrText xml:space="preserve"> MERGEFIELD  variable  \* MERGEFORMAT </w:instrText>
      </w:r>
      <w:r w:rsidR="00682247">
        <w:rPr>
          <w:rFonts w:ascii="Tahoma" w:hAnsi="Tahoma" w:cs="Tahoma"/>
          <w:sz w:val="22"/>
          <w:szCs w:val="22"/>
        </w:rPr>
        <w:fldChar w:fldCharType="separate"/>
      </w:r>
      <w:r w:rsidR="00682247">
        <w:rPr>
          <w:rFonts w:ascii="Tahoma" w:hAnsi="Tahoma" w:cs="Tahoma"/>
          <w:noProof/>
          <w:sz w:val="22"/>
          <w:szCs w:val="22"/>
        </w:rPr>
        <w:t>«variable»</w:t>
      </w:r>
      <w:r w:rsidR="00682247">
        <w:rPr>
          <w:rFonts w:ascii="Tahoma" w:hAnsi="Tahoma" w:cs="Tahoma"/>
          <w:sz w:val="22"/>
          <w:szCs w:val="22"/>
        </w:rPr>
        <w:fldChar w:fldCharType="end"/>
      </w:r>
    </w:p>
    <w:p w14:paraId="002D3B2E" w14:textId="77777777" w:rsidR="00D67CBD" w:rsidRPr="009B612C" w:rsidRDefault="00D67CBD" w:rsidP="00682247">
      <w:pPr>
        <w:spacing w:after="120" w:line="360" w:lineRule="auto"/>
        <w:jc w:val="both"/>
        <w:rPr>
          <w:rFonts w:cs="Arial"/>
          <w:b/>
          <w:iCs/>
          <w:szCs w:val="22"/>
        </w:rPr>
      </w:pPr>
      <w:r>
        <w:rPr>
          <w:rFonts w:cs="Arial"/>
          <w:b/>
          <w:iCs/>
          <w:szCs w:val="22"/>
        </w:rPr>
        <w:t>PROBABILIDAD ESTIMADA DE DERIVA EN FUNCIÓN DEL USO ACUMULADO</w:t>
      </w:r>
    </w:p>
    <w:p w14:paraId="62440550" w14:textId="3D2682A8" w:rsidR="00D67CBD" w:rsidRDefault="00D67CBD" w:rsidP="00682247">
      <w:pPr>
        <w:spacing w:after="120" w:line="360" w:lineRule="auto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Gráfico</w:t>
      </w:r>
    </w:p>
    <w:p w14:paraId="6B2C14F9" w14:textId="60B1D38E" w:rsidR="00682247" w:rsidRDefault="00682247" w:rsidP="00682247">
      <w:pPr>
        <w:spacing w:after="120" w:line="360" w:lineRule="auto"/>
        <w:jc w:val="both"/>
        <w:rPr>
          <w:rFonts w:cs="Arial"/>
          <w:b/>
          <w:iCs/>
          <w:szCs w:val="22"/>
        </w:rPr>
      </w:pPr>
      <w:r>
        <w:rPr>
          <w:rFonts w:cs="Arial"/>
          <w:b/>
          <w:iCs/>
          <w:szCs w:val="22"/>
        </w:rPr>
        <w:t>INTERPRETACIÓN TÉCNICA</w:t>
      </w:r>
    </w:p>
    <w:p w14:paraId="5161046C" w14:textId="0A5109AF" w:rsidR="00303890" w:rsidRDefault="00EF0834" w:rsidP="001B6DBF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fldChar w:fldCharType="begin"/>
      </w:r>
      <w:r>
        <w:rPr>
          <w:rFonts w:ascii="Tahoma" w:hAnsi="Tahoma" w:cs="Tahoma"/>
          <w:sz w:val="22"/>
          <w:szCs w:val="22"/>
        </w:rPr>
        <w:instrText xml:space="preserve"> MERGEFIELD  interpretacion_tecnica  \* MERGEFORMAT </w:instrText>
      </w:r>
      <w:r>
        <w:rPr>
          <w:rFonts w:ascii="Tahoma" w:hAnsi="Tahoma" w:cs="Tahoma"/>
          <w:sz w:val="22"/>
          <w:szCs w:val="22"/>
        </w:rPr>
        <w:fldChar w:fldCharType="separate"/>
      </w:r>
      <w:r>
        <w:rPr>
          <w:rFonts w:ascii="Tahoma" w:hAnsi="Tahoma" w:cs="Tahoma"/>
          <w:noProof/>
          <w:sz w:val="22"/>
          <w:szCs w:val="22"/>
        </w:rPr>
        <w:t>«interpretacion_tecnica»</w:t>
      </w:r>
      <w:r>
        <w:rPr>
          <w:rFonts w:ascii="Tahoma" w:hAnsi="Tahoma" w:cs="Tahoma"/>
          <w:sz w:val="22"/>
          <w:szCs w:val="22"/>
        </w:rPr>
        <w:fldChar w:fldCharType="end"/>
      </w:r>
    </w:p>
    <w:sectPr w:rsidR="00303890" w:rsidSect="00D34C2C">
      <w:headerReference w:type="default" r:id="rId8"/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770A" w14:textId="77777777" w:rsidR="00C84D4A" w:rsidRDefault="00C84D4A">
      <w:r>
        <w:separator/>
      </w:r>
    </w:p>
  </w:endnote>
  <w:endnote w:type="continuationSeparator" w:id="0">
    <w:p w14:paraId="79FC1F33" w14:textId="77777777" w:rsidR="00C84D4A" w:rsidRDefault="00C84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8"/>
      <w:gridCol w:w="5228"/>
    </w:tblGrid>
    <w:tr w:rsidR="00466577" w14:paraId="308DFE0D" w14:textId="77777777" w:rsidTr="003B224F">
      <w:tc>
        <w:tcPr>
          <w:tcW w:w="5228" w:type="dxa"/>
          <w:vAlign w:val="center"/>
        </w:tcPr>
        <w:p w14:paraId="24FFB6BD" w14:textId="77777777" w:rsidR="00466577" w:rsidRPr="00A47AC1" w:rsidRDefault="00466577" w:rsidP="00466577">
          <w:pPr>
            <w:pStyle w:val="Piedepgina"/>
            <w:rPr>
              <w:rFonts w:ascii="Tahoma" w:hAnsi="Tahoma" w:cs="Tahoma"/>
            </w:rPr>
          </w:pPr>
          <w:r w:rsidRPr="00A47AC1">
            <w:rPr>
              <w:rFonts w:ascii="Tahoma" w:hAnsi="Tahoma" w:cs="Tahoma"/>
            </w:rPr>
            <w:t xml:space="preserve">Página </w:t>
          </w:r>
          <w:r w:rsidRPr="00A47AC1">
            <w:rPr>
              <w:rFonts w:ascii="Tahoma" w:hAnsi="Tahoma" w:cs="Tahoma"/>
              <w:b/>
              <w:bCs/>
            </w:rPr>
            <w:fldChar w:fldCharType="begin"/>
          </w:r>
          <w:r w:rsidRPr="00A47AC1">
            <w:rPr>
              <w:rFonts w:ascii="Tahoma" w:hAnsi="Tahoma" w:cs="Tahoma"/>
              <w:b/>
              <w:bCs/>
            </w:rPr>
            <w:instrText>PAGE  \* Arabic  \* MERGEFORMAT</w:instrText>
          </w:r>
          <w:r w:rsidRPr="00A47AC1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/>
              <w:b/>
              <w:bCs/>
            </w:rPr>
            <w:t>1</w:t>
          </w:r>
          <w:r w:rsidRPr="00A47AC1">
            <w:rPr>
              <w:rFonts w:ascii="Tahoma" w:hAnsi="Tahoma" w:cs="Tahoma"/>
              <w:b/>
              <w:bCs/>
            </w:rPr>
            <w:fldChar w:fldCharType="end"/>
          </w:r>
          <w:r w:rsidRPr="00A47AC1">
            <w:rPr>
              <w:rFonts w:ascii="Tahoma" w:hAnsi="Tahoma" w:cs="Tahoma"/>
            </w:rPr>
            <w:t xml:space="preserve"> de </w:t>
          </w:r>
          <w:r w:rsidRPr="00A47AC1">
            <w:rPr>
              <w:rFonts w:ascii="Tahoma" w:hAnsi="Tahoma" w:cs="Tahoma"/>
              <w:b/>
              <w:bCs/>
            </w:rPr>
            <w:fldChar w:fldCharType="begin"/>
          </w:r>
          <w:r w:rsidRPr="00A47AC1">
            <w:rPr>
              <w:rFonts w:ascii="Tahoma" w:hAnsi="Tahoma" w:cs="Tahoma"/>
              <w:b/>
              <w:bCs/>
            </w:rPr>
            <w:instrText>NUMPAGES  \* Arabic  \* MERGEFORMAT</w:instrText>
          </w:r>
          <w:r w:rsidRPr="00A47AC1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/>
              <w:b/>
              <w:bCs/>
            </w:rPr>
            <w:t>1</w:t>
          </w:r>
          <w:r w:rsidRPr="00A47AC1">
            <w:rPr>
              <w:rFonts w:ascii="Tahoma" w:hAnsi="Tahoma" w:cs="Tahoma"/>
              <w:b/>
              <w:bCs/>
            </w:rPr>
            <w:fldChar w:fldCharType="end"/>
          </w:r>
        </w:p>
      </w:tc>
      <w:tc>
        <w:tcPr>
          <w:tcW w:w="5228" w:type="dxa"/>
          <w:vAlign w:val="center"/>
        </w:tcPr>
        <w:p w14:paraId="011227D0" w14:textId="75682202" w:rsidR="00466577" w:rsidRPr="00A47AC1" w:rsidRDefault="00466577" w:rsidP="00466577">
          <w:pPr>
            <w:pStyle w:val="Piedepgina"/>
            <w:jc w:val="right"/>
            <w:rPr>
              <w:rFonts w:ascii="Tahoma" w:hAnsi="Tahoma" w:cs="Tahoma"/>
            </w:rPr>
          </w:pPr>
          <w:r w:rsidRPr="00A47AC1">
            <w:rPr>
              <w:rFonts w:ascii="Tahoma" w:hAnsi="Tahoma" w:cs="Tahoma"/>
            </w:rPr>
            <w:fldChar w:fldCharType="begin"/>
          </w:r>
          <w:r w:rsidRPr="00A47AC1">
            <w:rPr>
              <w:rFonts w:ascii="Tahoma" w:hAnsi="Tahoma" w:cs="Tahoma"/>
            </w:rPr>
            <w:instrText xml:space="preserve"> TIME \@ "d/M/yyyy" </w:instrText>
          </w:r>
          <w:r w:rsidRPr="00A47AC1">
            <w:rPr>
              <w:rFonts w:ascii="Tahoma" w:hAnsi="Tahoma" w:cs="Tahoma"/>
            </w:rPr>
            <w:fldChar w:fldCharType="separate"/>
          </w:r>
          <w:r w:rsidR="00EF0834">
            <w:rPr>
              <w:rFonts w:ascii="Tahoma" w:hAnsi="Tahoma" w:cs="Tahoma"/>
              <w:noProof/>
            </w:rPr>
            <w:t>6/5/2026</w:t>
          </w:r>
          <w:r w:rsidRPr="00A47AC1">
            <w:rPr>
              <w:rFonts w:ascii="Tahoma" w:hAnsi="Tahoma" w:cs="Tahoma"/>
            </w:rPr>
            <w:fldChar w:fldCharType="end"/>
          </w:r>
        </w:p>
      </w:tc>
    </w:tr>
  </w:tbl>
  <w:p w14:paraId="530C797D" w14:textId="77777777" w:rsidR="00812256" w:rsidRPr="00466577" w:rsidRDefault="00812256" w:rsidP="004665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F6F7" w14:textId="77777777" w:rsidR="00C84D4A" w:rsidRDefault="00C84D4A">
      <w:r>
        <w:separator/>
      </w:r>
    </w:p>
  </w:footnote>
  <w:footnote w:type="continuationSeparator" w:id="0">
    <w:p w14:paraId="1953F51D" w14:textId="77777777" w:rsidR="00C84D4A" w:rsidRDefault="00C84D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8930"/>
    </w:tblGrid>
    <w:tr w:rsidR="00466577" w14:paraId="01319798" w14:textId="77777777" w:rsidTr="00292E66">
      <w:trPr>
        <w:cantSplit/>
        <w:trHeight w:val="666"/>
      </w:trPr>
      <w:tc>
        <w:tcPr>
          <w:tcW w:w="1418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666EE61D" w14:textId="6E475516" w:rsidR="00466577" w:rsidRDefault="00466577">
          <w:pPr>
            <w:pStyle w:val="Encabezado"/>
            <w:jc w:val="center"/>
          </w:pPr>
          <w:r w:rsidRPr="004F7122">
            <w:rPr>
              <w:rFonts w:ascii="Calibri" w:eastAsia="Calibri" w:hAnsi="Calibri"/>
              <w:noProof/>
              <w:sz w:val="22"/>
              <w:szCs w:val="22"/>
              <w:lang w:val="es-UY" w:eastAsia="es-UY"/>
            </w:rPr>
            <w:drawing>
              <wp:inline distT="0" distB="0" distL="0" distR="0" wp14:anchorId="41981272" wp14:editId="35E5A99F">
                <wp:extent cx="767306" cy="900000"/>
                <wp:effectExtent l="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7306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8362B8C" w14:textId="027E19E2" w:rsidR="00466577" w:rsidRPr="00FF74C1" w:rsidRDefault="00717DBA" w:rsidP="00FE2F87">
          <w:pPr>
            <w:pStyle w:val="Encabezado"/>
            <w:spacing w:before="40"/>
            <w:jc w:val="center"/>
            <w:rPr>
              <w:rFonts w:ascii="Tahoma" w:hAnsi="Tahoma" w:cs="Tahoma"/>
              <w:b/>
              <w:szCs w:val="22"/>
            </w:rPr>
          </w:pPr>
          <w:r>
            <w:rPr>
              <w:rFonts w:ascii="Tahoma" w:hAnsi="Tahoma" w:cs="Tahoma"/>
              <w:b/>
              <w:bCs/>
              <w:sz w:val="28"/>
              <w:szCs w:val="28"/>
            </w:rPr>
            <w:t>MODELO PREDICTIVO ISOTÓNICO POOLED</w:t>
          </w:r>
        </w:p>
      </w:tc>
    </w:tr>
    <w:tr w:rsidR="00466577" w14:paraId="7C1A1DAD" w14:textId="77777777" w:rsidTr="00E32060">
      <w:trPr>
        <w:cantSplit/>
        <w:trHeight w:val="717"/>
      </w:trPr>
      <w:tc>
        <w:tcPr>
          <w:tcW w:w="1418" w:type="dxa"/>
          <w:vMerge/>
          <w:tcBorders>
            <w:left w:val="nil"/>
            <w:bottom w:val="nil"/>
            <w:right w:val="nil"/>
          </w:tcBorders>
        </w:tcPr>
        <w:p w14:paraId="66914DC0" w14:textId="77777777" w:rsidR="00466577" w:rsidRDefault="00466577">
          <w:pPr>
            <w:pStyle w:val="Encabezado"/>
          </w:pPr>
        </w:p>
      </w:tc>
      <w:tc>
        <w:tcPr>
          <w:tcW w:w="89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F31FF40" w14:textId="76C02B1D" w:rsidR="00466577" w:rsidRPr="008D342E" w:rsidRDefault="00682247" w:rsidP="00FE2F87">
          <w:pPr>
            <w:pStyle w:val="Encabezado"/>
            <w:spacing w:before="40"/>
            <w:jc w:val="center"/>
            <w:rPr>
              <w:rFonts w:ascii="Tahoma" w:hAnsi="Tahoma" w:cs="Tahoma"/>
              <w:b/>
              <w:bCs/>
              <w:szCs w:val="22"/>
            </w:rPr>
          </w:pPr>
          <w:r>
            <w:rPr>
              <w:rFonts w:ascii="Tahoma" w:hAnsi="Tahoma" w:cs="Tahoma"/>
              <w:b/>
              <w:bCs/>
              <w:sz w:val="28"/>
              <w:szCs w:val="28"/>
            </w:rPr>
            <w:fldChar w:fldCharType="begin"/>
          </w:r>
          <w:r>
            <w:rPr>
              <w:rFonts w:ascii="Tahoma" w:hAnsi="Tahoma" w:cs="Tahoma"/>
              <w:b/>
              <w:bCs/>
              <w:sz w:val="28"/>
              <w:szCs w:val="28"/>
            </w:rPr>
            <w:instrText xml:space="preserve"> MERGEFIELD  equipo  \* MERGEFORMAT </w:instrText>
          </w:r>
          <w:r>
            <w:rPr>
              <w:rFonts w:ascii="Tahoma" w:hAnsi="Tahoma" w:cs="Tahoma"/>
              <w:b/>
              <w:bCs/>
              <w:sz w:val="28"/>
              <w:szCs w:val="28"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  <w:sz w:val="28"/>
              <w:szCs w:val="28"/>
            </w:rPr>
            <w:t>«equipo»</w:t>
          </w:r>
          <w:r>
            <w:rPr>
              <w:rFonts w:ascii="Tahoma" w:hAnsi="Tahoma" w:cs="Tahoma"/>
              <w:b/>
              <w:bCs/>
              <w:sz w:val="28"/>
              <w:szCs w:val="28"/>
            </w:rPr>
            <w:fldChar w:fldCharType="end"/>
          </w:r>
        </w:p>
      </w:tc>
    </w:tr>
  </w:tbl>
  <w:p w14:paraId="10F1777A" w14:textId="77777777" w:rsidR="00812256" w:rsidRDefault="00812256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B72"/>
    <w:multiLevelType w:val="hybridMultilevel"/>
    <w:tmpl w:val="EC645814"/>
    <w:lvl w:ilvl="0" w:tplc="7B68C5BA">
      <w:start w:val="1"/>
      <w:numFmt w:val="decimal"/>
      <w:lvlText w:val="%14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D3739E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4125F20"/>
    <w:multiLevelType w:val="hybridMultilevel"/>
    <w:tmpl w:val="2E3E4EFE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31865"/>
    <w:multiLevelType w:val="hybridMultilevel"/>
    <w:tmpl w:val="06BA57CA"/>
    <w:lvl w:ilvl="0" w:tplc="86E8DF7C">
      <w:start w:val="1"/>
      <w:numFmt w:val="decimal"/>
      <w:lvlText w:val="%14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B2480B"/>
    <w:multiLevelType w:val="hybridMultilevel"/>
    <w:tmpl w:val="BFACBAD4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A466D"/>
    <w:multiLevelType w:val="multilevel"/>
    <w:tmpl w:val="43B0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B697DD1"/>
    <w:multiLevelType w:val="multilevel"/>
    <w:tmpl w:val="EC645814"/>
    <w:lvl w:ilvl="0">
      <w:start w:val="1"/>
      <w:numFmt w:val="decimal"/>
      <w:lvlText w:val="%14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9A02F2"/>
    <w:multiLevelType w:val="hybridMultilevel"/>
    <w:tmpl w:val="56DC8962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63A6910"/>
    <w:multiLevelType w:val="singleLevel"/>
    <w:tmpl w:val="8BBAEFE6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i/>
      </w:rPr>
    </w:lvl>
  </w:abstractNum>
  <w:abstractNum w:abstractNumId="9" w15:restartNumberingAfterBreak="0">
    <w:nsid w:val="19004FC4"/>
    <w:multiLevelType w:val="hybridMultilevel"/>
    <w:tmpl w:val="B554C460"/>
    <w:lvl w:ilvl="0" w:tplc="86E8DF7C">
      <w:start w:val="1"/>
      <w:numFmt w:val="decimal"/>
      <w:lvlText w:val="%14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A97280"/>
    <w:multiLevelType w:val="hybridMultilevel"/>
    <w:tmpl w:val="E7369DCC"/>
    <w:lvl w:ilvl="0" w:tplc="E9424B48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1710C7"/>
    <w:multiLevelType w:val="multilevel"/>
    <w:tmpl w:val="BBB492D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2" w15:restartNumberingAfterBreak="0">
    <w:nsid w:val="26681A5F"/>
    <w:multiLevelType w:val="hybridMultilevel"/>
    <w:tmpl w:val="E1C4A4E8"/>
    <w:lvl w:ilvl="0" w:tplc="0C0A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3" w15:restartNumberingAfterBreak="0">
    <w:nsid w:val="315B3D49"/>
    <w:multiLevelType w:val="hybridMultilevel"/>
    <w:tmpl w:val="AE301C1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57E98"/>
    <w:multiLevelType w:val="hybridMultilevel"/>
    <w:tmpl w:val="AE301C1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763A4"/>
    <w:multiLevelType w:val="singleLevel"/>
    <w:tmpl w:val="9704DA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6" w15:restartNumberingAfterBreak="0">
    <w:nsid w:val="3B804C55"/>
    <w:multiLevelType w:val="hybridMultilevel"/>
    <w:tmpl w:val="332A36A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F6733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41923103"/>
    <w:multiLevelType w:val="hybridMultilevel"/>
    <w:tmpl w:val="0202496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30015"/>
    <w:multiLevelType w:val="hybridMultilevel"/>
    <w:tmpl w:val="B9A6BB48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327F33"/>
    <w:multiLevelType w:val="hybridMultilevel"/>
    <w:tmpl w:val="5BA0A4A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F2560F8"/>
    <w:multiLevelType w:val="hybridMultilevel"/>
    <w:tmpl w:val="8A58B50E"/>
    <w:lvl w:ilvl="0" w:tplc="0C0A0001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22" w15:restartNumberingAfterBreak="0">
    <w:nsid w:val="5F4A699F"/>
    <w:multiLevelType w:val="hybridMultilevel"/>
    <w:tmpl w:val="8420207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D5ED6"/>
    <w:multiLevelType w:val="singleLevel"/>
    <w:tmpl w:val="1DAA8918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4" w15:restartNumberingAfterBreak="0">
    <w:nsid w:val="6509476B"/>
    <w:multiLevelType w:val="singleLevel"/>
    <w:tmpl w:val="4952503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5" w15:restartNumberingAfterBreak="0">
    <w:nsid w:val="66977414"/>
    <w:multiLevelType w:val="hybridMultilevel"/>
    <w:tmpl w:val="5E08BAA8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B61AFF"/>
    <w:multiLevelType w:val="hybridMultilevel"/>
    <w:tmpl w:val="D44C0482"/>
    <w:lvl w:ilvl="0" w:tplc="3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D342703"/>
    <w:multiLevelType w:val="hybridMultilevel"/>
    <w:tmpl w:val="BFACBAD4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95242F"/>
    <w:multiLevelType w:val="hybridMultilevel"/>
    <w:tmpl w:val="A39E54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DE5BE1"/>
    <w:multiLevelType w:val="hybridMultilevel"/>
    <w:tmpl w:val="E01C1EAC"/>
    <w:lvl w:ilvl="0" w:tplc="75500FB8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D6B35FF"/>
    <w:multiLevelType w:val="hybridMultilevel"/>
    <w:tmpl w:val="AE301C1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448742782">
    <w:abstractNumId w:val="11"/>
  </w:num>
  <w:num w:numId="2" w16cid:durableId="1441219977">
    <w:abstractNumId w:val="8"/>
  </w:num>
  <w:num w:numId="3" w16cid:durableId="1107431626">
    <w:abstractNumId w:val="24"/>
  </w:num>
  <w:num w:numId="4" w16cid:durableId="969676064">
    <w:abstractNumId w:val="17"/>
  </w:num>
  <w:num w:numId="5" w16cid:durableId="187454784">
    <w:abstractNumId w:val="15"/>
  </w:num>
  <w:num w:numId="6" w16cid:durableId="709040675">
    <w:abstractNumId w:val="23"/>
  </w:num>
  <w:num w:numId="7" w16cid:durableId="1262294750">
    <w:abstractNumId w:val="1"/>
  </w:num>
  <w:num w:numId="8" w16cid:durableId="1244341998">
    <w:abstractNumId w:val="13"/>
  </w:num>
  <w:num w:numId="9" w16cid:durableId="975993778">
    <w:abstractNumId w:val="30"/>
  </w:num>
  <w:num w:numId="10" w16cid:durableId="932085717">
    <w:abstractNumId w:val="14"/>
  </w:num>
  <w:num w:numId="11" w16cid:durableId="1392576816">
    <w:abstractNumId w:val="21"/>
  </w:num>
  <w:num w:numId="12" w16cid:durableId="1249537271">
    <w:abstractNumId w:val="12"/>
  </w:num>
  <w:num w:numId="13" w16cid:durableId="1811049124">
    <w:abstractNumId w:val="20"/>
  </w:num>
  <w:num w:numId="14" w16cid:durableId="550191184">
    <w:abstractNumId w:val="7"/>
  </w:num>
  <w:num w:numId="15" w16cid:durableId="1204514792">
    <w:abstractNumId w:val="28"/>
  </w:num>
  <w:num w:numId="16" w16cid:durableId="1742942289">
    <w:abstractNumId w:val="29"/>
  </w:num>
  <w:num w:numId="17" w16cid:durableId="1187717683">
    <w:abstractNumId w:val="10"/>
  </w:num>
  <w:num w:numId="18" w16cid:durableId="1882858452">
    <w:abstractNumId w:val="0"/>
  </w:num>
  <w:num w:numId="19" w16cid:durableId="1848012635">
    <w:abstractNumId w:val="5"/>
  </w:num>
  <w:num w:numId="20" w16cid:durableId="698700963">
    <w:abstractNumId w:val="6"/>
  </w:num>
  <w:num w:numId="21" w16cid:durableId="602805174">
    <w:abstractNumId w:val="9"/>
  </w:num>
  <w:num w:numId="22" w16cid:durableId="93794302">
    <w:abstractNumId w:val="3"/>
  </w:num>
  <w:num w:numId="23" w16cid:durableId="86392378">
    <w:abstractNumId w:val="18"/>
  </w:num>
  <w:num w:numId="24" w16cid:durableId="238711042">
    <w:abstractNumId w:val="25"/>
  </w:num>
  <w:num w:numId="25" w16cid:durableId="1879664906">
    <w:abstractNumId w:val="4"/>
  </w:num>
  <w:num w:numId="26" w16cid:durableId="1085762311">
    <w:abstractNumId w:val="2"/>
  </w:num>
  <w:num w:numId="27" w16cid:durableId="1114013465">
    <w:abstractNumId w:val="27"/>
  </w:num>
  <w:num w:numId="28" w16cid:durableId="1265068714">
    <w:abstractNumId w:val="19"/>
  </w:num>
  <w:num w:numId="29" w16cid:durableId="884635301">
    <w:abstractNumId w:val="22"/>
  </w:num>
  <w:num w:numId="30" w16cid:durableId="2073304925">
    <w:abstractNumId w:val="26"/>
  </w:num>
  <w:num w:numId="31" w16cid:durableId="4039195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7F"/>
    <w:rsid w:val="000306EE"/>
    <w:rsid w:val="00044549"/>
    <w:rsid w:val="00050B2B"/>
    <w:rsid w:val="000611B3"/>
    <w:rsid w:val="00070BA6"/>
    <w:rsid w:val="00077F51"/>
    <w:rsid w:val="000816AC"/>
    <w:rsid w:val="00093E6D"/>
    <w:rsid w:val="000A6672"/>
    <w:rsid w:val="000D4810"/>
    <w:rsid w:val="0011221D"/>
    <w:rsid w:val="00120266"/>
    <w:rsid w:val="00157B07"/>
    <w:rsid w:val="00165F04"/>
    <w:rsid w:val="001750C2"/>
    <w:rsid w:val="00177747"/>
    <w:rsid w:val="00180FD2"/>
    <w:rsid w:val="0019191F"/>
    <w:rsid w:val="001A1CFF"/>
    <w:rsid w:val="001A5646"/>
    <w:rsid w:val="001B6DBF"/>
    <w:rsid w:val="001D770A"/>
    <w:rsid w:val="00207B2F"/>
    <w:rsid w:val="00221266"/>
    <w:rsid w:val="002550B6"/>
    <w:rsid w:val="00257C4A"/>
    <w:rsid w:val="00262A31"/>
    <w:rsid w:val="00266F9B"/>
    <w:rsid w:val="002850E7"/>
    <w:rsid w:val="002C3863"/>
    <w:rsid w:val="002C4FDA"/>
    <w:rsid w:val="002E0FEA"/>
    <w:rsid w:val="0030028E"/>
    <w:rsid w:val="00303890"/>
    <w:rsid w:val="00311F5F"/>
    <w:rsid w:val="00357B90"/>
    <w:rsid w:val="00360CDE"/>
    <w:rsid w:val="00370940"/>
    <w:rsid w:val="00373620"/>
    <w:rsid w:val="00390D24"/>
    <w:rsid w:val="00393EDB"/>
    <w:rsid w:val="00396685"/>
    <w:rsid w:val="003C4F3E"/>
    <w:rsid w:val="003E67A5"/>
    <w:rsid w:val="003F361B"/>
    <w:rsid w:val="004009B7"/>
    <w:rsid w:val="0040489A"/>
    <w:rsid w:val="00441A9B"/>
    <w:rsid w:val="004438AD"/>
    <w:rsid w:val="00446E56"/>
    <w:rsid w:val="004470A0"/>
    <w:rsid w:val="00466577"/>
    <w:rsid w:val="0047690B"/>
    <w:rsid w:val="00477F46"/>
    <w:rsid w:val="004C4198"/>
    <w:rsid w:val="004C5E1D"/>
    <w:rsid w:val="004C5F6E"/>
    <w:rsid w:val="004C75C3"/>
    <w:rsid w:val="004F17FA"/>
    <w:rsid w:val="004F7122"/>
    <w:rsid w:val="005121D8"/>
    <w:rsid w:val="005409D2"/>
    <w:rsid w:val="005456BC"/>
    <w:rsid w:val="005876CB"/>
    <w:rsid w:val="00593A76"/>
    <w:rsid w:val="00597F1A"/>
    <w:rsid w:val="005A3C92"/>
    <w:rsid w:val="005B0995"/>
    <w:rsid w:val="005B293C"/>
    <w:rsid w:val="005B343B"/>
    <w:rsid w:val="005D107C"/>
    <w:rsid w:val="005E20EB"/>
    <w:rsid w:val="006056C6"/>
    <w:rsid w:val="00620611"/>
    <w:rsid w:val="00621DBF"/>
    <w:rsid w:val="0066329B"/>
    <w:rsid w:val="00680E01"/>
    <w:rsid w:val="00682247"/>
    <w:rsid w:val="00685F60"/>
    <w:rsid w:val="0069737A"/>
    <w:rsid w:val="006E5755"/>
    <w:rsid w:val="00717DBA"/>
    <w:rsid w:val="0075177C"/>
    <w:rsid w:val="00757873"/>
    <w:rsid w:val="00774A88"/>
    <w:rsid w:val="007B432B"/>
    <w:rsid w:val="007B5D57"/>
    <w:rsid w:val="007B6C67"/>
    <w:rsid w:val="007D17E5"/>
    <w:rsid w:val="007E4CA5"/>
    <w:rsid w:val="00812256"/>
    <w:rsid w:val="00834E74"/>
    <w:rsid w:val="0084014F"/>
    <w:rsid w:val="00876F2F"/>
    <w:rsid w:val="00885D49"/>
    <w:rsid w:val="00894285"/>
    <w:rsid w:val="00896E3E"/>
    <w:rsid w:val="008A28EA"/>
    <w:rsid w:val="008A389A"/>
    <w:rsid w:val="008A4E2C"/>
    <w:rsid w:val="008A7C70"/>
    <w:rsid w:val="008D342E"/>
    <w:rsid w:val="008F161E"/>
    <w:rsid w:val="009117FD"/>
    <w:rsid w:val="00924785"/>
    <w:rsid w:val="00926D27"/>
    <w:rsid w:val="00961EAA"/>
    <w:rsid w:val="009709FF"/>
    <w:rsid w:val="00975826"/>
    <w:rsid w:val="00990A7F"/>
    <w:rsid w:val="00990D1E"/>
    <w:rsid w:val="00996D5E"/>
    <w:rsid w:val="009B612C"/>
    <w:rsid w:val="009B6CF5"/>
    <w:rsid w:val="009F5E2C"/>
    <w:rsid w:val="00A0615D"/>
    <w:rsid w:val="00A208CA"/>
    <w:rsid w:val="00A55921"/>
    <w:rsid w:val="00A66CCD"/>
    <w:rsid w:val="00AA2F46"/>
    <w:rsid w:val="00AA33DD"/>
    <w:rsid w:val="00AC579A"/>
    <w:rsid w:val="00AC7BB1"/>
    <w:rsid w:val="00B240F3"/>
    <w:rsid w:val="00B66560"/>
    <w:rsid w:val="00B90853"/>
    <w:rsid w:val="00B946C6"/>
    <w:rsid w:val="00BC3CD2"/>
    <w:rsid w:val="00BD2747"/>
    <w:rsid w:val="00BD633A"/>
    <w:rsid w:val="00C12F08"/>
    <w:rsid w:val="00C26F60"/>
    <w:rsid w:val="00C46868"/>
    <w:rsid w:val="00C5753A"/>
    <w:rsid w:val="00C6261A"/>
    <w:rsid w:val="00C674BC"/>
    <w:rsid w:val="00C84D4A"/>
    <w:rsid w:val="00C8520F"/>
    <w:rsid w:val="00CA1092"/>
    <w:rsid w:val="00CB4E41"/>
    <w:rsid w:val="00CD3853"/>
    <w:rsid w:val="00CD6304"/>
    <w:rsid w:val="00CD6CE8"/>
    <w:rsid w:val="00CE09C9"/>
    <w:rsid w:val="00CF11CE"/>
    <w:rsid w:val="00CF2DD3"/>
    <w:rsid w:val="00D14B06"/>
    <w:rsid w:val="00D179C8"/>
    <w:rsid w:val="00D27AC2"/>
    <w:rsid w:val="00D34C2C"/>
    <w:rsid w:val="00D5117C"/>
    <w:rsid w:val="00D54C58"/>
    <w:rsid w:val="00D54EB9"/>
    <w:rsid w:val="00D67CBD"/>
    <w:rsid w:val="00D76540"/>
    <w:rsid w:val="00D84A36"/>
    <w:rsid w:val="00D9153D"/>
    <w:rsid w:val="00D92026"/>
    <w:rsid w:val="00D940A0"/>
    <w:rsid w:val="00DA75D5"/>
    <w:rsid w:val="00DC2B95"/>
    <w:rsid w:val="00DD590F"/>
    <w:rsid w:val="00DE18C9"/>
    <w:rsid w:val="00DE36F9"/>
    <w:rsid w:val="00DF4A80"/>
    <w:rsid w:val="00E23899"/>
    <w:rsid w:val="00E3650F"/>
    <w:rsid w:val="00E4740D"/>
    <w:rsid w:val="00E50123"/>
    <w:rsid w:val="00EA5B28"/>
    <w:rsid w:val="00EC6855"/>
    <w:rsid w:val="00EF0834"/>
    <w:rsid w:val="00F10A8E"/>
    <w:rsid w:val="00F1413A"/>
    <w:rsid w:val="00F1429A"/>
    <w:rsid w:val="00F4216F"/>
    <w:rsid w:val="00F66514"/>
    <w:rsid w:val="00F705CB"/>
    <w:rsid w:val="00F8128E"/>
    <w:rsid w:val="00F814A7"/>
    <w:rsid w:val="00F82C1D"/>
    <w:rsid w:val="00FA14C6"/>
    <w:rsid w:val="00FA1B9B"/>
    <w:rsid w:val="00FB11A7"/>
    <w:rsid w:val="00FD3236"/>
    <w:rsid w:val="00FE2B8A"/>
    <w:rsid w:val="00FE2F87"/>
    <w:rsid w:val="00FF2FB6"/>
    <w:rsid w:val="00FF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4C8585"/>
  <w15:chartTrackingRefBased/>
  <w15:docId w15:val="{CB096FC7-32BA-496E-B5D7-137AA470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995"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Pr>
      <w:sz w:val="22"/>
      <w:lang w:val="es-UY"/>
    </w:rPr>
  </w:style>
  <w:style w:type="paragraph" w:styleId="Ttulo">
    <w:name w:val="Title"/>
    <w:basedOn w:val="Normal"/>
    <w:qFormat/>
    <w:pPr>
      <w:jc w:val="center"/>
    </w:pPr>
    <w:rPr>
      <w:b/>
      <w:lang w:val="es-UY"/>
    </w:rPr>
  </w:style>
  <w:style w:type="paragraph" w:styleId="Textodeglobo">
    <w:name w:val="Balloon Text"/>
    <w:basedOn w:val="Normal"/>
    <w:link w:val="TextodegloboCar"/>
    <w:rsid w:val="00E474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4740D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750C2"/>
    <w:pPr>
      <w:ind w:left="708"/>
    </w:pPr>
  </w:style>
  <w:style w:type="character" w:styleId="Textodelmarcadordeposicin">
    <w:name w:val="Placeholder Text"/>
    <w:basedOn w:val="Fuentedeprrafopredeter"/>
    <w:uiPriority w:val="99"/>
    <w:semiHidden/>
    <w:rsid w:val="00C5753A"/>
    <w:rPr>
      <w:color w:val="8080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66577"/>
    <w:rPr>
      <w:rFonts w:ascii="Arial" w:hAnsi="Arial"/>
      <w:sz w:val="24"/>
      <w:lang w:val="es-ES" w:eastAsia="es-ES"/>
    </w:rPr>
  </w:style>
  <w:style w:type="table" w:styleId="Tablaconcuadrcula">
    <w:name w:val="Table Grid"/>
    <w:basedOn w:val="Tablanormal"/>
    <w:uiPriority w:val="39"/>
    <w:rsid w:val="0046657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FAFF3-0C3D-49D8-84DD-4E8D583A3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Equipo</vt:lpstr>
    </vt:vector>
  </TitlesOfParts>
  <Company>ANCAP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Equipo</dc:title>
  <dc:subject/>
  <dc:creator>Daniel Ferrari</dc:creator>
  <cp:keywords/>
  <cp:lastModifiedBy>Rodriguez María Fernanda</cp:lastModifiedBy>
  <cp:revision>5</cp:revision>
  <cp:lastPrinted>2022-03-15T15:21:00Z</cp:lastPrinted>
  <dcterms:created xsi:type="dcterms:W3CDTF">2026-05-04T21:18:00Z</dcterms:created>
  <dcterms:modified xsi:type="dcterms:W3CDTF">2026-05-06T21:19:00Z</dcterms:modified>
</cp:coreProperties>
</file>