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50"/>
        <w:ind w:left="0" w:right="0"/>
      </w:pP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center"/>
      </w:pPr>
      <w:r>
        <w:rPr>
          <w:w w:val="98.87664582994249"/>
          <w:rFonts w:ascii="NimbusRomNo9L" w:hAnsi="NimbusRomNo9L" w:eastAsia="NimbusRomNo9L"/>
          <w:b/>
          <w:i w:val="0"/>
          <w:color w:val="000000"/>
          <w:sz w:val="36"/>
        </w:rPr>
        <w:t xml:space="preserve">Development of a Smart Autonomous Guided Vehicle Based </w:t>
      </w:r>
      <w:r>
        <w:rPr>
          <w:rFonts w:ascii="NimbusRomNo9L" w:hAnsi="NimbusRomNo9L" w:eastAsia="NimbusRomNo9L"/>
          <w:b/>
          <w:i w:val="0"/>
          <w:color w:val="000000"/>
          <w:sz w:val="36"/>
        </w:rPr>
        <w:t xml:space="preserve">Warehouse System with Integrated Robotic Arm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36"/>
        </w:rPr>
        <w:t>for Material Picking and Transfer</w:t>
      </w:r>
    </w:p>
    <w:p>
      <w:pPr>
        <w:autoSpaceDN w:val="0"/>
        <w:autoSpaceDE w:val="0"/>
        <w:widowControl/>
        <w:spacing w:line="516" w:lineRule="exact" w:before="964" w:after="0"/>
        <w:ind w:left="432" w:right="432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Project Report Submitted in Partial Fulfillment of the Requirements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 the Award of the Degree of</w:t>
      </w:r>
    </w:p>
    <w:p>
      <w:pPr>
        <w:autoSpaceDN w:val="0"/>
        <w:autoSpaceDE w:val="0"/>
        <w:widowControl/>
        <w:spacing w:line="372" w:lineRule="exact" w:before="514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Bachelor of Technology</w:t>
      </w:r>
    </w:p>
    <w:p>
      <w:pPr>
        <w:autoSpaceDN w:val="0"/>
        <w:autoSpaceDE w:val="0"/>
        <w:widowControl/>
        <w:spacing w:line="346" w:lineRule="exact" w:before="394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</w:p>
    <w:p>
      <w:pPr>
        <w:autoSpaceDN w:val="0"/>
        <w:autoSpaceDE w:val="0"/>
        <w:widowControl/>
        <w:spacing w:line="374" w:lineRule="exact" w:before="398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Automobile Engineering (Electric &amp; hybrid vehicles)</w:t>
      </w:r>
    </w:p>
    <w:p>
      <w:pPr>
        <w:autoSpaceDN w:val="0"/>
        <w:autoSpaceDE w:val="0"/>
        <w:widowControl/>
        <w:spacing w:line="346" w:lineRule="exact" w:before="676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Submitted by:</w:t>
      </w:r>
    </w:p>
    <w:p>
      <w:pPr>
        <w:autoSpaceDN w:val="0"/>
        <w:tabs>
          <w:tab w:pos="2654" w:val="left"/>
        </w:tabs>
        <w:autoSpaceDE w:val="0"/>
        <w:widowControl/>
        <w:spacing w:line="460" w:lineRule="exact" w:before="272" w:after="0"/>
        <w:ind w:left="1768" w:right="1728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SHEIKH NOORUL A. USMANI, 22AEB180 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ARBAZ RASHID, 22AEB485</w:t>
      </w:r>
    </w:p>
    <w:p>
      <w:pPr>
        <w:autoSpaceDN w:val="0"/>
        <w:autoSpaceDE w:val="0"/>
        <w:widowControl/>
        <w:spacing w:line="344" w:lineRule="exact" w:before="790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 the Guidance of:</w:t>
      </w:r>
    </w:p>
    <w:p>
      <w:pPr>
        <w:autoSpaceDN w:val="0"/>
        <w:autoSpaceDE w:val="0"/>
        <w:widowControl/>
        <w:spacing w:line="488" w:lineRule="exact" w:before="188" w:after="0"/>
        <w:ind w:left="576" w:right="576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Prof. MOHAMMAD MUZAMMIL </w:t>
      </w:r>
      <w:r>
        <w:br/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Principal, Zakir Hussain College of Engineering &amp; Technology 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Aligarh Muslim University</w:t>
      </w:r>
    </w:p>
    <w:p>
      <w:pPr>
        <w:autoSpaceDN w:val="0"/>
        <w:autoSpaceDE w:val="0"/>
        <w:widowControl/>
        <w:spacing w:line="374" w:lineRule="exact" w:before="258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2025-26</w:t>
      </w:r>
    </w:p>
    <w:p>
      <w:pPr>
        <w:sectPr>
          <w:pgSz w:w="11906" w:h="16838"/>
          <w:pgMar w:top="1440" w:right="1422" w:bottom="9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58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Declaration</w:t>
      </w:r>
    </w:p>
    <w:p>
      <w:pPr>
        <w:autoSpaceDN w:val="0"/>
        <w:autoSpaceDE w:val="0"/>
        <w:widowControl/>
        <w:spacing w:line="346" w:lineRule="exact" w:before="452" w:after="0"/>
        <w:ind w:left="0" w:right="0" w:firstLine="1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 hereby declare that this project report entitled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“Development of a Smart Autonomous Guided </w:t>
      </w:r>
      <w:r>
        <w:rPr>
          <w:w w:val="98.62537384033203"/>
          <w:rFonts w:ascii="NimbusRomNo9L" w:hAnsi="NimbusRomNo9L" w:eastAsia="NimbusRomNo9L"/>
          <w:b w:val="0"/>
          <w:i/>
          <w:color w:val="000000"/>
          <w:sz w:val="24"/>
        </w:rPr>
        <w:t>Vehicle Based Warehouse System with Integrated Robotic Arm for Material Picking and Transfer”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 the result of my own work and investigation, carried out under the supervision of Prof.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Mohammad Muzammil, Department of Mechanical Engineering, Zakir Hussain College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Engineering &amp; Technology, Aligarh Muslim Univeristy. This report has not been submitted 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elsewhere for the award of any other degree or diploma. All sources of information and literature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used have been duly acknowledged.</w:t>
      </w:r>
    </w:p>
    <w:p>
      <w:pPr>
        <w:autoSpaceDN w:val="0"/>
        <w:autoSpaceDE w:val="0"/>
        <w:widowControl/>
        <w:spacing w:line="312" w:lineRule="exact" w:before="1422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Student Name:</w:t>
      </w:r>
    </w:p>
    <w:p>
      <w:pPr>
        <w:autoSpaceDN w:val="0"/>
        <w:autoSpaceDE w:val="0"/>
        <w:widowControl/>
        <w:spacing w:line="310" w:lineRule="exact" w:before="490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Faculty No.:</w:t>
      </w:r>
    </w:p>
    <w:p>
      <w:pPr>
        <w:autoSpaceDN w:val="0"/>
        <w:autoSpaceDE w:val="0"/>
        <w:widowControl/>
        <w:spacing w:line="310" w:lineRule="exact" w:before="490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Signature:</w:t>
      </w:r>
    </w:p>
    <w:p>
      <w:pPr>
        <w:autoSpaceDN w:val="0"/>
        <w:autoSpaceDE w:val="0"/>
        <w:widowControl/>
        <w:spacing w:line="310" w:lineRule="exact" w:before="490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Date:</w:t>
      </w:r>
    </w:p>
    <w:p>
      <w:pPr>
        <w:autoSpaceDN w:val="0"/>
        <w:autoSpaceDE w:val="0"/>
        <w:widowControl/>
        <w:spacing w:line="288" w:lineRule="exact" w:before="610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</w:t>
      </w:r>
    </w:p>
    <w:p>
      <w:pPr>
        <w:sectPr>
          <w:pgSz w:w="11906" w:h="16838"/>
          <w:pgMar w:top="1178" w:right="1368" w:bottom="35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58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Certificate</w:t>
      </w:r>
    </w:p>
    <w:p>
      <w:pPr>
        <w:autoSpaceDN w:val="0"/>
        <w:autoSpaceDE w:val="0"/>
        <w:widowControl/>
        <w:spacing w:line="344" w:lineRule="exact" w:before="454" w:after="3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is to certify that the project report entitled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“Development of a Smart Autonomous Guided </w:t>
      </w:r>
      <w:r>
        <w:rPr>
          <w:w w:val="98.62537384033203"/>
          <w:rFonts w:ascii="NimbusRomNo9L" w:hAnsi="NimbusRomNo9L" w:eastAsia="NimbusRomNo9L"/>
          <w:b w:val="0"/>
          <w:i/>
          <w:color w:val="000000"/>
          <w:sz w:val="24"/>
        </w:rPr>
        <w:t>Vehicle Based Warehouse System with Integrated Robotic Arm for Material Picking and Transfer”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037"/>
        <w:gridCol w:w="3037"/>
        <w:gridCol w:w="3037"/>
      </w:tblGrid>
      <w:tr>
        <w:trPr>
          <w:trHeight w:hRule="exact" w:val="348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submitted by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0" w:after="0"/>
              <w:ind w:left="0" w:right="7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(Faculty No.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0" w:after="0"/>
              <w:ind w:left="0" w:right="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) is a bonafide</w:t>
            </w:r>
          </w:p>
        </w:tc>
      </w:tr>
    </w:tbl>
    <w:p>
      <w:pPr>
        <w:autoSpaceDN w:val="0"/>
        <w:autoSpaceDE w:val="0"/>
        <w:widowControl/>
        <w:spacing w:line="336" w:lineRule="exact" w:before="0" w:after="1618"/>
        <w:ind w:left="14" w:right="72" w:firstLine="0"/>
        <w:jc w:val="both"/>
      </w:pPr>
      <w:r>
        <w:rPr>
          <w:w w:val="98.77621332804361"/>
          <w:rFonts w:ascii="NimbusRomNo9L" w:hAnsi="NimbusRomNo9L" w:eastAsia="NimbusRomNo9L"/>
          <w:b w:val="0"/>
          <w:i w:val="0"/>
          <w:color w:val="000000"/>
          <w:sz w:val="24"/>
        </w:rPr>
        <w:t xml:space="preserve">record of work carried out under my direct supervision and guidance in partial fulfillment of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requirements for the degree of Bachelor of Technology in Mechanical Engineering during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academic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year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2025–2026.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556"/>
        <w:gridCol w:w="4556"/>
      </w:tblGrid>
      <w:tr>
        <w:trPr>
          <w:trHeight w:hRule="exact" w:val="1008"/>
        </w:trPr>
        <w:tc>
          <w:tcPr>
            <w:tcW w:type="dxa" w:w="341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Project Guide:</w:t>
            </w:r>
          </w:p>
        </w:tc>
        <w:tc>
          <w:tcPr>
            <w:tcW w:type="dxa" w:w="449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108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Head of Department: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4556"/>
        <w:gridCol w:w="4556"/>
      </w:tblGrid>
      <w:tr>
        <w:trPr>
          <w:trHeight w:hRule="exact" w:val="1356"/>
        </w:trPr>
        <w:tc>
          <w:tcPr>
            <w:tcW w:type="dxa" w:w="4506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6" w:lineRule="exact" w:before="0" w:after="0"/>
              <w:ind w:left="20" w:right="316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Designation: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Date:</w:t>
            </w:r>
          </w:p>
        </w:tc>
        <w:tc>
          <w:tcPr>
            <w:tcW w:type="dxa" w:w="3412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6" w:lineRule="exact" w:before="0" w:after="0"/>
              <w:ind w:left="6" w:right="216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Designation: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312" w:lineRule="exact" w:before="846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External Examiner:</w:t>
      </w:r>
    </w:p>
    <w:p>
      <w:pPr>
        <w:autoSpaceDN w:val="0"/>
        <w:autoSpaceDE w:val="0"/>
        <w:widowControl/>
        <w:spacing w:line="288" w:lineRule="exact" w:before="544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ii</w:t>
      </w:r>
    </w:p>
    <w:p>
      <w:pPr>
        <w:sectPr>
          <w:pgSz w:w="11906" w:h="16838"/>
          <w:pgMar w:top="1178" w:right="1368" w:bottom="35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418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>ACKNOWLEDGEMENT</w:t>
      </w:r>
    </w:p>
    <w:p>
      <w:pPr>
        <w:autoSpaceDN w:val="0"/>
        <w:autoSpaceDE w:val="0"/>
        <w:widowControl/>
        <w:spacing w:line="240" w:lineRule="exact" w:before="850" w:after="0"/>
        <w:ind w:left="0" w:right="0" w:firstLine="0"/>
        <w:jc w:val="left"/>
      </w:pPr>
      <w:r>
        <w:rPr>
          <w:rFonts w:ascii="Liberation Serif Bold" w:hAnsi="Liberation Serif Bold" w:eastAsia="Liberation Serif Bold"/>
          <w:b/>
          <w:i w:val="0"/>
          <w:color w:val="040404"/>
          <w:sz w:val="24"/>
        </w:rPr>
        <w:t>I</w:t>
      </w:r>
      <w:r>
        <w:rPr>
          <w:rFonts w:ascii="Liberation Serif Bold" w:hAnsi="Liberation Serif Bold" w:eastAsia="Liberation Serif Bold"/>
          <w:b/>
          <w:i w:val="0"/>
          <w:color w:val="000000"/>
          <w:sz w:val="24"/>
        </w:rPr>
        <w:t>n the name of Allah, the Most Gracious, the Most Merciful.</w:t>
      </w:r>
    </w:p>
    <w:p>
      <w:pPr>
        <w:autoSpaceDN w:val="0"/>
        <w:autoSpaceDE w:val="0"/>
        <w:widowControl/>
        <w:spacing w:line="442" w:lineRule="exact" w:before="44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First and foremost, the author expresses sincere gratitude to </w:t>
      </w:r>
      <w:r>
        <w:rPr>
          <w:rFonts w:ascii="Liberation Serif Bold" w:hAnsi="Liberation Serif Bold" w:eastAsia="Liberation Serif Bold"/>
          <w:b/>
          <w:i w:val="0"/>
          <w:color w:val="000000"/>
          <w:sz w:val="24"/>
        </w:rPr>
        <w:t xml:space="preserve">Allah (SWT)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for His infinite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mercy, countless blessings, guidance, and strength throughout this academic journey. By His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grace, the author was able to overcome challenges and successfully complete this project.</w:t>
      </w:r>
    </w:p>
    <w:p>
      <w:pPr>
        <w:autoSpaceDN w:val="0"/>
        <w:autoSpaceDE w:val="0"/>
        <w:widowControl/>
        <w:spacing w:line="442" w:lineRule="exact" w:before="0" w:after="0"/>
        <w:ind w:left="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The author extends his heartfelt appreciation to his parents, </w:t>
      </w:r>
      <w:r>
        <w:rPr>
          <w:rFonts w:ascii="Liberation Serif Bold" w:hAnsi="Liberation Serif Bold" w:eastAsia="Liberation Serif Bold"/>
          <w:b/>
          <w:i w:val="0"/>
          <w:color w:val="000000"/>
          <w:sz w:val="24"/>
        </w:rPr>
        <w:t>Mr. Rashid Akber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and </w:t>
      </w:r>
      <w:r>
        <w:rPr>
          <w:rFonts w:ascii="Liberation Serif Bold" w:hAnsi="Liberation Serif Bold" w:eastAsia="Liberation Serif Bold"/>
          <w:b/>
          <w:i w:val="0"/>
          <w:color w:val="000000"/>
          <w:sz w:val="24"/>
        </w:rPr>
        <w:t>Mrs. Kaniz Sakeena Rashid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for their unwavering love, sacrifices, prayers, encouragement,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and constant support. Their guidance, patience, and belief have been a source of inspiration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and strength throughout the completion of this work.</w:t>
      </w: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Special thanks are extended to </w:t>
      </w:r>
      <w:r>
        <w:rPr>
          <w:rFonts w:ascii="Liberation Serif Bold" w:hAnsi="Liberation Serif Bold" w:eastAsia="Liberation Serif Bold"/>
          <w:b/>
          <w:i w:val="0"/>
          <w:color w:val="000000"/>
          <w:sz w:val="24"/>
        </w:rPr>
        <w:t>Ms. Rida Fatima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for her patience, understanding, unwavering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moral support, and encouragement. Her positive influence and constant motivation were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invaluable during the course of this project.</w:t>
      </w: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The author is deeply grateful to </w:t>
      </w:r>
      <w:r>
        <w:rPr>
          <w:rFonts w:ascii="Liberation Serif Bold" w:hAnsi="Liberation Serif Bold" w:eastAsia="Liberation Serif Bold"/>
          <w:b/>
          <w:i w:val="0"/>
          <w:color w:val="000000"/>
          <w:sz w:val="24"/>
        </w:rPr>
        <w:t>Prof. Mohammad Muzammil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for his invaluable guidance,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insightful suggestions, constructive feedback, and continuous encouragement. His mentorship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and expertise played a crucial role in shaping and successfully completing this project.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Sincere appreciation is also extended to </w:t>
      </w:r>
      <w:r>
        <w:rPr>
          <w:rFonts w:ascii="Liberation Serif Bold" w:hAnsi="Liberation Serif Bold" w:eastAsia="Liberation Serif Bold"/>
          <w:b/>
          <w:i w:val="0"/>
          <w:color w:val="000000"/>
          <w:sz w:val="24"/>
        </w:rPr>
        <w:t>Mr. Sheikh Noorul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project partner, for his cooperation,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dedication, and collaborative efforts throughout the development of this project. His support,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teamwork, and valuable contributions greatly facilitated the successful accomplishment of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the project objectives.</w:t>
      </w: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The author would also like to thank all faculty members of the Department of Mechanical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Engineering for their guidance, encouragement, and support throughout this academic endeavor.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Finally, heartfelt thanks are extended to family members, friends, and well-wishers for their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encouragement, understanding, and support, which provided constant motivation throughout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this journey</w:t>
      </w:r>
    </w:p>
    <w:p>
      <w:pPr>
        <w:sectPr>
          <w:pgSz w:w="11904" w:h="16838"/>
          <w:pgMar w:top="702" w:right="143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Abstract</w:t>
      </w:r>
    </w:p>
    <w:p>
      <w:pPr>
        <w:autoSpaceDN w:val="0"/>
        <w:autoSpaceDE w:val="0"/>
        <w:widowControl/>
        <w:spacing w:line="358" w:lineRule="exact" w:before="986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project presents the design, implementation, and analysis of a smart Autonomous Guided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Vehicle (AGV) based warehouse automation system integrated with a Universal Robots UR3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robotic arm for autonomous material picking and transfer. The system combines a differential-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drive mobile platform (ATLAS AGV) with a 6-DOF collaborative manipulator to form a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plete end-to-end warehouse automation solution capable of navigating to shelf locations, iden-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tifying targets via RFID, executing pick-and-place operations, and returning to a home docking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station.</w:t>
      </w:r>
    </w:p>
    <w:p>
      <w:pPr>
        <w:autoSpaceDN w:val="0"/>
        <w:autoSpaceDE w:val="0"/>
        <w:widowControl/>
        <w:spacing w:line="358" w:lineRule="exact" w:before="24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AGV employs an 8-channel infrared reflectance sensor array for line-following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navigation at 0.4 m/s, achieving sub-5 mm tracking accuracy under a Proportional-Derivative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(PD) control law. Navigation decision-making is governed by a 12-state Finite State Ma-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chine (FSM) with RFID-based shelf confirmation at 21 floor-embedded tag locations.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UR3 arm operates on a five-layer ROS 2 architecture spanning robot description, Gazebo Har-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monic physics simulation, ros2_control real-time control, MoveIt 2 motion planning (OMPL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PILZ planners), and the MoveIt Task Constructor (MTC) compositional task framework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a Robotiq 2F-85 parallel gripper.</w:t>
      </w:r>
    </w:p>
    <w:p>
      <w:pPr>
        <w:autoSpaceDN w:val="0"/>
        <w:autoSpaceDE w:val="0"/>
        <w:widowControl/>
        <w:spacing w:line="358" w:lineRule="exact" w:before="238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integrated system is implemented on ROS 2 comprising 11 packages and a PyQt5-based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industrial control centre. Key results demonstrate 100% mission completion rate,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turn 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cision, sub-5 mm line tracking accuracy, and complete autonomous operation without human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intervention. A simulation-to-physical conversion pathway is documented, confirming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70% of the control codebase transfers directly to physical hardware. The combined minimum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viable build is estimated at approximately $800 with a production-quality build at approxi-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mately $1,250.</w:t>
      </w:r>
    </w:p>
    <w:p>
      <w:pPr>
        <w:autoSpaceDN w:val="0"/>
        <w:autoSpaceDE w:val="0"/>
        <w:widowControl/>
        <w:spacing w:line="344" w:lineRule="exact" w:before="268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Keywords: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Autonomous Guided Vehicle, ROS 2, Differential Drive, Line Following, PID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Control, RFID, Pick-and-Place, MoveIt 2, Warehouse Automation, Industry 4.0.</w:t>
      </w:r>
    </w:p>
    <w:p>
      <w:pPr>
        <w:autoSpaceDN w:val="0"/>
        <w:autoSpaceDE w:val="0"/>
        <w:widowControl/>
        <w:spacing w:line="288" w:lineRule="exact" w:before="189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iv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Notations, Symbols, and Abbreviations</w:t>
      </w:r>
    </w:p>
    <w:p>
      <w:pPr>
        <w:autoSpaceDN w:val="0"/>
        <w:autoSpaceDE w:val="0"/>
        <w:widowControl/>
        <w:spacing w:line="364" w:lineRule="exact" w:before="1110" w:after="498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Symbols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8.0000000000001" w:type="dxa"/>
      </w:tblPr>
      <w:tblGrid>
        <w:gridCol w:w="3009"/>
        <w:gridCol w:w="3009"/>
        <w:gridCol w:w="3009"/>
      </w:tblGrid>
      <w:tr>
        <w:trPr>
          <w:trHeight w:hRule="exact" w:val="482"/>
        </w:trPr>
        <w:tc>
          <w:tcPr>
            <w:tcW w:type="dxa" w:w="148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Symbol</w:t>
            </w:r>
          </w:p>
        </w:tc>
        <w:tc>
          <w:tcPr>
            <w:tcW w:type="dxa" w:w="41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748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0" w:right="1378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Unit</w:t>
            </w:r>
          </w:p>
        </w:tc>
      </w:tr>
      <w:tr>
        <w:trPr>
          <w:trHeight w:hRule="exact" w:val="380"/>
        </w:trPr>
        <w:tc>
          <w:tcPr>
            <w:tcW w:type="dxa" w:w="148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</w:p>
        </w:tc>
        <w:tc>
          <w:tcPr>
            <w:tcW w:type="dxa" w:w="41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Linear velocity of robot centre</w:t>
            </w:r>
          </w:p>
        </w:tc>
        <w:tc>
          <w:tcPr>
            <w:tcW w:type="dxa" w:w="274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0" w:right="14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Angular velocity of robot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3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4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L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Left wheel linear velocity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4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4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0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Right wheel linear velocity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0" w:after="0"/>
              <w:ind w:left="0" w:right="14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L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Left wheel angular velocity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3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Right wheel angular velocity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3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</w:p>
        </w:tc>
      </w:tr>
      <w:tr>
        <w:trPr>
          <w:trHeight w:hRule="exact" w:val="34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Wheel radius</w:t>
            </w:r>
          </w:p>
        </w:tc>
        <w:tc>
          <w:tcPr>
            <w:tcW w:type="dxa" w:w="2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16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</w:t>
            </w:r>
          </w:p>
        </w:tc>
      </w:tr>
      <w:tr>
        <w:trPr>
          <w:trHeight w:hRule="exact" w:val="58"/>
        </w:trPr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3009"/>
            <w:vMerge/>
            <w:tcBorders/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Wheel track width (separation)</w:t>
            </w:r>
          </w:p>
        </w:tc>
        <w:tc>
          <w:tcPr>
            <w:tcW w:type="dxa" w:w="2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16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</w:t>
            </w:r>
          </w:p>
        </w:tc>
      </w:tr>
      <w:tr>
        <w:trPr>
          <w:trHeight w:hRule="exact" w:val="58"/>
        </w:trPr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3009"/>
            <w:vMerge/>
            <w:tcBorders/>
          </w:tcPr>
          <w:p/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Instantaneous turning radius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" w:after="0"/>
              <w:ind w:left="0" w:right="16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 heading angle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5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</w:t>
            </w:r>
          </w:p>
        </w:tc>
      </w:tr>
      <w:tr>
        <w:trPr>
          <w:trHeight w:hRule="exact" w:val="38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4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Proportional controller gain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4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Integral controller gain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40"/>
        </w:trPr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8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Derivative controller gain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74"/>
        </w:trPr>
        <w:tc>
          <w:tcPr>
            <w:tcW w:type="dxa" w:w="3009"/>
            <w:vMerge/>
            <w:tcBorders/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Control error signal</w:t>
            </w:r>
          </w:p>
        </w:tc>
        <w:tc>
          <w:tcPr>
            <w:tcW w:type="dxa" w:w="2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286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0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Controller output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0" w:after="0"/>
              <w:ind w:left="0" w:right="13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τ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torque</w:t>
            </w:r>
          </w:p>
        </w:tc>
        <w:tc>
          <w:tcPr>
            <w:tcW w:type="dxa" w:w="2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0" w:after="0"/>
              <w:ind w:left="918" w:right="115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kg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kg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xx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yy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zz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Principal moments of inertia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 mass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g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Gravitational acceleration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4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m/s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Coefficient of friction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Normal force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6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</w:t>
            </w:r>
          </w:p>
        </w:tc>
      </w:tr>
      <w:tr>
        <w:trPr>
          <w:trHeight w:hRule="exact" w:val="34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Angular acceleration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128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ζ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Damping ratio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8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2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0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Natural frequency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0" w:after="0"/>
              <w:ind w:left="0" w:right="13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</w:p>
        </w:tc>
      </w:tr>
      <w:tr>
        <w:trPr>
          <w:trHeight w:hRule="exact" w:val="34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Standard deviation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12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varies</w:t>
            </w:r>
          </w:p>
        </w:tc>
      </w:tr>
      <w:tr>
        <w:trPr>
          <w:trHeight w:hRule="exact" w:val="436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2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Incremental distance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0" w:right="16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</w:t>
            </w:r>
          </w:p>
        </w:tc>
      </w:tr>
    </w:tbl>
    <w:p>
      <w:pPr>
        <w:autoSpaceDN w:val="0"/>
        <w:autoSpaceDE w:val="0"/>
        <w:widowControl/>
        <w:spacing w:line="288" w:lineRule="exact" w:before="30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v</w:t>
      </w:r>
    </w:p>
    <w:p>
      <w:pPr>
        <w:sectPr>
          <w:pgSz w:w="11906" w:h="16838"/>
          <w:pgMar w:top="1440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88"/>
        </w:trPr>
        <w:tc>
          <w:tcPr>
            <w:tcW w:type="dxa" w:w="6104"/>
            <w:gridSpan w:val="2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2608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vi</w:t>
            </w:r>
          </w:p>
        </w:tc>
      </w:tr>
      <w:tr>
        <w:trPr>
          <w:trHeight w:hRule="exact" w:val="802"/>
        </w:trPr>
        <w:tc>
          <w:tcPr>
            <w:tcW w:type="dxa" w:w="18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0" w:after="0"/>
              <w:ind w:left="4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42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8" w:after="0"/>
              <w:ind w:left="2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Incremental angle</w:t>
            </w:r>
          </w:p>
        </w:tc>
        <w:tc>
          <w:tcPr>
            <w:tcW w:type="dxa" w:w="2608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8" w:after="0"/>
              <w:ind w:left="0" w:right="15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</w:t>
            </w:r>
          </w:p>
        </w:tc>
        <w:tc>
          <w:tcPr>
            <w:tcW w:type="dxa" w:w="32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45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Sensor position weight</w:t>
            </w:r>
          </w:p>
        </w:tc>
        <w:tc>
          <w:tcPr>
            <w:tcW w:type="dxa" w:w="2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8" w:after="0"/>
              <w:ind w:left="45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2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Binary sensor output</w:t>
            </w:r>
          </w:p>
        </w:tc>
        <w:tc>
          <w:tcPr>
            <w:tcW w:type="dxa" w:w="26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22" w:after="0"/>
              <w:ind w:left="778" w:right="432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{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}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m, m, rad, rad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21"/>
        </w:trPr>
        <w:tc>
          <w:tcPr>
            <w:tcW w:type="dxa" w:w="1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8" w:after="0"/>
              <w:ind w:left="45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a, d, α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DH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θ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Denavit-Hartenberg parameters</w:t>
            </w:r>
          </w:p>
        </w:tc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64" w:lineRule="exact" w:before="620" w:after="50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4.0" w:type="dxa"/>
      </w:tblPr>
      <w:tblGrid>
        <w:gridCol w:w="4527"/>
        <w:gridCol w:w="4527"/>
      </w:tblGrid>
      <w:tr>
        <w:trPr>
          <w:trHeight w:hRule="exact" w:val="480"/>
        </w:trPr>
        <w:tc>
          <w:tcPr>
            <w:tcW w:type="dxa" w:w="15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Acronym</w:t>
            </w:r>
          </w:p>
        </w:tc>
        <w:tc>
          <w:tcPr>
            <w:tcW w:type="dxa" w:w="630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50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Full Form</w:t>
            </w:r>
          </w:p>
        </w:tc>
      </w:tr>
      <w:tr>
        <w:trPr>
          <w:trHeight w:hRule="exact" w:val="10410"/>
        </w:trPr>
        <w:tc>
          <w:tcPr>
            <w:tcW w:type="dxa" w:w="15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8" w:after="0"/>
              <w:ind w:left="128" w:right="72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AGV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AMR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CPR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DDS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DH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DoF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EKF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FSM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GPIO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GUI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HMI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I2C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ICR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IMU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LiDAR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LLM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MTC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OMPL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PID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PWM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QoS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RFID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ROS2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RPM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SAC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SLAM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</w:t>
            </w:r>
          </w:p>
        </w:tc>
        <w:tc>
          <w:tcPr>
            <w:tcW w:type="dxa" w:w="630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8" w:after="0"/>
              <w:ind w:left="508" w:right="187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Automated Guided Vehicle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Autonomous Mobile Robot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Counts Per Revolution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Data Distribution Service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Denavit-Hartenberg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Degrees of Freedom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Extended Kalman Filter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Finite State Machine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General Purpose Input/Output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Graphical User Interface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Human-Machine Interface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Inter-Integrated Circuit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Instantaneous Centre of Rotation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Inertial Measurement Unit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Infrared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Light Detection and Ranging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Large Language Model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MoveIt Task Constructor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Open Motion Planning Library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Proportional-Derivative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Proportional-Integral-Derivative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Pulse Width Modulation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Quality of Service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Radio Frequency Identification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Robot Operating System 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Revolutions Per Minute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Soft Actor-Critic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Simultaneous Localization and Mapping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Serial Peripheral Interface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75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88"/>
        </w:trPr>
        <w:tc>
          <w:tcPr>
            <w:tcW w:type="dxa" w:w="8450"/>
            <w:gridSpan w:val="3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58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vii</w:t>
            </w:r>
          </w:p>
        </w:tc>
      </w:tr>
      <w:tr>
        <w:trPr>
          <w:trHeight w:hRule="exact" w:val="802"/>
        </w:trPr>
        <w:tc>
          <w:tcPr>
            <w:tcW w:type="dxa" w:w="13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8" w:after="0"/>
              <w:ind w:left="0" w:right="19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TCP</w:t>
            </w:r>
          </w:p>
        </w:tc>
        <w:tc>
          <w:tcPr>
            <w:tcW w:type="dxa" w:w="7106"/>
            <w:gridSpan w:val="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8" w:after="0"/>
              <w:ind w:left="13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Tool Centre Point</w:t>
            </w:r>
          </w:p>
        </w:tc>
        <w:tc>
          <w:tcPr>
            <w:tcW w:type="dxa" w:w="584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3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TF</w:t>
            </w:r>
          </w:p>
        </w:tc>
        <w:tc>
          <w:tcPr>
            <w:tcW w:type="dxa" w:w="7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3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Transform Frame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</w:t>
            </w:r>
          </w:p>
        </w:tc>
        <w:tc>
          <w:tcPr>
            <w:tcW w:type="dxa" w:w="7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Universal Asynchronous Receiver-Transmitter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URDF</w:t>
            </w:r>
          </w:p>
        </w:tc>
        <w:tc>
          <w:tcPr>
            <w:tcW w:type="dxa" w:w="7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3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Unified Robot Description Format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WMS</w:t>
            </w:r>
          </w:p>
        </w:tc>
        <w:tc>
          <w:tcPr>
            <w:tcW w:type="dxa" w:w="7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Warehouse Management System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92"/>
        </w:trPr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YOLO</w:t>
            </w:r>
          </w:p>
        </w:tc>
        <w:tc>
          <w:tcPr>
            <w:tcW w:type="dxa" w:w="6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6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You Only Look Once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1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Contents</w:t>
      </w:r>
    </w:p>
    <w:p>
      <w:pPr>
        <w:autoSpaceDN w:val="0"/>
        <w:tabs>
          <w:tab w:pos="8970" w:val="left"/>
        </w:tabs>
        <w:autoSpaceDE w:val="0"/>
        <w:widowControl/>
        <w:spacing w:line="312" w:lineRule="exact" w:before="1286" w:after="466"/>
        <w:ind w:left="1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  <w:highlight w:val="red"/>
        </w:rPr>
        <w:t xml:space="preserve">Declaration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440"/>
        </w:trPr>
        <w:tc>
          <w:tcPr>
            <w:tcW w:type="dxa" w:w="86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  <w:highlight w:val="red"/>
              </w:rPr>
              <w:t>Certificat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e</w:t>
            </w:r>
          </w:p>
          <w:p>
            <w:pPr>
              <w:autoSpaceDN w:val="0"/>
              <w:autoSpaceDE w:val="0"/>
              <w:widowControl/>
              <w:spacing w:line="312" w:lineRule="exact" w:before="526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Acknowledgement</w:t>
            </w:r>
          </w:p>
          <w:p>
            <w:pPr>
              <w:autoSpaceDN w:val="0"/>
              <w:autoSpaceDE w:val="0"/>
              <w:widowControl/>
              <w:spacing w:line="312" w:lineRule="exact" w:before="524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  <w:highlight w:val="red"/>
              </w:rPr>
              <w:t>Abstract</w:t>
            </w:r>
          </w:p>
          <w:p>
            <w:pPr>
              <w:autoSpaceDN w:val="0"/>
              <w:autoSpaceDE w:val="0"/>
              <w:widowControl/>
              <w:spacing w:line="310" w:lineRule="exact" w:before="526" w:after="0"/>
              <w:ind w:left="10" w:right="0" w:firstLine="0"/>
              <w:jc w:val="left"/>
            </w:pPr>
            <w:r>
              <w:rPr>
                <w:u w:val="single" w:color="ff0000"/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Notations, Symbols, and Abbreviations</w:t>
            </w:r>
          </w:p>
          <w:p>
            <w:pPr>
              <w:autoSpaceDN w:val="0"/>
              <w:autoSpaceDE w:val="0"/>
              <w:widowControl/>
              <w:spacing w:line="312" w:lineRule="exact" w:before="526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670"/>
            </w:tblGrid>
            <w:tr>
              <w:trPr>
                <w:trHeight w:hRule="exact" w:val="144"/>
              </w:trPr>
              <w:tc>
                <w:tcPr>
                  <w:tcW w:type="dxa" w:w="400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0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Introduction and Literature Review</w:t>
            </w:r>
          </w:p>
          <w:p>
            <w:pPr>
              <w:autoSpaceDN w:val="0"/>
              <w:autoSpaceDE w:val="0"/>
              <w:widowControl/>
              <w:spacing w:line="288" w:lineRule="exact" w:before="294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8670"/>
            </w:tblGrid>
            <w:tr>
              <w:trPr>
                <w:trHeight w:hRule="exact" w:val="194"/>
              </w:trPr>
              <w:tc>
                <w:tcPr>
                  <w:tcW w:type="dxa" w:w="220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Project Overview . . . . . . . . . . . . . . . . . . . . . . . . . . . . . . . . 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ii</w:t>
            </w:r>
          </w:p>
          <w:p>
            <w:pPr>
              <w:autoSpaceDN w:val="0"/>
              <w:autoSpaceDE w:val="0"/>
              <w:widowControl/>
              <w:spacing w:line="312" w:lineRule="exact" w:before="52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iii</w:t>
            </w:r>
          </w:p>
          <w:p>
            <w:pPr>
              <w:autoSpaceDN w:val="0"/>
              <w:autoSpaceDE w:val="0"/>
              <w:widowControl/>
              <w:spacing w:line="312" w:lineRule="exact" w:before="524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iv</w:t>
            </w:r>
          </w:p>
          <w:p>
            <w:pPr>
              <w:autoSpaceDN w:val="0"/>
              <w:autoSpaceDE w:val="0"/>
              <w:widowControl/>
              <w:spacing w:line="310" w:lineRule="exact" w:before="52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</w:t>
            </w:r>
          </w:p>
          <w:p>
            <w:pPr>
              <w:autoSpaceDN w:val="0"/>
              <w:autoSpaceDE w:val="0"/>
              <w:widowControl/>
              <w:spacing w:line="596" w:lineRule="exact" w:before="24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7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7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8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9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600"/>
        </w:trPr>
        <w:tc>
          <w:tcPr>
            <w:tcW w:type="dxa" w:w="2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2830"/>
            </w:tblGrid>
            <w:tr>
              <w:trPr>
                <w:trHeight w:hRule="exact" w:val="142"/>
              </w:trPr>
              <w:tc>
                <w:tcPr>
                  <w:tcW w:type="dxa" w:w="235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Problem Statement</w:t>
            </w:r>
          </w:p>
        </w:tc>
        <w:tc>
          <w:tcPr>
            <w:tcW w:type="dxa" w:w="5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1200"/>
        </w:trPr>
        <w:tc>
          <w:tcPr>
            <w:tcW w:type="dxa" w:w="86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8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8670"/>
            </w:tblGrid>
            <w:tr>
              <w:trPr>
                <w:trHeight w:hRule="exact" w:val="194"/>
              </w:trPr>
              <w:tc>
                <w:tcPr>
                  <w:tcW w:type="dxa" w:w="154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Objectives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8670"/>
            </w:tblGrid>
            <w:tr>
              <w:trPr>
                <w:trHeight w:hRule="exact" w:val="194"/>
              </w:trPr>
              <w:tc>
                <w:tcPr>
                  <w:tcW w:type="dxa" w:w="111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Scope . . . . . . . . . . . . . . . . . . . . . .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2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2310"/>
            </w:tblGrid>
            <w:tr>
              <w:trPr>
                <w:trHeight w:hRule="exact" w:val="194"/>
              </w:trPr>
              <w:tc>
                <w:tcPr>
                  <w:tcW w:type="dxa" w:w="182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Methodology</w:t>
            </w:r>
          </w:p>
        </w:tc>
        <w:tc>
          <w:tcPr>
            <w:tcW w:type="dxa" w:w="6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1200"/>
        </w:trPr>
        <w:tc>
          <w:tcPr>
            <w:tcW w:type="dxa" w:w="86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0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8670"/>
            </w:tblGrid>
            <w:tr>
              <w:trPr>
                <w:trHeight w:hRule="exact" w:val="144"/>
              </w:trPr>
              <w:tc>
                <w:tcPr>
                  <w:tcW w:type="dxa" w:w="225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90" w:lineRule="exact" w:before="0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Literature Review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000000000001" w:type="dxa"/>
            </w:tblPr>
            <w:tblGrid>
              <w:gridCol w:w="8670"/>
            </w:tblGrid>
            <w:tr>
              <w:trPr>
                <w:trHeight w:hRule="exact" w:val="194"/>
              </w:trPr>
              <w:tc>
                <w:tcPr>
                  <w:tcW w:type="dxa" w:w="454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Automated Guided Vehicles in Industry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46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6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000000000001" w:type="dxa"/>
            </w:tblPr>
            <w:tblGrid>
              <w:gridCol w:w="4630"/>
            </w:tblGrid>
            <w:tr>
              <w:trPr>
                <w:trHeight w:hRule="exact" w:val="142"/>
              </w:trPr>
              <w:tc>
                <w:tcPr>
                  <w:tcW w:type="dxa" w:w="359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9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Differential Drive Kinematics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1120"/>
        </w:trPr>
        <w:tc>
          <w:tcPr>
            <w:tcW w:type="dxa" w:w="86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000000000001" w:type="dxa"/>
            </w:tblPr>
            <w:tblGrid>
              <w:gridCol w:w="8670"/>
            </w:tblGrid>
            <w:tr>
              <w:trPr>
                <w:trHeight w:hRule="exact" w:val="194"/>
              </w:trPr>
              <w:tc>
                <w:tcPr>
                  <w:tcW w:type="dxa" w:w="379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PID Control for Line Following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000000000001" w:type="dxa"/>
            </w:tblPr>
            <w:tblGrid>
              <w:gridCol w:w="8670"/>
            </w:tblGrid>
            <w:tr>
              <w:trPr>
                <w:trHeight w:hRule="exact" w:val="144"/>
              </w:trPr>
              <w:tc>
                <w:tcPr>
                  <w:tcW w:type="dxa" w:w="349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ROS 2 as Robot Middleware . . . . . .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39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viii</w:t>
      </w:r>
    </w:p>
    <w:p>
      <w:pPr>
        <w:sectPr>
          <w:pgSz w:w="11906" w:h="16838"/>
          <w:pgMar w:top="1440" w:right="1420" w:bottom="3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294"/>
        <w:gridCol w:w="1294"/>
        <w:gridCol w:w="1294"/>
        <w:gridCol w:w="1294"/>
        <w:gridCol w:w="1294"/>
        <w:gridCol w:w="1294"/>
        <w:gridCol w:w="1294"/>
      </w:tblGrid>
      <w:tr>
        <w:trPr>
          <w:trHeight w:hRule="exact" w:val="288"/>
        </w:trPr>
        <w:tc>
          <w:tcPr>
            <w:tcW w:type="dxa" w:w="8664"/>
            <w:gridSpan w:val="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3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ix</w:t>
            </w:r>
          </w:p>
        </w:tc>
      </w:tr>
      <w:tr>
        <w:trPr>
          <w:trHeight w:hRule="exact" w:val="2962"/>
        </w:trPr>
        <w:tc>
          <w:tcPr>
            <w:tcW w:type="dxa" w:w="8664"/>
            <w:gridSpan w:val="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76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38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RFID in Warehouse Automation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452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Robotic Arm Manipulation with ROS 2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425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Industry 4.0 and Smart Warehousing . . . . . . . . . . . . . . . . . . .</w:t>
            </w:r>
          </w:p>
          <w:p>
            <w:pPr>
              <w:autoSpaceDN w:val="0"/>
              <w:autoSpaceDE w:val="0"/>
              <w:widowControl/>
              <w:spacing w:line="310" w:lineRule="exact" w:before="54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8664"/>
            </w:tblGrid>
            <w:tr>
              <w:trPr>
                <w:trHeight w:hRule="exact" w:val="146"/>
              </w:trPr>
              <w:tc>
                <w:tcPr>
                  <w:tcW w:type="dxa" w:w="25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Problem Formulation</w:t>
            </w:r>
          </w:p>
        </w:tc>
        <w:tc>
          <w:tcPr>
            <w:tcW w:type="dxa" w:w="37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8" w:lineRule="exact" w:before="166" w:after="0"/>
              <w:ind w:left="126" w:right="4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13</w:t>
            </w:r>
          </w:p>
          <w:p>
            <w:pPr>
              <w:autoSpaceDN w:val="0"/>
              <w:autoSpaceDE w:val="0"/>
              <w:widowControl/>
              <w:spacing w:line="594" w:lineRule="exact" w:before="256" w:after="0"/>
              <w:ind w:left="126" w:right="4" w:firstLine="0"/>
              <w:jc w:val="both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17</w:t>
            </w:r>
          </w:p>
          <w:p>
            <w:pPr>
              <w:autoSpaceDN w:val="0"/>
              <w:autoSpaceDE w:val="0"/>
              <w:widowControl/>
              <w:spacing w:line="596" w:lineRule="exact" w:before="254" w:after="0"/>
              <w:ind w:left="126" w:right="4" w:firstLine="0"/>
              <w:jc w:val="both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27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580"/>
        </w:trPr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8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3380"/>
            </w:tblGrid>
            <w:tr>
              <w:trPr>
                <w:trHeight w:hRule="exact" w:val="144"/>
              </w:trPr>
              <w:tc>
                <w:tcPr>
                  <w:tcW w:type="dxa" w:w="289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Core Problem Definition</w:t>
            </w:r>
          </w:p>
        </w:tc>
        <w:tc>
          <w:tcPr>
            <w:tcW w:type="dxa" w:w="52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3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6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3264"/>
            </w:tblGrid>
            <w:tr>
              <w:trPr>
                <w:trHeight w:hRule="exact" w:val="144"/>
              </w:trPr>
              <w:tc>
                <w:tcPr>
                  <w:tcW w:type="dxa" w:w="287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Technical Sub-Problems</w:t>
            </w:r>
          </w:p>
        </w:tc>
        <w:tc>
          <w:tcPr>
            <w:tcW w:type="dxa" w:w="5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6" w:after="0"/>
              <w:ind w:left="2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720"/>
        </w:trPr>
        <w:tc>
          <w:tcPr>
            <w:tcW w:type="dxa" w:w="46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4624"/>
            </w:tblGrid>
            <w:tr>
              <w:trPr>
                <w:trHeight w:hRule="exact" w:val="194"/>
              </w:trPr>
              <w:tc>
                <w:tcPr>
                  <w:tcW w:type="dxa" w:w="415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Design Constraints and Requirements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2500"/>
        </w:trPr>
        <w:tc>
          <w:tcPr>
            <w:tcW w:type="dxa" w:w="86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72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577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Modelling, Solution Methodology, and System Design</w:t>
            </w:r>
          </w:p>
          <w:p>
            <w:pPr>
              <w:autoSpaceDN w:val="0"/>
              <w:autoSpaceDE w:val="0"/>
              <w:widowControl/>
              <w:spacing w:line="288" w:lineRule="exact" w:before="296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26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Overall System Architecture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9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ROS 2 Package Structure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95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Mechanical Design . . 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36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0" w:right="22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3624"/>
            </w:tblGrid>
            <w:tr>
              <w:trPr>
                <w:trHeight w:hRule="exact" w:val="194"/>
              </w:trPr>
              <w:tc>
                <w:tcPr>
                  <w:tcW w:type="dxa" w:w="267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Physical Parameters</w:t>
            </w:r>
          </w:p>
        </w:tc>
        <w:tc>
          <w:tcPr>
            <w:tcW w:type="dxa" w:w="5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2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200"/>
        </w:trPr>
        <w:tc>
          <w:tcPr>
            <w:tcW w:type="dxa" w:w="86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64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Real-World Chassis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338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Differential Drive Kinematics 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36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0" w:right="22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3624"/>
            </w:tblGrid>
            <w:tr>
              <w:trPr>
                <w:trHeight w:hRule="exact" w:val="144"/>
              </w:trPr>
              <w:tc>
                <w:tcPr>
                  <w:tcW w:type="dxa" w:w="269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Forward Kinematics</w:t>
            </w:r>
          </w:p>
        </w:tc>
        <w:tc>
          <w:tcPr>
            <w:tcW w:type="dxa" w:w="5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2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2980"/>
        </w:trPr>
        <w:tc>
          <w:tcPr>
            <w:tcW w:type="dxa" w:w="86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58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Inverse Kinematics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390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Instantaneous Centre of Rotation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82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Odometry Integration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07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Inertia Tensor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403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Robotic Arm Kinematic Model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532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3.5.1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5324"/>
            </w:tblGrid>
            <w:tr>
              <w:trPr>
                <w:trHeight w:hRule="exact" w:val="194"/>
              </w:trPr>
              <w:tc>
                <w:tcPr>
                  <w:tcW w:type="dxa" w:w="427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Denavit-Hartenberg Parameters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032"/>
        </w:trPr>
        <w:tc>
          <w:tcPr>
            <w:tcW w:type="dxa" w:w="86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6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3.5.2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95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90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Robotiq 2F-85 Gripper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03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Sensor Systems . . . . . . . 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73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>
        <w:trPr>
          <w:trHeight w:hRule="exact" w:val="288"/>
        </w:trPr>
        <w:tc>
          <w:tcPr>
            <w:tcW w:type="dxa" w:w="8664"/>
            <w:gridSpan w:val="7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3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x</w:t>
            </w:r>
          </w:p>
        </w:tc>
      </w:tr>
      <w:tr>
        <w:trPr>
          <w:trHeight w:hRule="exact" w:val="922"/>
        </w:trPr>
        <w:tc>
          <w:tcPr>
            <w:tcW w:type="dxa" w:w="8664"/>
            <w:gridSpan w:val="7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76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3.6.1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2"/>
              </w:trPr>
              <w:tc>
                <w:tcPr>
                  <w:tcW w:type="dxa" w:w="354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Following Sensor Array . . . . . . . . . . . . . . . . . . . . . . .</w:t>
            </w:r>
          </w:p>
        </w:tc>
        <w:tc>
          <w:tcPr>
            <w:tcW w:type="dxa" w:w="37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8" w:lineRule="exact" w:before="166" w:after="0"/>
              <w:ind w:left="126" w:right="4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36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37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47</w:t>
            </w:r>
          </w:p>
          <w:p>
            <w:pPr>
              <w:autoSpaceDN w:val="0"/>
              <w:autoSpaceDE w:val="0"/>
              <w:widowControl/>
              <w:spacing w:line="584" w:lineRule="exact" w:before="26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49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trHeight w:hRule="exact" w:val="580"/>
        </w:trPr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6" w:after="0"/>
              <w:ind w:left="0" w:right="1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3.6.2</w:t>
            </w:r>
          </w:p>
        </w:tc>
        <w:tc>
          <w:tcPr>
            <w:tcW w:type="dxa" w:w="7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IMU Sensor . . . . . . . . 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866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3.6.3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82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RFID Detection with Hysteresis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3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3344"/>
            </w:tblGrid>
            <w:tr>
              <w:trPr>
                <w:trHeight w:hRule="exact" w:val="194"/>
              </w:trPr>
              <w:tc>
                <w:tcPr>
                  <w:tcW w:type="dxa" w:w="285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Control Systems Design</w:t>
            </w:r>
          </w:p>
        </w:tc>
        <w:tc>
          <w:tcPr>
            <w:tcW w:type="dxa" w:w="5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000"/>
        </w:trPr>
        <w:tc>
          <w:tcPr>
            <w:tcW w:type="dxa" w:w="866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3.7.1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62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678" w:val="left"/>
              </w:tabs>
              <w:autoSpaceDE w:val="0"/>
              <w:widowControl/>
              <w:spacing w:line="442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Line Following PD Controller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3.7.2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24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678" w:val="left"/>
              </w:tabs>
              <w:autoSpaceDE w:val="0"/>
              <w:widowControl/>
              <w:spacing w:line="444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Turn Controller . . . . . . . .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3.7.3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64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678" w:val="left"/>
              </w:tabs>
              <w:autoSpaceDE w:val="0"/>
              <w:widowControl/>
              <w:spacing w:line="444" w:lineRule="exact" w:before="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Motor Velocity PID . . . . . .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3.8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73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442" w:lineRule="exact" w:before="0" w:after="0"/>
              <w:ind w:left="362" w:right="0" w:firstLine="0"/>
              <w:jc w:val="left"/>
            </w:pP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Mission State Machine . . . . . . . .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1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Arm Motion Planning . . . . 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39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3904"/>
            </w:tblGrid>
            <w:tr>
              <w:trPr>
                <w:trHeight w:hRule="exact" w:val="144"/>
              </w:trPr>
              <w:tc>
                <w:tcPr>
                  <w:tcW w:type="dxa" w:w="287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MoveIt 2 Architecture</w:t>
            </w:r>
          </w:p>
        </w:tc>
        <w:tc>
          <w:tcPr>
            <w:tcW w:type="dxa" w:w="4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580"/>
        </w:trPr>
        <w:tc>
          <w:tcPr>
            <w:tcW w:type="dxa" w:w="4258"/>
            <w:gridSpan w:val="4"/>
            <w:tcBorders>
              <w:end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4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4258"/>
            </w:tblGrid>
            <w:tr>
              <w:trPr>
                <w:trHeight w:hRule="exact" w:val="144"/>
              </w:trPr>
              <w:tc>
                <w:tcPr>
                  <w:tcW w:type="dxa" w:w="319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0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Pick-and-Place Workflow</w:t>
            </w:r>
          </w:p>
        </w:tc>
        <w:tc>
          <w:tcPr>
            <w:tcW w:type="dxa" w:w="4406"/>
            <w:gridSpan w:val="3"/>
            <w:tcBorders>
              <w:start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432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4324"/>
            </w:tblGrid>
            <w:tr>
              <w:trPr>
                <w:trHeight w:hRule="exact" w:val="142"/>
              </w:trPr>
              <w:tc>
                <w:tcPr>
                  <w:tcW w:type="dxa" w:w="340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Planner Selection Rationale</w:t>
            </w:r>
          </w:p>
        </w:tc>
        <w:tc>
          <w:tcPr>
            <w:tcW w:type="dxa" w:w="4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2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180"/>
        </w:trPr>
        <w:tc>
          <w:tcPr>
            <w:tcW w:type="dxa" w:w="866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3.10 Hardware Architecture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u w:val="single" w:color="ff0000"/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3.10.1 Computing Platform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u w:val="single" w:color="ff0000"/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3.10.2 Power System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90" w:lineRule="exact" w:before="30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3.10.3 Simulation-to-Physical Component Conversion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  <w:p>
            <w:pPr>
              <w:autoSpaceDN w:val="0"/>
              <w:autoSpaceDE w:val="0"/>
              <w:widowControl/>
              <w:spacing w:line="596" w:lineRule="exact" w:before="0" w:after="0"/>
              <w:ind w:left="362" w:right="0" w:firstLine="55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3.10.4 GPIO Pin Mapping . . . . . . . . . . . . . . . . . . . . . . . . . . . . </w:t>
            </w:r>
            <w:r>
              <w:rPr>
                <w:u w:val="single" w:color="ff0000"/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3.11 Software Deployment Architecture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3.11.1 Files Unchanged for Physical Deployment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47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3.11.2 New Hardware Interface Nodes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720"/>
        </w:trPr>
        <w:tc>
          <w:tcPr>
            <w:tcW w:type="dxa" w:w="432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3.12 GUI and Human-Machine Interface</w:t>
            </w:r>
          </w:p>
        </w:tc>
        <w:tc>
          <w:tcPr>
            <w:tcW w:type="dxa" w:w="4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2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154"/>
        </w:trPr>
        <w:tc>
          <w:tcPr>
            <w:tcW w:type="dxa" w:w="866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8664"/>
            </w:tblGrid>
            <w:tr>
              <w:trPr>
                <w:trHeight w:hRule="exact" w:val="150"/>
              </w:trPr>
              <w:tc>
                <w:tcPr>
                  <w:tcW w:type="dxa" w:w="456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Results and Discussions with Conclusions</w:t>
            </w:r>
          </w:p>
          <w:p>
            <w:pPr>
              <w:autoSpaceDN w:val="0"/>
              <w:autoSpaceDE w:val="0"/>
              <w:widowControl/>
              <w:spacing w:line="288" w:lineRule="exact" w:before="296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30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System Performance Metrics . . . 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8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2"/>
        <w:gridCol w:w="1812"/>
        <w:gridCol w:w="1812"/>
        <w:gridCol w:w="1812"/>
        <w:gridCol w:w="1812"/>
      </w:tblGrid>
      <w:tr>
        <w:trPr>
          <w:trHeight w:hRule="exact" w:val="288"/>
        </w:trPr>
        <w:tc>
          <w:tcPr>
            <w:tcW w:type="dxa" w:w="8664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3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xi</w:t>
            </w:r>
          </w:p>
        </w:tc>
      </w:tr>
      <w:tr>
        <w:trPr>
          <w:trHeight w:hRule="exact" w:val="922"/>
        </w:trPr>
        <w:tc>
          <w:tcPr>
            <w:tcW w:type="dxa" w:w="3424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76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3424"/>
            </w:tblGrid>
            <w:tr>
              <w:trPr>
                <w:trHeight w:hRule="exact" w:val="192"/>
              </w:trPr>
              <w:tc>
                <w:tcPr>
                  <w:tcW w:type="dxa" w:w="29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Mission Timing Analysis</w:t>
            </w:r>
          </w:p>
        </w:tc>
        <w:tc>
          <w:tcPr>
            <w:tcW w:type="dxa" w:w="52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7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....................................................................................</w:t>
            </w:r>
          </w:p>
        </w:tc>
        <w:tc>
          <w:tcPr>
            <w:tcW w:type="dxa" w:w="37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8" w:lineRule="exact" w:before="166" w:after="0"/>
              <w:ind w:left="126" w:right="4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trHeight w:hRule="exact" w:val="580"/>
        </w:trPr>
        <w:tc>
          <w:tcPr>
            <w:tcW w:type="dxa" w:w="31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6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3144"/>
            </w:tblGrid>
            <w:tr>
              <w:trPr>
                <w:trHeight w:hRule="exact" w:val="194"/>
              </w:trPr>
              <w:tc>
                <w:tcPr>
                  <w:tcW w:type="dxa" w:w="255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2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Throughput Estimate</w:t>
            </w:r>
          </w:p>
        </w:tc>
        <w:tc>
          <w:tcPr>
            <w:tcW w:type="dxa" w:w="5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6" w:after="0"/>
              <w:ind w:left="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..........................................................................................</w:t>
            </w:r>
          </w:p>
        </w:tc>
        <w:tc>
          <w:tcPr>
            <w:tcW w:type="dxa" w:w="1812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0" w:right="12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4.4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Arm Performance</w:t>
            </w:r>
          </w:p>
        </w:tc>
        <w:tc>
          <w:tcPr>
            <w:tcW w:type="dxa" w:w="5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.......................................................................................</w:t>
            </w:r>
          </w:p>
        </w:tc>
        <w:tc>
          <w:tcPr>
            <w:tcW w:type="dxa" w:w="1812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1404"/>
        </w:trPr>
        <w:tc>
          <w:tcPr>
            <w:tcW w:type="dxa" w:w="86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428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Comparison with Commercial Systems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16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Challenges and Limitations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1812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8.0000000000001" w:type="dxa"/>
      </w:tblPr>
      <w:tblGrid>
        <w:gridCol w:w="9060"/>
      </w:tblGrid>
      <w:tr>
        <w:trPr>
          <w:trHeight w:hRule="exact" w:val="144"/>
        </w:trPr>
        <w:tc>
          <w:tcPr>
            <w:tcW w:type="dxa" w:w="2638"/>
            <w:tcBorders>
              <w:start w:sz="16.0" w:val="single" w:color="#FF0000"/>
              <w:top w:sz="16.0" w:val="single" w:color="#FF0000"/>
              <w:end w:sz="16.0" w:val="single" w:color="#FF0000"/>
              <w:bottom w:sz="16.0" w:val="single" w:color="#FF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3020"/>
        <w:gridCol w:w="3020"/>
        <w:gridCol w:w="3020"/>
      </w:tblGrid>
      <w:tr>
        <w:trPr>
          <w:trHeight w:hRule="exact" w:val="40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1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4.6.1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Current Limitations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8.0000000000001" w:type="dxa"/>
      </w:tblPr>
      <w:tblGrid>
        <w:gridCol w:w="9060"/>
      </w:tblGrid>
      <w:tr>
        <w:trPr>
          <w:trHeight w:hRule="exact" w:val="194"/>
        </w:trPr>
        <w:tc>
          <w:tcPr>
            <w:tcW w:type="dxa" w:w="2478"/>
            <w:tcBorders>
              <w:start w:sz="16.0" w:val="single" w:color="#FF0000"/>
              <w:top w:sz="16.0" w:val="single" w:color="#FF0000"/>
              <w:end w:sz="16.0" w:val="single" w:color="#FF0000"/>
              <w:bottom w:sz="16.0" w:val="single" w:color="#FF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3020"/>
        <w:gridCol w:w="3020"/>
        <w:gridCol w:w="3020"/>
      </w:tblGrid>
      <w:tr>
        <w:trPr>
          <w:trHeight w:hRule="exact" w:val="40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1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4.6.2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Design Trade-offs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8.0000000000001" w:type="dxa"/>
      </w:tblPr>
      <w:tblGrid>
        <w:gridCol w:w="9060"/>
      </w:tblGrid>
      <w:tr>
        <w:trPr>
          <w:trHeight w:hRule="exact" w:val="194"/>
        </w:trPr>
        <w:tc>
          <w:tcPr>
            <w:tcW w:type="dxa" w:w="1800"/>
            <w:tcBorders>
              <w:start w:sz="16.0" w:val="single" w:color="#FF0000"/>
              <w:top w:sz="16.0" w:val="single" w:color="#FF0000"/>
              <w:end w:sz="16.0" w:val="single" w:color="#FF0000"/>
              <w:bottom w:sz="16.0" w:val="single" w:color="#FF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8.0000000000001" w:type="dxa"/>
      </w:tblPr>
      <w:tblGrid>
        <w:gridCol w:w="4530"/>
        <w:gridCol w:w="4530"/>
      </w:tblGrid>
      <w:tr>
        <w:trPr>
          <w:trHeight w:hRule="exact" w:val="512"/>
        </w:trPr>
        <w:tc>
          <w:tcPr>
            <w:tcW w:type="dxa" w:w="432"/>
            <w:tcBorders>
              <w:bottom w:sz="16.0" w:val="single" w:color="#FF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4.7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4820"/>
            <w:tcBorders>
              <w:bottom w:sz="16.0" w:val="single" w:color="#FF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Future Scope</w:t>
            </w:r>
          </w:p>
        </w:tc>
      </w:tr>
      <w:tr>
        <w:trPr>
          <w:trHeight w:hRule="exact" w:val="1068"/>
        </w:trPr>
        <w:tc>
          <w:tcPr>
            <w:tcW w:type="dxa" w:w="432"/>
            <w:tcBorders>
              <w:top w:sz="16.0" w:val="single" w:color="#FF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strike/>
                <w:color w:val="000000"/>
                <w:sz w:val="24"/>
              </w:rPr>
              <w:t xml:space="preserve">4.8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57</w:t>
            </w:r>
          </w:p>
        </w:tc>
        <w:tc>
          <w:tcPr>
            <w:tcW w:type="dxa" w:w="4820"/>
            <w:tcBorders>
              <w:top w:sz="16.0" w:val="single" w:color="#FF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Conclusions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8.0000000000001" w:type="dxa"/>
      </w:tblPr>
      <w:tblGrid>
        <w:gridCol w:w="9060"/>
      </w:tblGrid>
      <w:tr>
        <w:trPr>
          <w:trHeight w:hRule="exact" w:val="144"/>
        </w:trPr>
        <w:tc>
          <w:tcPr>
            <w:tcW w:type="dxa" w:w="2056"/>
            <w:tcBorders>
              <w:start w:sz="16.0" w:val="single" w:color="#FF0000"/>
              <w:top w:sz="16.0" w:val="single" w:color="#FF0000"/>
              <w:end w:sz="16.0" w:val="single" w:color="#FF0000"/>
              <w:bottom w:sz="16.0" w:val="single" w:color="#FF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3020"/>
        <w:gridCol w:w="3020"/>
        <w:gridCol w:w="3020"/>
      </w:tblGrid>
      <w:tr>
        <w:trPr>
          <w:trHeight w:hRule="exact" w:val="40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1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4.8.1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Achievements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8.0000000000001" w:type="dxa"/>
      </w:tblPr>
      <w:tblGrid>
        <w:gridCol w:w="9060"/>
      </w:tblGrid>
      <w:tr>
        <w:trPr>
          <w:trHeight w:hRule="exact" w:val="142"/>
        </w:trPr>
        <w:tc>
          <w:tcPr>
            <w:tcW w:type="dxa" w:w="2426"/>
            <w:tcBorders>
              <w:start w:sz="16.0" w:val="single" w:color="#FF0000"/>
              <w:top w:sz="16.0" w:val="single" w:color="#FF0000"/>
              <w:end w:sz="16.0" w:val="single" w:color="#FF0000"/>
              <w:bottom w:sz="16.0" w:val="single" w:color="#FF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5"/>
        <w:gridCol w:w="2265"/>
        <w:gridCol w:w="2265"/>
        <w:gridCol w:w="2265"/>
      </w:tblGrid>
      <w:tr>
        <w:trPr>
          <w:trHeight w:hRule="exact" w:val="348"/>
        </w:trPr>
        <w:tc>
          <w:tcPr>
            <w:tcW w:type="dxa" w:w="1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1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4.8.2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Contributions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2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63</w:t>
            </w:r>
          </w:p>
          <w:p>
            <w:pPr>
              <w:autoSpaceDN w:val="0"/>
              <w:autoSpaceDE w:val="0"/>
              <w:widowControl/>
              <w:spacing w:line="310" w:lineRule="exact" w:before="52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65</w:t>
            </w:r>
          </w:p>
        </w:tc>
      </w:tr>
      <w:tr>
        <w:trPr>
          <w:trHeight w:hRule="exact" w:val="838"/>
        </w:trPr>
        <w:tc>
          <w:tcPr>
            <w:tcW w:type="dxa" w:w="67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46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59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710"/>
            </w:tblGrid>
            <w:tr>
              <w:trPr>
                <w:trHeight w:hRule="exact" w:val="174"/>
              </w:trPr>
              <w:tc>
                <w:tcPr>
                  <w:tcW w:type="dxa" w:w="459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65"/>
            <w:vMerge/>
            <w:tcBorders/>
          </w:tcPr>
          <w:p/>
        </w:tc>
      </w:tr>
      <w:tr>
        <w:trPr>
          <w:trHeight w:hRule="exact" w:val="648"/>
        </w:trPr>
        <w:tc>
          <w:tcPr>
            <w:tcW w:type="dxa" w:w="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7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6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78" w:after="0"/>
              <w:ind w:left="11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Software Installation and Launch Guide</w:t>
            </w:r>
          </w:p>
        </w:tc>
        <w:tc>
          <w:tcPr>
            <w:tcW w:type="dxa" w:w="22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0" w:lineRule="exact" w:before="226" w:after="0"/>
        <w:ind w:left="10" w:right="0" w:firstLine="0"/>
        <w:jc w:val="left"/>
      </w:pPr>
      <w:r>
        <w:rPr>
          <w:u w:val="single" w:color="ff0000"/>
          <w:u w:val="single" w:color="ff0000"/>
          <w:rFonts w:ascii="NimbusRomNo9L" w:hAnsi="NimbusRomNo9L" w:eastAsia="NimbusRomNo9L"/>
          <w:b/>
          <w:i w:val="0"/>
          <w:color w:val="000000"/>
          <w:sz w:val="24"/>
        </w:rPr>
        <w:t>A Complete State Machine Transition Ta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060"/>
      </w:tblGrid>
      <w:tr>
        <w:trPr>
          <w:trHeight w:hRule="exact" w:val="196"/>
        </w:trPr>
        <w:tc>
          <w:tcPr>
            <w:tcW w:type="dxa" w:w="4318"/>
            <w:tcBorders>
              <w:start w:sz="16.0" w:val="single" w:color="#FF0000"/>
              <w:end w:sz="16.0" w:val="single" w:color="#FF0000"/>
              <w:bottom w:sz="16.0" w:val="single" w:color="#FF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1196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List of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4523"/>
        <w:gridCol w:w="4523"/>
      </w:tblGrid>
      <w:tr>
        <w:trPr>
          <w:trHeight w:hRule="exact" w:val="408"/>
        </w:trPr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29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ROS 2 Package Structure . . . .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2290"/>
        </w:trPr>
        <w:tc>
          <w:tcPr>
            <w:tcW w:type="dxa" w:w="8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302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Physical Parameters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672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Denavit-Hartenberg Parameters (Modified DH Convention)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258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Sensor Specifications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372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Mission State Machine Summary . . . . . . . . . . . . . . . . . . . . . . . . 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0" w:lineRule="exact" w:before="0" w:after="0"/>
              <w:ind w:left="126" w:right="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37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46</w:t>
            </w:r>
          </w:p>
          <w:p>
            <w:pPr>
              <w:autoSpaceDN w:val="0"/>
              <w:autoSpaceDE w:val="0"/>
              <w:widowControl/>
              <w:spacing w:line="598" w:lineRule="exact" w:before="200" w:after="0"/>
              <w:ind w:left="126" w:right="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56</w:t>
            </w:r>
          </w:p>
          <w:p>
            <w:pPr>
              <w:autoSpaceDN w:val="0"/>
              <w:autoSpaceDE w:val="0"/>
              <w:widowControl/>
              <w:spacing w:line="288" w:lineRule="exact" w:before="51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63</w:t>
            </w:r>
          </w:p>
        </w:tc>
      </w:tr>
      <w:tr>
        <w:trPr>
          <w:trHeight w:hRule="exact" w:val="600"/>
        </w:trPr>
        <w:tc>
          <w:tcPr>
            <w:tcW w:type="dxa" w:w="4574"/>
            <w:gridSpan w:val="2"/>
            <w:tcBorders>
              <w:end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4574"/>
            </w:tblGrid>
            <w:tr>
              <w:trPr>
                <w:trHeight w:hRule="exact" w:val="194"/>
              </w:trPr>
              <w:tc>
                <w:tcPr>
                  <w:tcW w:type="dxa" w:w="430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Computing Platform Comparison</w:t>
            </w:r>
          </w:p>
        </w:tc>
        <w:tc>
          <w:tcPr>
            <w:tcW w:type="dxa" w:w="3926"/>
            <w:gridSpan w:val="2"/>
            <w:tcBorders>
              <w:start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3180"/>
        </w:trPr>
        <w:tc>
          <w:tcPr>
            <w:tcW w:type="dxa" w:w="8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8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24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Power Budget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90" w:lineRule="exact" w:before="308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3.8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506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90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Simulation-to-Physical Component Conversion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387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Raspberry Pi 4 GPIO Pin Mapping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3.10 Code Changes for Physical Deployment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51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330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System Performance Metrics . . . . . . . . . 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4574"/>
            <w:gridSpan w:val="2"/>
            <w:tcBorders>
              <w:end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4574"/>
            </w:tblGrid>
            <w:tr>
              <w:trPr>
                <w:trHeight w:hRule="exact" w:val="194"/>
              </w:trPr>
              <w:tc>
                <w:tcPr>
                  <w:tcW w:type="dxa" w:w="410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Mission Timing Analysis (Shelf S05)</w:t>
            </w:r>
          </w:p>
        </w:tc>
        <w:tc>
          <w:tcPr>
            <w:tcW w:type="dxa" w:w="3926"/>
            <w:gridSpan w:val="2"/>
            <w:tcBorders>
              <w:start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5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5180"/>
            </w:tblGrid>
            <w:tr>
              <w:trPr>
                <w:trHeight w:hRule="exact" w:val="194"/>
              </w:trPr>
              <w:tc>
                <w:tcPr>
                  <w:tcW w:type="dxa" w:w="485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Comparison with Commercial AGV Systems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3560"/>
            </w:tblGrid>
            <w:tr>
              <w:trPr>
                <w:trHeight w:hRule="exact" w:val="194"/>
              </w:trPr>
              <w:tc>
                <w:tcPr>
                  <w:tcW w:type="dxa" w:w="325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Design Trade-offs Summary</w:t>
            </w:r>
          </w:p>
        </w:tc>
        <w:tc>
          <w:tcPr>
            <w:tcW w:type="dxa" w:w="4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606"/>
        </w:trPr>
        <w:tc>
          <w:tcPr>
            <w:tcW w:type="dxa" w:w="8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8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418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Complete AGV FSM Transition Table . . . . 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82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xii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List of Figures</w:t>
      </w:r>
    </w:p>
    <w:p>
      <w:pPr>
        <w:autoSpaceDN w:val="0"/>
        <w:autoSpaceDE w:val="0"/>
        <w:widowControl/>
        <w:spacing w:line="288" w:lineRule="exact" w:before="121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xiii</w:t>
      </w:r>
    </w:p>
    <w:p>
      <w:pPr>
        <w:sectPr>
          <w:pgSz w:w="11906" w:h="16838"/>
          <w:pgMar w:top="1440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Introduction and Literature Review</w:t>
      </w:r>
    </w:p>
    <w:p>
      <w:pPr>
        <w:autoSpaceDN w:val="0"/>
        <w:autoSpaceDE w:val="0"/>
        <w:widowControl/>
        <w:spacing w:line="362" w:lineRule="exact" w:before="111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Project Overview</w:t>
      </w:r>
    </w:p>
    <w:p>
      <w:pPr>
        <w:autoSpaceDN w:val="0"/>
        <w:autoSpaceDE w:val="0"/>
        <w:widowControl/>
        <w:spacing w:line="358" w:lineRule="exact" w:before="45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Modern warehouses demand high-throughput, error-free material handling with minimal hu-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 intervention. Traditional warehouse operations, where workers spend 60–70% of their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time on item retrieval walks, create significant operational inefficiencies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]. The physical toll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repetitive walking, bending, and lifting in conventional order-picking environments con-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tributes to worker fatigue, musculoskeletal disorders, and elevated error rates that compound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during extended shifts. According to the Warehousing Education and Research Council, labour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costs constitute approximately 65% of total warehouse operating expenditure, with order pick-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alone accounting for 55% of that labour allocation. These statistics underscore the pressing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economic motivation for automated material handling systems.</w:t>
      </w:r>
    </w:p>
    <w:p>
      <w:pPr>
        <w:autoSpaceDN w:val="0"/>
        <w:autoSpaceDE w:val="0"/>
        <w:widowControl/>
        <w:spacing w:line="358" w:lineRule="exact" w:before="24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Autonomous Guided Vehicles (AGVs) address these inefficiencies through continuous, precise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material transport, while integrated robotic arms extend AGV capabilities to the physical ma-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nipulation of inventory items. The combination of guided mobile navigation with dexterous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arm manipulation represents a complete material-handling automation solution aligned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goals of Industry 4.0. Unlike standalone AGVs that merely transport entire shelving units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(as in the Amazon Kiva paradigm) or stationary robotic arms that can only reach items within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 fixed workspace, an integrated mobile manipulator combines the reach advantages of mo-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bility with the dexterity of a multi-degree-of-freedom arm. This synergy enables individual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item-level picking from arbitrary warehouse locations—the so-called “last metre” problem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remains unsolved by conventional AGV-only or arm-only solutions.</w:t>
      </w:r>
    </w:p>
    <w:p>
      <w:pPr>
        <w:autoSpaceDN w:val="0"/>
        <w:autoSpaceDE w:val="0"/>
        <w:widowControl/>
        <w:spacing w:line="358" w:lineRule="exact" w:before="24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project presents the development of the ATLAS Smart Warehouse AGV, a ROS 2-based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autonomous mobile robot integrated with a Universal Robots UR3 6-DOF collaborative arm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a Robotiq 2F-85 parallel gripper. The system is capable of: receiving pick missions via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control GUI; navigating autonomously to target shelf locations using line-following and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identification; executing structured pick-and-place operations using motion-planned arm trajec-</w:t>
      </w:r>
    </w:p>
    <w:p>
      <w:pPr>
        <w:autoSpaceDN w:val="0"/>
        <w:autoSpaceDE w:val="0"/>
        <w:widowControl/>
        <w:spacing w:line="288" w:lineRule="exact" w:before="4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62"/>
        <w:gridCol w:w="4662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4" w:right="29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tories; and returning to a home docking station. The entire system operates within a simulated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Gazebo warehouse environment with a clearly documented pathway for physical hardware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ployment.</w:t>
      </w:r>
    </w:p>
    <w:p>
      <w:pPr>
        <w:autoSpaceDN w:val="0"/>
        <w:autoSpaceDE w:val="0"/>
        <w:widowControl/>
        <w:spacing w:line="358" w:lineRule="exact" w:before="24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engineering philosophy underlying this project is simulation-first development with hardware-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ready architecture. Rather than developing directly on physical hardware—where debugging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 slow, component damage is expensive, and iteration cycles are measured in days—the entire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control stack is developed and validated within high-fidelity physics simulation. The archi-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tectural discipline of separating control logic from hardware interface layers ensures that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transition from simulation to physical deployment requires only the replacement of sensor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actuator driver nodes, while all planning, control, and coordination logic remains unchanged.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approach reduces physical deployment risk, accelerates development velocity, and pro-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duces a codebase whose control algorithms have been validated across thousands of simulated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mission cycles before encountering real-world hardware.</w:t>
      </w:r>
    </w:p>
    <w:p>
      <w:pPr>
        <w:autoSpaceDN w:val="0"/>
        <w:autoSpaceDE w:val="0"/>
        <w:widowControl/>
        <w:spacing w:line="358" w:lineRule="exact" w:before="240" w:after="0"/>
        <w:ind w:left="4" w:right="29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system name is an acronym for Autonomous Transport and Logistics Automation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System, reflecting the project’s aspiration to address the full material handling pipeline from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mission dispatch through navigation, manipulation, and return. The system architecture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deliberately modular: the AGV subsystem and the robotic arm subsystem are independently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functional, yet they share a common ROS 2 communication backbone that enables seamless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coordination during integrated missions.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Problem Statement</w:t>
      </w:r>
    </w:p>
    <w:p>
      <w:pPr>
        <w:autoSpaceDN w:val="0"/>
        <w:autoSpaceDE w:val="0"/>
        <w:widowControl/>
        <w:spacing w:line="358" w:lineRule="exact" w:before="448" w:after="0"/>
        <w:ind w:left="4" w:right="29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Contemporary warehouses face critical operational challenges that arise from the fundamental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mismatch between the speed and precision requirements of modern e-commerce fulfilment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physical limitations of human order pickers. These challenges manifest across multiple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dimensions:</w:t>
      </w:r>
    </w:p>
    <w:p>
      <w:pPr>
        <w:autoSpaceDN w:val="0"/>
        <w:autoSpaceDE w:val="0"/>
        <w:widowControl/>
        <w:spacing w:line="356" w:lineRule="exact" w:before="256" w:after="0"/>
        <w:ind w:left="4" w:right="29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Labour Efficiency: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Human labour accounts for a disproportionate share of material retrieval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time. A typical warehouse picker walks 12–15 kilometres per shift, with productive pick-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(the actual retrieval of items from shelves) constituting only 30–40% of total work time.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remainder is consumed by walking between locations, searching for items, and handling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paperwork. This ratio represents a fundamental inefficiency that automation can address by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eliminating non-productive travel time entirely.</w:t>
      </w:r>
    </w:p>
    <w:p>
      <w:pPr>
        <w:autoSpaceDN w:val="0"/>
        <w:autoSpaceDE w:val="0"/>
        <w:widowControl/>
        <w:spacing w:line="352" w:lineRule="exact" w:before="260" w:after="0"/>
        <w:ind w:left="4" w:right="29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Error Rates: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Manual picking is error-prone, with industry-average pick accuracy rates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99.0–99.5%. While this appears high in percentage terms, for a warehouse processing 10,000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picks per day, it translates to 50–100 errors daily—each requiring costly returns processing,</w:t>
      </w:r>
    </w:p>
    <w:p>
      <w:pPr>
        <w:sectPr>
          <w:pgSz w:w="11906" w:h="16838"/>
          <w:pgMar w:top="344" w:right="1146" w:bottom="77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customer service intervention, and potential loss of customer loyalty. Automated systems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sensor-verified picking routinely achieve 99.9%+ accuracy.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Operational Continuity: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Round-the-clock operation is constrained by worker availability,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shift change inefficiencies, and the physiological limits of human endurance. Automated sys-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tems operate continuously with consistent performance, limited only by battery capacity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maintenance schedules.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Safety: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Human-forklift interaction zones pose safety hazards. The Occupational Safety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Health Administration (OSHA) reports approximately 85 forklift-related fatalities and 34,900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serious injuries annually in the United States alone. Automated guided vehicles operating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segregated zones eliminate this hazard category entirely.</w:t>
      </w:r>
    </w:p>
    <w:p>
      <w:pPr>
        <w:autoSpaceDN w:val="0"/>
        <w:autoSpaceDE w:val="0"/>
        <w:widowControl/>
        <w:spacing w:line="352" w:lineRule="exact" w:before="260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Scalability: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Human workforce scaling is linear and subject to labour market constraints, train-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ing overhead, and management complexity. Automated fleet scaling is near-linear with dimin-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ishing marginal coordination overhead.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Existing commercial AGV solutions, such as the Amazon Robotics Kiva and MiR 250 systems,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carry unit costs of $25,000 to $30,000 and above, and are closed systems that do not permit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research-level modification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]. These systems are optimised for specific warehouse configura-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tions and do not readily adapt to academic research environments where algorithm experimen-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tation, sensor fusion research, and control strategy comparison require full source-code access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hardware abstraction flexibility.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 open-source platform combining mobile AGV navigation with a collaborative robotic arm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for integrated picking is therefore needed to bridge the gap between academic research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industrial deployment. This project addresses that need by combining a differential-drive AGV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a six-axis manipulator on the ROS 2 middleware framework. The target cost point of ap-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proximately $1,250 for a production build represents a 95% cost reduction relative to commer-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cial alternatives, while maintaining comparable functional capability for structured warehouse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environments.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Objectives</w:t>
      </w:r>
    </w:p>
    <w:p>
      <w:pPr>
        <w:autoSpaceDN w:val="0"/>
        <w:autoSpaceDE w:val="0"/>
        <w:widowControl/>
        <w:spacing w:line="288" w:lineRule="exact" w:before="51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specific objectives of this project are as follows:</w:t>
      </w:r>
    </w:p>
    <w:p>
      <w:pPr>
        <w:autoSpaceDN w:val="0"/>
        <w:autoSpaceDE w:val="0"/>
        <w:widowControl/>
        <w:spacing w:line="358" w:lineRule="exact" w:before="500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 Design and implement a differential-drive AGV platform with accurate kinematic mod-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elling for warehouse navigation, including forward kinematics, inverse kinematics, 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stantaneous centre of rotation analysis, and odometry integration with second-order ac-</w:t>
      </w:r>
    </w:p>
    <w:p>
      <w:pPr>
        <w:sectPr>
          <w:pgSz w:w="11906" w:h="16838"/>
          <w:pgMar w:top="344" w:right="1416" w:bottom="76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curacy.</w:t>
      </w:r>
    </w:p>
    <w:p>
      <w:pPr>
        <w:autoSpaceDN w:val="0"/>
        <w:autoSpaceDE w:val="0"/>
        <w:widowControl/>
        <w:spacing w:line="358" w:lineRule="exact" w:before="200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2. Implement line-following navigation using an 8-channel infrared reflectance sensor array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a PD controller, achieving sub-5 mm lateral tracking accuracy at a cruise velocity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0.4 m/s with demonstrated stability through closed-loop pole analysis.</w:t>
      </w:r>
    </w:p>
    <w:p>
      <w:pPr>
        <w:autoSpaceDN w:val="0"/>
        <w:autoSpaceDE w:val="0"/>
        <w:widowControl/>
        <w:spacing w:line="360" w:lineRule="exact" w:before="196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3. Implement RFID-based shelf identification for position confirmation at 21 warehouse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locations, with hysteresis-based detection logic to prevent false triggers at tag boundaries.</w:t>
      </w:r>
    </w:p>
    <w:p>
      <w:pPr>
        <w:autoSpaceDN w:val="0"/>
        <w:autoSpaceDE w:val="0"/>
        <w:widowControl/>
        <w:spacing w:line="358" w:lineRule="exact" w:before="200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4. Design and integrate a 12-state Finite State Machine for complete autonomous mission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lifecycle management, encompassing idle waiting, spine navigation, turning, aisle nav-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igation, shelf arrival, picking, pivoting, return navigation, docking, and emergency stop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states.</w:t>
      </w:r>
    </w:p>
    <w:p>
      <w:pPr>
        <w:autoSpaceDN w:val="0"/>
        <w:autoSpaceDE w:val="0"/>
        <w:widowControl/>
        <w:spacing w:line="360" w:lineRule="exact" w:before="19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 Integrate a UR3 robotic arm with a Robotiq 2F-85 gripper for autonomous pick-and-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place operations, including full Denavit-Hartenberg kinematic modelling of the 6-DOF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serial chain.</w:t>
      </w:r>
    </w:p>
    <w:p>
      <w:pPr>
        <w:autoSpaceDN w:val="0"/>
        <w:autoSpaceDE w:val="0"/>
        <w:widowControl/>
        <w:spacing w:line="358" w:lineRule="exact" w:before="200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6. Implement MoveIt 2-based motion planning using OMPL and PILZ planners within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MoveIt Task Constructor (MTC) framework, providing both probabilistically complete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free-space planning and deterministic Cartesian interpolation for approach and retreat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phases.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7. Develop a PyQt5 industrial control centre GUI for mission dispatch, real-time telemetry,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emergency controls, with thread-safe ROS 2 integration and 10 Hz update rates.</w:t>
      </w:r>
    </w:p>
    <w:p>
      <w:pPr>
        <w:autoSpaceDN w:val="0"/>
        <w:autoSpaceDE w:val="0"/>
        <w:widowControl/>
        <w:spacing w:line="358" w:lineRule="exact" w:before="200" w:after="0"/>
        <w:ind w:left="288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8. Demonstrate complete autonomous warehouse operation in a Gazebo simulation envi-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ronment with 100% mission completion rate and full mission timing characterisation.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9. Document the simulation-to-physical deployment conversion pathway, identifying all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hardware interface nodes requiring replacement and quantifying code reuse at 70%.</w:t>
      </w:r>
    </w:p>
    <w:p>
      <w:pPr>
        <w:autoSpaceDN w:val="0"/>
        <w:autoSpaceDE w:val="0"/>
        <w:widowControl/>
        <w:spacing w:line="360" w:lineRule="exact" w:before="49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Each objective is formulated as a measurable engineering deliverable with quantitative accep-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tance criteria, enabling objective assessment of project success during validation testing.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Scope</w:t>
      </w:r>
    </w:p>
    <w:p>
      <w:pPr>
        <w:autoSpaceDN w:val="0"/>
        <w:autoSpaceDE w:val="0"/>
        <w:widowControl/>
        <w:spacing w:line="358" w:lineRule="exact" w:before="45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project covers the complete robotics stack for a warehouse AGV with a robotic arm, span-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ning mechanical design, sensor integration, control systems, motion planning, software archi-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tecture, and human-machine interface design.</w:t>
      </w:r>
    </w:p>
    <w:p>
      <w:pPr>
        <w:sectPr>
          <w:pgSz w:w="11906" w:h="16838"/>
          <w:pgMar w:top="344" w:right="1416" w:bottom="92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56" w:lineRule="exact" w:before="42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AGV Subsystem Scope: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AGV subsystem scope includes mechanical design (URDF/X-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acro model with accurate mass, inertia, and collision properties), sensor systems (8-channel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line sensor array, 9-axis IMU, 125 kHz RFID reader), PD-based line-following control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stability analysis, bang-bang turn control with IMU feedback, junction detection with tempo-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ral filtering, a 12-state mission Finite State Machine, velocity arbitration for safe multi-source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velocity management, odometry integration, and Gazebo Classic 11 physics simulation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ground-truth comparison.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Arm Subsystem Scope: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arm subsystem scope includes UR3 URDF modelling with accu-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rate Denavit-Hartenberg parameters, Gazebo Harmonic physics simulation with realistic joint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dynamics, ros2_control integration providing 500 Hz position command interfaces, MoveIt 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motion planning with both OMPL (RRTConnect) and PILZ (LIN, PTP) planner plugins, MTC-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based compositional task planning decomposing pick-and-place into nine sequential stages,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Robotiq 2F-85 gripper integration with mimic joint coupling, and planning scene management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collision geometry.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Integration Scope: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integrated scope includes a unified ROS 2 communication architecture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with custom message types, topic-based inter-subsystem coordination, a shared PyQt5 GUI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providing mission dispatch and real-time telemetry for both subsystems, and a comprehensive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hardware deployment guide documenting every simulation-to-physical conversion step.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Exclusions: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following are explicitly outside the project scope: multi-robot fleet coordina-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 and traffic management; dynamic obstacle detection and avoidance (the warehouse is as-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sumed clear of unexpected obstacles); computer vision-based object detection (pick poses are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pre-defined); force/torque-based compliant grasping; and real-time SLAM-based navigation.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These exclusions define clear boundaries while simultaneously identifying natural extension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points for future research.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Methodology</w:t>
      </w:r>
    </w:p>
    <w:p>
      <w:pPr>
        <w:autoSpaceDN w:val="0"/>
        <w:autoSpaceDE w:val="0"/>
        <w:widowControl/>
        <w:spacing w:line="358" w:lineRule="exact" w:before="44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project follows a simulation-first development methodology structured in six phases, each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building upon the validated outputs of the preceding phase: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1 — Requirements Analysis: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Defining warehouse layout geometry (spine corridor, per-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pendicular aisles, shelf positions at known coordinates), arm workspace constraints (500 mm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reach radius, table heights, object dimensions), mission types (single-item pick, multi-item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sequential pick, return-to-home), and performance requirements (speed, accuracy, reliability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targets). This phase produces a formal requirements specification against which all subsequent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design decisions are validated.</w:t>
      </w:r>
    </w:p>
    <w:p>
      <w:pPr>
        <w:sectPr>
          <w:pgSz w:w="11906" w:h="16838"/>
          <w:pgMar w:top="344" w:right="1416" w:bottom="77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356" w:lineRule="exact" w:before="42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2 — System Architecture: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Designing the ROS 2 package structure (11 packages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clear dependency relationships), node communication graph (publishers, subscribers, services,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actions), hardware interface abstraction strategy (separating control logic from sensor/actuator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drivers), and computational resource allocation (AGV on Raspberry Pi 4, arm planning on oper-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ator PC). This phase ensures that architectural decisions support both simulation development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physical deployment without structural refactoring.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3 — Component Development: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Implementing AGV navigation (line follower, turn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controller, junction detector, RFID reader), arm control (MoveIt 2 configuration, MTC pipeline,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gripper integration), and GUI nodes (PyQt5 control centre with dual-threaded architecture)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independently. Each component is unit-tested in isolation before integration, following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principle of compositional correctness: if each component behaves correctly in isolation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interfaces are well-defined, the integrated system will behave correctly.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4 — Integration Testing: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Combining all nodes within the unified ROS 2 workspace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verifying inter-system communication. This phase validates that topic names, message types,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Quality-of-Service policies, and timing assumptions are consistent across all packages. Race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conditions, deadlocks, and timing violations are identified and resolved during this phase.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5 — System Validation: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Executing complete missions from pick dispatch to home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return, measuring all performance metrics, and comparing against requirements. Validation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testing includes nominal missions (expected behaviour), edge cases (boundary conditions),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stress testing (rapid sequential missions, emergency stop during motion, queue overflow).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6 — Performance Analysis: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Measuring timing (mission phase durations, controller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response times), accuracy (line tracking error, turn precision, RFID detection reliability, arm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positioning accuracy), reliability (mission completion rate across multiple runs), and documen-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tation of all results with engineering interpretation and comparison against industrial bench-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marks.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six-phase methodology provides traceability from requirements through design to vali-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dated results, ensuring that every design decision can be justified against a documented 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quirement and every performance claim is supported by measured data.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362" w:lineRule="exact" w:before="47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Literature Review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Automated Guided Vehicles in Industry</w:t>
      </w:r>
    </w:p>
    <w:p>
      <w:pPr>
        <w:autoSpaceDN w:val="0"/>
        <w:autoSpaceDE w:val="0"/>
        <w:widowControl/>
        <w:spacing w:line="358" w:lineRule="exact" w:before="38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AGVs have evolved significantly since their introduction in the 1950s, progressing through five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distinct technological generations that mirror the broader evolution of automation technology.</w:t>
      </w:r>
    </w:p>
    <w:p>
      <w:pPr>
        <w:autoSpaceDN w:val="0"/>
        <w:autoSpaceDE w:val="0"/>
        <w:widowControl/>
        <w:spacing w:line="288" w:lineRule="exact" w:before="7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As documented by De Ryck et al.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], AGV technology can be categorised as follows:</w:t>
      </w:r>
    </w:p>
    <w:p>
      <w:pPr>
        <w:autoSpaceDN w:val="0"/>
        <w:autoSpaceDE w:val="0"/>
        <w:widowControl/>
        <w:spacing w:line="356" w:lineRule="exact" w:before="256" w:after="0"/>
        <w:ind w:left="4" w:right="68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First Generation (1950s–1970s):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Buried wire induction systems pioneered by Barrett Elec-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tronics, where AGVs followed electromagnetic fields generated by wires embedded in the 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house floor. These systems offered reliable guidance but required expensive and disruptive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floor modifications. The guidance principle relied on detecting the magnetic field gradient us-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paired induction coils, with the vehicle steering to maintain equal flux in both coils—a form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analog proportional control.</w:t>
      </w:r>
    </w:p>
    <w:p>
      <w:pPr>
        <w:autoSpaceDN w:val="0"/>
        <w:autoSpaceDE w:val="0"/>
        <w:widowControl/>
        <w:spacing w:line="356" w:lineRule="exact" w:before="258" w:after="0"/>
        <w:ind w:left="4" w:right="68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Second Generation (1980s–1990s):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Magnetic tape and painted line guidance systems devel-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oped by Daifuku and others, offering easier installation and reconfiguration than buried wires.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These systems reduced infrastructure cost while maintaining deterministic path following.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sensing modality shifted from electromagnetic induction to optical or magnetic detection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surface-mounted guidance media.</w:t>
      </w:r>
    </w:p>
    <w:p>
      <w:pPr>
        <w:autoSpaceDN w:val="0"/>
        <w:autoSpaceDE w:val="0"/>
        <w:widowControl/>
        <w:spacing w:line="356" w:lineRule="exact" w:before="256" w:after="0"/>
        <w:ind w:left="4" w:right="68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Third Generation (2000s–2010s):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Laser triangulation SLAM systems using retroreflective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targets mounted on warehouse walls (e.g., SICK NAV350). These systems eliminated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need for floor-mounted guidance media entirely, enabling flexible path planning and dynamic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rerouting. However, they introduced computational complexity and sensitivity to environmen-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tal changes such as new equipment or rearranged inventory.</w:t>
      </w:r>
    </w:p>
    <w:p>
      <w:pPr>
        <w:autoSpaceDN w:val="0"/>
        <w:autoSpaceDE w:val="0"/>
        <w:widowControl/>
        <w:spacing w:line="354" w:lineRule="exact" w:before="258" w:after="0"/>
        <w:ind w:left="4" w:right="68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Fourth Generation (2010s–2020s):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Natural feature SLAM systems (MiR, OTTO Motors)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using LiDAR and camera-based simultaneous localisation and mapping without any artificial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landmarks. These systems offer maximum flexibility but require significant computational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resources (GPU-accelerated inference) and are sensitive to environmental dynamics.</w:t>
      </w:r>
    </w:p>
    <w:p>
      <w:pPr>
        <w:autoSpaceDN w:val="0"/>
        <w:autoSpaceDE w:val="0"/>
        <w:widowControl/>
        <w:spacing w:line="354" w:lineRule="exact" w:before="258" w:after="0"/>
        <w:ind w:left="4" w:right="68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Fifth Generation (2020s–present):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AI-based fleet coordination systems (Amazon Robotics)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combining individual robot autonomy with centralised fleet orchestration using reinforcement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learning-based traffic management, predictive maintenance, and demand-responsive dispatch-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ing.</w:t>
      </w:r>
    </w:p>
    <w:p>
      <w:pPr>
        <w:autoSpaceDN w:val="0"/>
        <w:autoSpaceDE w:val="0"/>
        <w:widowControl/>
        <w:spacing w:line="358" w:lineRule="exact" w:before="23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project implements a second-to-third generation hybrid—line-following with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augmentation—which remains the dominant method in structured warehouse environments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owing to its reliability, low cost, and deterministic behaviour. This choice is deliberate: for</w:t>
      </w:r>
    </w:p>
    <w:p>
      <w:pPr>
        <w:sectPr>
          <w:pgSz w:w="11906" w:h="16838"/>
          <w:pgMar w:top="344" w:right="1372" w:bottom="80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structured environments where paths are fixed and safety certification requires deterministic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behaviour, line-following provides mathematically provable path adherence that SLAM-based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systems cannot guarantee due to their probabilistic nature.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Azadeh et al.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 report that line and tape guidance systems account for approximately 60%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all installed AGV systems globally as of 2023, attributable to five key advantages: (1)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terministic behaviour suitable for safety certification under ISO 3691-4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13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]; (2) zero mapping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requirements enabling immediate deployment without commissioning delays; (3) no sensor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degradation over time (unlike LiDAR systems affected by dust accumulation or camera sys-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tems affected by lighting changes); (4) low computational requirements permitting operation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on embedded processors without GPU acceleration; and (5) predictable, repeatable paths suited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fixed warehouse layouts where path optimality is a solved problem.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industrial relevance of AGV systems is quantified by market research indicating a global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AGV market size of $3.2 billion in 2023, projected to reach $7.8 billion by 2030, driven by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labour shortages, e-commerce growth, and the Industry 4.0 transformation of manufacturing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logistics. Within this market, warehouse and distribution centre applications constitute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42% of total AGV deployments, making warehouse automation the single largest application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domain for guided vehicle technology.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Differential Drive Kinematics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differential drive mechanism is the most common mobile robot drive system due to its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zero-turning-radius capability, simple mechanical construction, and straightforward kinematic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model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]. In a differential drive configuration, two independently actuated wheels are mounted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on a common axis, with one or more passive caster wheels providing stability. The robot’s lin-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ear velocity is determined by the average of the two wheel velocities, while its angular velocity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determined by the difference between wheel velocities divided by the wheel separation dis-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tance.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Siegwart et al.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 derive the forward kinematics from individual wheel velocities to robot body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velocity and the inverse kinematics from desired robot velocity to wheel commands, both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which are implemented in this project. The mathematical elegance of the differential drive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model lies in its linearity: the mapping from wheel velocities to body velocities is a simple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linear transformation, and the inverse mapping is equally straightforward. This linearity sim-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plifies controller design, stability analysis, and real-time computation on resource-constrained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embedded processors.</w:t>
      </w:r>
    </w:p>
    <w:p>
      <w:pPr>
        <w:autoSpaceDN w:val="0"/>
        <w:autoSpaceDE w:val="0"/>
        <w:widowControl/>
        <w:spacing w:line="288" w:lineRule="exact" w:before="30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Alternative drive configurations considered during the design phase include: (a) Ackermann</w:t>
      </w:r>
    </w:p>
    <w:p>
      <w:pPr>
        <w:sectPr>
          <w:pgSz w:w="11906" w:h="16838"/>
          <w:pgMar w:top="344" w:right="1416" w:bottom="8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steering (car-like), which provides higher straight-line stability but cannot achieve zero-radius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turns, has a larger minimum turning circle, and introduces kinematic complexity through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steering mechanism; (b) omnidirectional (Mecanum or omni-wheels), which enables holo-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nomic motion (independent control of x, y,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but suffers from reduced traction, higher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mechanical complexity, increased cost, and susceptibility to debris jamming; and (c) skid-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steering (tank drive), which provides high traction and mechanical simplicity but generates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significant wheel scrub during turns, causing floor damage, odometry errors, and elevated 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ergy consumption. The differential drive was selected as the optimal compromise between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manoeuvrability (zero-radius turns), simplicity (two motors, one caster), traction (full wheel-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ground contact during turns), cost (minimum actuator count), and kinematic tractability (linear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forward/inverse models).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kinematic constraints of a differential drive robot define a non-holonomic system: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robot cannot move instantaneously in the lateral direction. This non-holonomic constraint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expressed 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˙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˙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which states that the velocity vector must always be aligned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with the robot’s heading. While this constraint limits instantaneous motion capabilities, it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does not limit reachability—the robot can reach any point and orientation in the plane through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appropriate sequences of forward motion and rotation. This property is essential for warehouse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navigation where arbitrary shelf positions must be reachable from a fixed home location.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PID Control for Line Following</w:t>
      </w:r>
    </w:p>
    <w:p>
      <w:pPr>
        <w:autoSpaceDN w:val="0"/>
        <w:autoSpaceDE w:val="0"/>
        <w:widowControl/>
        <w:spacing w:line="358" w:lineRule="exact" w:before="380" w:after="5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PID control is established as the industry standard for line-following AGVs owing to its math-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ematical simplicity, well-understood tuning procedures, and real-time capability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]. The gen-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eral PID control law: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4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502"/>
        </w:trPr>
        <w:tc>
          <w:tcPr>
            <w:tcW w:type="dxa" w:w="3320"/>
            <w:tcBorders>
              <w:bottom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0" w:right="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340"/>
            <w:tcBorders>
              <w:bottom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∫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t</w:t>
            </w:r>
          </w:p>
        </w:tc>
        <w:tc>
          <w:tcPr>
            <w:tcW w:type="dxa" w:w="1318"/>
            <w:tcBorders>
              <w:bottom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τ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K</w:t>
            </w:r>
          </w:p>
        </w:tc>
        <w:tc>
          <w:tcPr>
            <w:tcW w:type="dxa" w:w="506"/>
            <w:tcBorders>
              <w:bottom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376"/>
            <w:tcBorders>
              <w:bottom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0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(1.1)</w:t>
            </w:r>
          </w:p>
        </w:tc>
      </w:tr>
      <w:tr>
        <w:trPr>
          <w:trHeight w:hRule="exact" w:val="488"/>
        </w:trPr>
        <w:tc>
          <w:tcPr>
            <w:tcW w:type="dxa" w:w="3320"/>
            <w:tcBorders>
              <w:top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0" w:after="0"/>
              <w:ind w:left="0" w:right="1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340"/>
            <w:tcBorders>
              <w:top w:sz="3.82549595832824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top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τ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</w:t>
            </w:r>
          </w:p>
        </w:tc>
        <w:tc>
          <w:tcPr>
            <w:tcW w:type="dxa" w:w="506"/>
            <w:tcBorders>
              <w:top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dt</w:t>
            </w:r>
          </w:p>
        </w:tc>
        <w:tc>
          <w:tcPr>
            <w:tcW w:type="dxa" w:w="2376"/>
            <w:tcBorders>
              <w:top w:sz="3.82549595832824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4" w:lineRule="exact" w:before="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provides three corrective actions: proportional action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that responds to the current error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magnitude, producing an output proportional to the instantaneous deviation from the desired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trajectory; integral action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that accumulates historical error to eliminate steady-state offset;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derivative action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that responds to the rate of change of error, providing predictive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damping that reduces overshoot and oscillation.</w:t>
      </w:r>
    </w:p>
    <w:p>
      <w:pPr>
        <w:autoSpaceDN w:val="0"/>
        <w:autoSpaceDE w:val="0"/>
        <w:widowControl/>
        <w:spacing w:line="352" w:lineRule="exact" w:before="27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ATLAS system uses a PD controller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 as recommended for line-following applica-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tions to eliminate integral windup issues at junction transitions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]. The rationale for omitting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integral term is grounded in the specific characteristics of line-following control: (1)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controlled variable (lateral position error) is directly measured by the sensor array at every con-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trol cycle, eliminating the steady-state errors that integral action is designed to correct; (2) at</w:t>
      </w:r>
    </w:p>
    <w:p>
      <w:pPr>
        <w:sectPr>
          <w:pgSz w:w="11906" w:h="16838"/>
          <w:pgMar w:top="344" w:right="1416" w:bottom="76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16"/>
        <w:gridCol w:w="4616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0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junction transitions, the line pattern changes abruptly (from a single line to a wide junction 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gion), causing the error signal to change discontinuously—an accumulated integral term would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produce inappropriate corrective action during these transitions, potentially causing the robot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deviate from the correct path; (3) the 50 Hz control rate ensures that proportional and deriva-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tive actions alone provide sufficient tracking accuracy (sub-5 mm) for the required navigation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precision.</w:t>
      </w:r>
    </w:p>
    <w:p>
      <w:pPr>
        <w:autoSpaceDN w:val="0"/>
        <w:autoSpaceDE w:val="0"/>
        <w:widowControl/>
        <w:spacing w:line="358" w:lineRule="exact" w:before="238" w:after="0"/>
        <w:ind w:left="4" w:right="20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Ziegler-Nichols tuning methodology, documented by Franklin et al.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10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], provides system-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atic gain selection. However, for line-following applications, manual tuning informed by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system’s physical parameters (wheel separation, sensor spacing, maximum velocity) typically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produces superior results because the Ziegler-Nichols method assumes a specific plant model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structure (integrator with delay) that does not precisely match the line-following dynamics.</w:t>
      </w:r>
    </w:p>
    <w:p>
      <w:pPr>
        <w:autoSpaceDN w:val="0"/>
        <w:autoSpaceDE w:val="0"/>
        <w:widowControl/>
        <w:spacing w:line="312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ROS 2 as Robot Middleware</w:t>
      </w:r>
    </w:p>
    <w:p>
      <w:pPr>
        <w:autoSpaceDN w:val="0"/>
        <w:autoSpaceDE w:val="0"/>
        <w:widowControl/>
        <w:spacing w:line="358" w:lineRule="exact" w:before="37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ROS 2 was selected over ROS 1 based on the following advantages documented by Open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Robotics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]: (1) real-time capability through DDS-based communication that provides bounded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latency guarantees essential for safety-critical control loops; (2) decentralisation eliminating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rosmaster single point of failure that plagued ROS 1 deployments—in ROS 2, node discovery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performed by the DDS discovery protocol without any central coordinator; (3) production-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quality Quality-of-Service (QoS) policies enabling fine-grained control over message reliabil-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ity, durability, deadline, and liveliness; (4) multi-platform support including Linux, Windows,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macOS; and (5) Long-Term Support through 2027 for the Humble release, ensuring soft-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ware stability for the project’s operational lifetime.</w:t>
      </w:r>
    </w:p>
    <w:p>
      <w:pPr>
        <w:autoSpaceDN w:val="0"/>
        <w:autoSpaceDE w:val="0"/>
        <w:widowControl/>
        <w:spacing w:line="358" w:lineRule="exact" w:before="238" w:after="0"/>
        <w:ind w:left="4" w:right="20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DDS (Data Distribution Service) communication layer specified by the Object Manage-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ment Group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17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 provides the fundamental publish-subscribe messaging infrastructure. DDS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was designed for distributed real-time systems in aerospace and defence applications, bringing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military-grade reliability to robotic middleware. Key DDS features leveraged by this project 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clude: automatic peer discovery (no configuration files for node communication), configurable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reliability (best-effort for high-rate sensor data, reliable for mission commands), and deadline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monitoring (detecting stale sensor data that could indicate hardware failure).</w:t>
      </w:r>
    </w:p>
    <w:p>
      <w:pPr>
        <w:autoSpaceDN w:val="0"/>
        <w:autoSpaceDE w:val="0"/>
        <w:widowControl/>
        <w:spacing w:line="358" w:lineRule="exact" w:before="24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ROS 2 computation graph model organises software into nodes (processes), topics (named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publish-subscribe channels), services (synchronous request-response), and actions (asynchronous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goal-feedback-result). This project uses all four communication patterns: topics for continuous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sensor data streams (line sensor, IMU, odometry) and velocity commands; services for discrete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configuration queries; and actions for long-running operations (arm motion planning, mission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execution). The choice of communication pattern for each data flow is driven by the temporal</w:t>
      </w:r>
    </w:p>
    <w:p>
      <w:pPr>
        <w:sectPr>
          <w:pgSz w:w="11906" w:h="16838"/>
          <w:pgMar w:top="344" w:right="1238" w:bottom="79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characteristics of the data: periodic sensor readings use topics with appropriate QoS; discrete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queries use services; and operations with progress feedback use actions.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Alternative middleware frameworks considered include MQTT (lightweight but lacking type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safety and QoS guarantees), ZeroMQ (fast but requiring manual serialisation and discovery),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custom TCP/UDP protocols (maximum control but prohibitive development effort). ROS 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was selected because it provides type-safe message definitions, automatic serialisation, built-in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discovery, configurable QoS, extensive tool support (rviz2, ros2bag, rqt), and a vast ecosystem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pre-built packages for robot control, motion planning, and simulation.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RFID in Warehouse Automation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RFID provides position confirmation in structured environments without line-of-sight require-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ments, with read-while-moving capability, unique identification per location, and passive tags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requiring no power or maintenance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]. The operating principle of passive RFID exploits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electromagnetic induction: the reader generates an oscillating magnetic field at the carrier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frequency (125 kHz for LF systems); when a passive tag enters the field, the tag’s antenna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coil captures sufficient energy to power its integrated circuit; the circuit then modulates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antenna’s impedance to transmit its stored identification number back to the reader via load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modulation.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Finkenzeller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 documents the 125 kHz passive RFID systems used in warehouse applications,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forming the basis for the RDM6300 reader hardware selected for physical deployment.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125 kHz frequency band (Low Frequency, LF) was selected over higher-frequency alternatives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(13.56 MHz HF, 860–960 MHz UHF) for the following reasons: (1) LF signals are less af-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fected by metal and liquid interference common in warehouse environments; (2) the short read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range (5–10 cm) provides precise position confirmation rather than the ambiguous zone-level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detection of UHF systems; (3) LF passive tags are the lowest-cost RFID technology available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($0.10–0.30 per tag); and (4) the RDM6300 reader module provides a simple UART interface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compatible with Raspberry Pi GPIO without additional interface hardware.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system employs 21 RFID tags embedded in the warehouse floor: one home tag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 the docking station and 20 shelf tags at intersection points. Each tag stores a unique 10-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digit hexadecimal identifier that maps to a specific warehouse location (shelf ID). The floor-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embedding approach ensures that tags are not accidentally displaced and that read geometry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consistent (reader-to-tag distance is always the robot’s ground clearance, approximately 2–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3 cm). This contrasts with wall-mounted or shelf-mounted tag approaches where the read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distance varies with robot position and orientation.</w:t>
      </w:r>
    </w:p>
    <w:p>
      <w:pPr>
        <w:sectPr>
          <w:pgSz w:w="11906" w:h="16838"/>
          <w:pgMar w:top="344" w:right="1416" w:bottom="97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312" w:lineRule="exact" w:before="47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Robotic Arm Manipulation with ROS 2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MoveIt 2 motion planning framework is the standard ROS 2 interface for robotic arm ma-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nipulation, providing a unified API for kinematic solvers, motion planners, collision checking,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trajectory execution. Corke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 provides the mathematical foundations for serial manipula-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tor kinematics including the Denavit-Hartenberg (DH) parameter convention used for the UR3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arm in this project. The DH convention provides a minimal parameterisation of the spatial 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lationship between consecutive joint frames using only four parameters per joint 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enabling systematic construction of the forward kinematic chain as a product of homogeneous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transformation matrices.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Open Motion Planning Library (OMPL) implements sampling-based planners including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RRTConnect, which serves as the primary planner for free-space arm motions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]. Sampling-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based planners operate by randomly sampling the joint configuration space and connecting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valid (collision-free) samples to build a graph or tree that connects the start configuration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the goal. RRTConnect is particularly effective for robotic arm planning because: (1) it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grows trees from both start and goal simultaneously, dramatically reducing planning time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typical manipulation scenario where both start and goal are known; (2) it is probabilisti-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cally complete—given sufficient time, it is guaranteed to find a solution if one exists; and (3) it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handles high-dimensional spaces (6-DOF) efficiently without the curse of dimensionality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afflicts grid-based planners.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PILZ industrial motion planner provides deterministic Cartesian interpolation (LIN mo-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tions) for approach and retreat phases of the pick-and-place cycle. Unlike sampling-based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planners that produce stochastic paths varying between planning calls, PILZ generates identical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trajectories for identical requests, a property essential for industrial certification where repro-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ducible behaviour must be demonstrated. PILZ LIN planning interpolates linearly in Cartesian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space between two end-effector poses, computing inverse kinematics at each interpolation point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produce a joint trajectory that traces a straight line in task space. This is critical for approach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retreat motions where the gripper must move vertically relative to the object to avoid lateral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forces during grasp engagement or release.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MoveIt Task Constructor (MTC) extends MoveIt 2 with compositional task planning—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ability to specify complex multi-stage manipulation tasks as sequences of primitive stages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(move, pick, place, modify planning scene). MTC manages the inter-stage constraints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ensure kinematic consistency: the end state of each stage becomes the start state of the next,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planner backtracks if any stage fails to find a solution compatible with its neighbours. This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compositional approach enables the specification of the complete pick-and-place cycle (nine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stages in the ATLAS implementation) as a single planning request that is globally optimised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kinematic feasibility.</w:t>
      </w:r>
    </w:p>
    <w:p>
      <w:pPr>
        <w:sectPr>
          <w:pgSz w:w="11906" w:h="16838"/>
          <w:pgMar w:top="344" w:right="1416" w:bottom="71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312" w:lineRule="exact" w:before="47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Industry 4.0 and Smart Warehousing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Wurman et al.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9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 describe the architecture of the Amazon Kiva system as involving mobile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robots, overhead pick stations, and centralised fleet management. The Kiva system pioneered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“goods-to-person” paradigm where mobile robots transport entire shelving units to station-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ary human pickers, inverting the traditional “person-to-goods” model. While revolutionary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eliminating picker walking time, this approach has a fundamental limitation: it requires human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operators at pick stations to perform the actual item retrieval from the delivered shelf unit.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project addresses a comparable functional scope at significantly reduced cost using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open-source middleware and commercial off-the-shelf hardware. The integration of a collabo-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rative robotic arm additionally addresses the “last metre” problem in warehouse automation—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physical transfer of individual items from shelving—which Amazon Kiva and MiR systems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do not address autonomously. By combining navigation and manipulation on a single platform,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system achieves “person-out-of-the-loop” operation where the entire cycle from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mission dispatch to item delivery requires no human intervention.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Industry 4.0 framework emphasises four design principles relevant to this project: (1)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interconnection—the ability of machines, devices, and humans to communicate via standard-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ised protocols (achieved through ROS 2/DDS); (2) information transparency—digital repre-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sentation of the physical system enabling simulation and optimisation (achieved through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Gazebo digital twin); (3) technical assistance—systems that support human decision-making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through information aggregation and visualisation (achieved through the PyQt5 control cen-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tre); and (4) decentralised decisions—cyber-physical systems making autonomous decisions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(achieved through the onboard FSM and motion planning stack).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convergence of affordable computing hardware (Raspberry Pi class), mature open-source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robotics middleware (ROS 2), high-fidelity physics simulation (Gazebo), and advanced motion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planning frameworks (MoveIt 2) creates an unprecedented opportunity for academic institu-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tions to develop and validate warehouse automation research at a fraction of the cost that was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possible even five years ago. The ATLAS project leverages this convergence to demonstrate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that the core functionality of systems costing $25,000+ can be replicated at approximately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$1,250 using open-source tools and commodity hardware.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Problem Formulation</w:t>
      </w:r>
    </w:p>
    <w:p>
      <w:pPr>
        <w:autoSpaceDN w:val="0"/>
        <w:autoSpaceDE w:val="0"/>
        <w:widowControl/>
        <w:spacing w:line="362" w:lineRule="exact" w:before="111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Core Problem Definition</w:t>
      </w:r>
    </w:p>
    <w:p>
      <w:pPr>
        <w:autoSpaceDN w:val="0"/>
        <w:autoSpaceDE w:val="0"/>
        <w:widowControl/>
        <w:spacing w:line="358" w:lineRule="exact" w:before="45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central engineering problem addressed by this project is the design of an integrated au-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tonomous system capable of performing a complete warehouse pick-and-transfer cycle with-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out human intervention. The system must: (i) navigate a known warehouse floor layout to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commanded shelf location using reliable, deterministic guidance; (ii) confirm its arrival at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correct shelf via a secondary identification mechanism; (iii) execute a structured pick operation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 the shelf using a robotic arm with appropriate motion planning; (iv) return to a home docking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station with the picked item; and (v) repeat the cycle in response to queued missions dispatched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from an operator interface.</w:t>
      </w:r>
    </w:p>
    <w:p>
      <w:pPr>
        <w:autoSpaceDN w:val="0"/>
        <w:autoSpaceDE w:val="0"/>
        <w:widowControl/>
        <w:spacing w:line="358" w:lineRule="exact" w:before="238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problem is inherently multi-disciplinary, requiring the simultaneous solution of challenges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spanning mechanical engineering (chassis design, centre of gravity, wheel-ground interaction),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electrical engineering (sensor interfacing, motor driving, power management), control engi-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neering (PD line following, turn control, velocity PID), computer science (state machines,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ROS 2 architecture, GUI development), and robotics (kinematics, motion planning, grasp ex-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ecution). The integration of these disciplines into a coherent, functional system represents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primary engineering challenge beyond the solution of any individual sub-problem.</w:t>
      </w:r>
    </w:p>
    <w:p>
      <w:pPr>
        <w:autoSpaceDN w:val="0"/>
        <w:autoSpaceDE w:val="0"/>
        <w:widowControl/>
        <w:spacing w:line="358" w:lineRule="exact" w:before="24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problem is further complicated by the dual-system nature of the platform: the AGV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robotic arm subsystems operate on fundamentally different timescales and computational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paradigms. The AGV operates in continuous time with real-time control loops at 50 Hz, pro-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cessing sensor data and generating velocity commands every 20 ms. The robotic arm operates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 a plan-then-execute paradigm, where motion planning may require 0.5–2.0 s of computation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followed by trajectory execution lasting 3–10 s. Coordinating these disparate temporal regimes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within a unified mission lifecycle requires careful architectural design to prevent timing con-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flicts, race conditions, and unsafe command sequences.</w:t>
      </w:r>
    </w:p>
    <w:p>
      <w:pPr>
        <w:autoSpaceDN w:val="0"/>
        <w:autoSpaceDE w:val="0"/>
        <w:widowControl/>
        <w:spacing w:line="288" w:lineRule="exact" w:before="76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physical constraints of the problem domain impose additional requirements: the 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house floor is flat and level (no ramps or elevation changes); the guidance paths are laid out as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orthogonal grid lines (spine corridor with perpendicular aisles); shelf positions are at known,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fixed locations; and the environment is assumed free of unexpected dynamic obstacles. These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constraints simplify the navigation problem while remaining representative of the majority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structured warehouse environments where AGVs are actually deployed.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Technical Sub-Problems</w:t>
      </w:r>
    </w:p>
    <w:p>
      <w:pPr>
        <w:autoSpaceDN w:val="0"/>
        <w:autoSpaceDE w:val="0"/>
        <w:widowControl/>
        <w:spacing w:line="360" w:lineRule="exact" w:before="44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core problem decomposes into six coupled technical sub-problems, each requiring inde-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pendent solution methodology while maintaining interface compatibility with the others:</w:t>
      </w:r>
    </w:p>
    <w:p>
      <w:pPr>
        <w:autoSpaceDN w:val="0"/>
        <w:autoSpaceDE w:val="0"/>
        <w:widowControl/>
        <w:spacing w:line="380" w:lineRule="exact" w:before="232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Navigation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AGV must follow a tape-based guide path with sub-5 mm lateral 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ror at 0.4 m/s, detect junction points for directional decisions, and execute precise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180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turns. The navigation problem encompasses three distinct control regimes: (a) line-following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during straight-path segments, requiring continuous closed-loop control with the PD law op-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erating at 50 Hz; (b) junction detection, requiring pattern recognition on the sensor array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distinguish between a straight line (2–3 sensors active) and a junction (5+ sensors active);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(c) turn execution, requiring open-loop angular velocity command with IMU-based termination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when the target heading is achieved within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physics underlying the navigation problem involves the interaction between the differential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drive kinematics, the control law, and the sensor geometry. The 8-channel sensor array spans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66.5 mm (7 gaps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9.5 mm spacing), creating a measurement window within which the line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position can be estimated. If the robot deviates beyond this window, the line is lost and recovery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behaviour must be invoked. The control law must therefore maintain the lateral error within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33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at all times, providing a safety margin of approximately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beyond the 5 mm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tracking accuracy target.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Localisation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Without SLAM, the system must determine its shelf position using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junction counting combined with RFID tag detection, with appropriate hysteresis to prevent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false triggers. The localisation strategy is deliberately minimalist: the AGV maintains a junc-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tion counter that increments at each detected intersection, and the target shelf is identified by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its junction index along the spine and its RFID tag within the aisle. This approach elimi-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nates the computational overhead, environmental sensitivity, and probabilistic uncertainty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SLAM-based localisation while providing deterministic position knowledge in a structured 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vironment.</w:t>
      </w:r>
    </w:p>
    <w:p>
      <w:pPr>
        <w:autoSpaceDN w:val="0"/>
        <w:autoSpaceDE w:val="0"/>
        <w:widowControl/>
        <w:spacing w:line="288" w:lineRule="exact" w:before="3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hysteresis requirement arises from the physical reality of RFID detection: as the robot</w:t>
      </w:r>
    </w:p>
    <w:p>
      <w:pPr>
        <w:sectPr>
          <w:pgSz w:w="11906" w:h="16838"/>
          <w:pgMar w:top="344" w:right="1416" w:bottom="77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passes over a floor-embedded tag, the detection distance transitions smoothly from “out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range” to “in range” and back. Without hysteresis, the system would report multiple detections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as the robot oscillates near the detection boundary. The hysteresis model uses a 0.5 m inner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(detect) radius and a 0.8 m outer (rearm) radius, creating a 0.3 m dead band that prevents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oscillatory detection.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Mission Management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 state machine must manage the complete lifecycle includ-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idle waiting, navigation, picking, returning, and docking, with emergency stop and reset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capabilities at all times. The mission management problem is fundamentally a problem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sequential decision-making under deterministic conditions: at each state, the system knows ex-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actly what it should do next based on the current state and the triggering event. The 12-state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FSM provides complete coverage of all mission phases with well-defined transition conditions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actions.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safety-critical aspect of mission management is the E-Stop override: regardless of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current state, an emergency stop command must immediately halt all motion within a bounded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response time (target: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ms). This requires that the velocity arbiter—the sole publisher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motor commands—monitors the E-Stop flag at every control cycle and overrides any velocity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command with zero when E-Stop is active. The priority architecture of the velocity arbiter is: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(1) E-Stop override (highest priority, always zero); (2) turn velocity (during turning states); (3)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navigation velocity (during line-following states); (4) dock velocity (during docking states); (5)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zero (idle/stopped states).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Manipulation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UR3 arm must plan and execute collision-free trajectories from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home configuration to grasp poses, execute a stable grasp using the Robotiq gripper,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transfer the object to a target location within the constraints of the arm workspace and obsta-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cle geometry. The manipulation problem decomposes into: (a) motion planning—finding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collision-free joint trajectory from start to goal configuration; (b) grasp planning—determining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gripper pose and aperture that will achieve a stable grasp on the target object; (c) trajectory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execution—commanding the joint trajectory to the robot controller with appropriate velocity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acceleration profiles; and (d) planning scene management—maintaining an accurate repre-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sentation of the environment (tables, shelves, objects) for collision checking.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kinematic constraints of the UR3 (500 mm reach, 6 joints, joint limits) define the reach-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able workspace within which pick-and-place operations can be performed. Objects located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outside this workspace are unreachable, and objects near workspace boundaries may have lim-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ited approach directions due to joint limit constraints. The motion planning algorithm must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find collision-free paths within this constrained space, avoiding self-collision (arm hitting it-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self), environment collision (arm hitting tables or shelves), and joint limit violations.</w:t>
      </w:r>
    </w:p>
    <w:p>
      <w:pPr>
        <w:sectPr>
          <w:pgSz w:w="11906" w:h="16838"/>
          <w:pgMar w:top="344" w:right="1416" w:bottom="97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356" w:lineRule="exact" w:before="42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System Integration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AGV navigation and arm manipulation sub-systems must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share a common ROS 2 communication architecture and a unified mission logic without intro-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ducing race conditions or unsafe velocity commands. The integration problem is primarily 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architectural challenge: defining clean interfaces between subsystems, establishing communi-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cation protocols, managing shared state (mission status, emergency stop flags), and ensuring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temporal coordination (the arm must not begin picking until the AGV has stopped and con-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firmed its position; the AGV must not begin return navigation until the arm has completed its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pick and returned to home configuration).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ROS 2 topic-based communication model naturally supports this coordination through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published state transitions: the mission FSM publishes state change notifications that both sub-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systems subscribe to, enabling event-driven coordination without tight coupling. This publish-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subscribe architecture ensures that adding, modifying, or removing subsystem nodes does not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 changes to other subsystems—a critical property for maintaining software quality as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system grows in complexity.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Simulation-to-Physical Conversion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simulation architecture must minimise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code changes required for physical hardware deployment, with hardware interface abstraction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separating control logic from sensor and actuator drivers. The conversion problem is addressed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through the principle of hardware interface abstraction: all sensor reading and actuator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manding is performed through standardised ROS 2 topic interfaces. In simulation, Gazebo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plugins publish sensor data and subscribe to actuator commands; in physical deployment, hard-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ware driver nodes perform the same function. The control logic layer above these interfaces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operates identically in both environments because it communicates only through abstract topic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interfaces, never directly with hardware.</w:t>
      </w:r>
    </w:p>
    <w:p>
      <w:pPr>
        <w:autoSpaceDN w:val="0"/>
        <w:autoSpaceDE w:val="0"/>
        <w:widowControl/>
        <w:spacing w:line="364" w:lineRule="exact" w:before="65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Design Constraints and Requirements</w:t>
      </w:r>
    </w:p>
    <w:p>
      <w:pPr>
        <w:autoSpaceDN w:val="0"/>
        <w:autoSpaceDE w:val="0"/>
        <w:widowControl/>
        <w:spacing w:line="358" w:lineRule="exact" w:before="44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system design is governed by a comprehensive set of constraints spanning physical,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putational, economic, and regulatory domains:</w:t>
      </w:r>
    </w:p>
    <w:p>
      <w:pPr>
        <w:autoSpaceDN w:val="0"/>
        <w:autoSpaceDE w:val="0"/>
        <w:widowControl/>
        <w:spacing w:line="310" w:lineRule="exact" w:before="30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Physical Constraints:</w:t>
      </w:r>
    </w:p>
    <w:p>
      <w:pPr>
        <w:autoSpaceDN w:val="0"/>
        <w:tabs>
          <w:tab w:pos="602" w:val="left"/>
        </w:tabs>
        <w:autoSpaceDE w:val="0"/>
        <w:widowControl/>
        <w:spacing w:line="548" w:lineRule="exact" w:before="21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Warehouse floor layout is fixed with known shelf positions at coordinates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MI12" w:hAnsi="CMMI12" w:eastAsia="CMMI12"/>
          <w:b w:val="0"/>
          <w:i/>
          <w:color w:val="000000"/>
          <w:sz w:val="24"/>
        </w:rPr>
        <w:t>, y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where 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 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y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 {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8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m.</w:t>
      </w:r>
    </w:p>
    <w:p>
      <w:pPr>
        <w:autoSpaceDN w:val="0"/>
        <w:tabs>
          <w:tab w:pos="602" w:val="left"/>
        </w:tabs>
        <w:autoSpaceDE w:val="0"/>
        <w:widowControl/>
        <w:spacing w:line="352" w:lineRule="exact" w:before="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• Navigation must be deterministic and certifiably safe—the robot must never deviate from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its designated path under normal operating conditions.</w:t>
      </w:r>
    </w:p>
    <w:p>
      <w:pPr>
        <w:autoSpaceDN w:val="0"/>
        <w:autoSpaceDE w:val="0"/>
        <w:widowControl/>
        <w:spacing w:line="288" w:lineRule="exact" w:before="258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The arm must operate within a 500 mm reach radius, consistent with the UR3’s kinematic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workspace.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• Total robot mass must not exceed 5 kg to maintain adequate traction-to-weight ratio with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selected motor torque capacity.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• The centre of gravity must be maintained above the drive axle to prevent tip-over during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acceleration and deceleration.</w:t>
      </w:r>
    </w:p>
    <w:p>
      <w:pPr>
        <w:autoSpaceDN w:val="0"/>
        <w:autoSpaceDE w:val="0"/>
        <w:widowControl/>
        <w:spacing w:line="310" w:lineRule="exact" w:before="50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Computational Constraints:</w:t>
      </w:r>
    </w:p>
    <w:p>
      <w:pPr>
        <w:autoSpaceDN w:val="0"/>
        <w:tabs>
          <w:tab w:pos="602" w:val="left"/>
        </w:tabs>
        <w:autoSpaceDE w:val="0"/>
        <w:widowControl/>
        <w:spacing w:line="360" w:lineRule="exact" w:before="422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The AGV control system must run on a Raspberry Pi 4 (4 GB RAM, 4-core ARM Cortex-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A72 at 1.5 GHz) without GPU acceleration.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• The arm planning system runs on an operator PC with greater computational resources,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communicating with the AGV via WiFi-based DDS discovery.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• Control loop rates: line following at 50 Hz, turn control at 50 Hz, motor PID at 100 Hz,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arm controller at 500 Hz.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Maximum allowable latency for safety-critical commands (E-Stop): 20 ms from com-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mand publication to motor stop.</w:t>
      </w:r>
    </w:p>
    <w:p>
      <w:pPr>
        <w:autoSpaceDN w:val="0"/>
        <w:autoSpaceDE w:val="0"/>
        <w:widowControl/>
        <w:spacing w:line="312" w:lineRule="exact" w:before="50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Economic Constraints:</w:t>
      </w:r>
    </w:p>
    <w:p>
      <w:pPr>
        <w:autoSpaceDN w:val="0"/>
        <w:autoSpaceDE w:val="0"/>
        <w:widowControl/>
        <w:spacing w:line="558" w:lineRule="exact" w:before="224" w:after="0"/>
        <w:ind w:left="398" w:right="144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Total system cost must not exceed $1,300 for a production-quality build.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Minimum viable prototype cost target: approximately $800.</w:t>
      </w:r>
    </w:p>
    <w:p>
      <w:pPr>
        <w:autoSpaceDN w:val="0"/>
        <w:autoSpaceDE w:val="0"/>
        <w:widowControl/>
        <w:spacing w:line="288" w:lineRule="exact" w:before="27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All software must be open-source (no proprietary licensing costs).</w:t>
      </w:r>
    </w:p>
    <w:p>
      <w:pPr>
        <w:autoSpaceDN w:val="0"/>
        <w:autoSpaceDE w:val="0"/>
        <w:widowControl/>
        <w:spacing w:line="288" w:lineRule="exact" w:before="27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Hardware components must be commercially available from standard suppliers.</w:t>
      </w:r>
    </w:p>
    <w:p>
      <w:pPr>
        <w:autoSpaceDN w:val="0"/>
        <w:autoSpaceDE w:val="0"/>
        <w:widowControl/>
        <w:spacing w:line="310" w:lineRule="exact" w:before="50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Software Constraints:</w:t>
      </w:r>
    </w:p>
    <w:p>
      <w:pPr>
        <w:autoSpaceDN w:val="0"/>
        <w:autoSpaceDE w:val="0"/>
        <w:widowControl/>
        <w:spacing w:line="288" w:lineRule="exact" w:before="496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All software is based on ROS 2 Humble (AGV) and ROS 2 Jazzy (Arm).</w:t>
      </w:r>
    </w:p>
    <w:p>
      <w:pPr>
        <w:autoSpaceDN w:val="0"/>
        <w:autoSpaceDE w:val="0"/>
        <w:widowControl/>
        <w:spacing w:line="556" w:lineRule="exact" w:before="2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Programming languages: Python (AGV navigation, GUI) and C++ (arm MTC pipeline).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Build system: colcon with ament_cmake and ament_python.</w:t>
      </w:r>
    </w:p>
    <w:p>
      <w:pPr>
        <w:autoSpaceDN w:val="0"/>
        <w:autoSpaceDE w:val="0"/>
        <w:widowControl/>
        <w:spacing w:line="288" w:lineRule="exact" w:before="27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Simulation: Gazebo Classic 11 (AGV) and Gazebo Harmonic (Arm).</w:t>
      </w:r>
    </w:p>
    <w:p>
      <w:pPr>
        <w:sectPr>
          <w:pgSz w:w="11906" w:h="16838"/>
          <w:pgMar w:top="344" w:right="1416" w:bottom="101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Modelling, Solution Methodology, and System Design</w:t>
      </w:r>
    </w:p>
    <w:p>
      <w:pPr>
        <w:autoSpaceDN w:val="0"/>
        <w:autoSpaceDE w:val="0"/>
        <w:widowControl/>
        <w:spacing w:line="362" w:lineRule="exact" w:before="111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Overall System Architecture</w:t>
      </w:r>
    </w:p>
    <w:p>
      <w:pPr>
        <w:autoSpaceDN w:val="0"/>
        <w:autoSpaceDE w:val="0"/>
        <w:widowControl/>
        <w:spacing w:line="358" w:lineRule="exact" w:before="45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Smart Warehouse AGV system is structured as two tightly coupled subsystems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operating within a unified ROS 2 communication framework. The AGV subsystem handles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mobile navigation and mission management; the Arm subsystem handles object manipulation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 target locations. This bipartite architecture reflects the fundamental difference in operational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paradigms between mobile navigation (continuous, reactive control) and manipulation (dis-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crete, planned motion sequences) while maintaining seamless coordination through the shared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communication layer.</w:t>
      </w:r>
    </w:p>
    <w:p>
      <w:pPr>
        <w:autoSpaceDN w:val="0"/>
        <w:autoSpaceDE w:val="0"/>
        <w:widowControl/>
        <w:spacing w:line="358" w:lineRule="exact" w:before="24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AGV subsystem follows a layered architecture inspired by the classical robotics sense-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plan-act paradigm, extended with explicit safety and interface layers:</w:t>
      </w:r>
    </w:p>
    <w:p>
      <w:pPr>
        <w:autoSpaceDN w:val="0"/>
        <w:autoSpaceDE w:val="0"/>
        <w:widowControl/>
        <w:spacing w:line="356" w:lineRule="exact" w:before="384" w:after="0"/>
        <w:ind w:left="598" w:right="20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Perception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Line sensor array (8-channel IR reflectance providing weighted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lateral error), IMU (9-axis BNO055 providing heading via quaternion decomposition),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RFID reader (125 kHz passive tag detection for position confirmation), and wheel odom-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etry (encoder-based dead reckoning with midpoint integration). This layer transforms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raw sensor signals into meaningful state estimates published as ROS 2 topics.</w:t>
      </w:r>
    </w:p>
    <w:p>
      <w:pPr>
        <w:autoSpaceDN w:val="0"/>
        <w:autoSpaceDE w:val="0"/>
        <w:widowControl/>
        <w:spacing w:line="356" w:lineRule="exact" w:before="184" w:after="0"/>
        <w:ind w:left="598" w:right="20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Control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Line follower (PD controller generating angular velocity correction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from lateral error), turn controller (bang-bang heading controller with IMU feedback),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velocity arbiter (priority-based multiplexer ensuring single-source velocity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mand). This layer implements the real-time control laws that maintain desired motion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behaviour.</w:t>
      </w:r>
    </w:p>
    <w:p>
      <w:pPr>
        <w:autoSpaceDN w:val="0"/>
        <w:autoSpaceDE w:val="0"/>
        <w:widowControl/>
        <w:spacing w:line="354" w:lineRule="exact" w:before="186" w:after="0"/>
        <w:ind w:left="598" w:right="20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Planning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Mission FSM (12-state machine managing mission lifecycle), queue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manager (FIFO mission queue with priority override capability), and junction counter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(discrete position estimator for spine navigation). This layer makes navigation decisions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based on mission requirements and current position knowledge.</w:t>
      </w:r>
    </w:p>
    <w:p>
      <w:pPr>
        <w:autoSpaceDN w:val="0"/>
        <w:autoSpaceDE w:val="0"/>
        <w:widowControl/>
        <w:spacing w:line="288" w:lineRule="exact" w:before="3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19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9"/>
        <w:gridCol w:w="4569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354" w:lineRule="exact" w:before="428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Actuation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Differential drive controller (sole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cmd_vel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publisher converting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desired linear and angular velocity to wheel commands via inverse kinematics).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architectural decision to have a single velocity publisher eliminates the possibility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conflicting velocity commands from multiple sources—a critical safety property.</w:t>
      </w:r>
    </w:p>
    <w:p>
      <w:pPr>
        <w:autoSpaceDN w:val="0"/>
        <w:autoSpaceDE w:val="0"/>
        <w:widowControl/>
        <w:spacing w:line="354" w:lineRule="exact" w:before="218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Interface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PyQt5 GUI (industrial control centre with mission dispatch, teleme-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try display, and emergency controls) and CLI tools (command-line mission dispatch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scripted testing). This layer provides human operators with visibility and control over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system operation.</w:t>
      </w:r>
    </w:p>
    <w:p>
      <w:pPr>
        <w:autoSpaceDN w:val="0"/>
        <w:autoSpaceDE w:val="0"/>
        <w:widowControl/>
        <w:spacing w:line="358" w:lineRule="exact" w:before="49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Arm subsystem follows a five-layer architecture that mirrors the standard industrial robotics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software stack:</w:t>
      </w:r>
    </w:p>
    <w:p>
      <w:pPr>
        <w:autoSpaceDN w:val="0"/>
        <w:autoSpaceDE w:val="0"/>
        <w:widowControl/>
        <w:spacing w:line="354" w:lineRule="exact" w:before="518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Physics/Hardware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Gazebo Harmonic simulation providing realistic rigid-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body dynamics, joint friction modelling, and gravity compensation. In physical deploy-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ment, this layer is replaced by the actual UR3 hardware communicating via EtherCAT 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500 Hz.</w:t>
      </w:r>
    </w:p>
    <w:p>
      <w:pPr>
        <w:autoSpaceDN w:val="0"/>
        <w:autoSpaceDE w:val="0"/>
        <w:widowControl/>
        <w:spacing w:line="354" w:lineRule="exact" w:before="220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Control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ros2_control with JointTrajectoryController (for arm joints, executing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time-parameterised trajectories) and GripperActionController (for the Robotiq 2F-85,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commanding finger position). Both controllers operate at 500 Hz, matching the UR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robot’s native communication rate.</w:t>
      </w:r>
    </w:p>
    <w:p>
      <w:pPr>
        <w:autoSpaceDN w:val="0"/>
        <w:autoSpaceDE w:val="0"/>
        <w:widowControl/>
        <w:spacing w:line="354" w:lineRule="exact" w:before="218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Motion Planning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MoveIt 2 providing kinematic solvers (KDL for inverse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kinematics), collision checking (FCL library), and planner plugins (OMPL for sampling-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based planning, PILZ for deterministic Cartesian planning). This layer transforms high-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level motion goals (target pose) into executable joint trajectories.</w:t>
      </w:r>
    </w:p>
    <w:p>
      <w:pPr>
        <w:autoSpaceDN w:val="0"/>
        <w:autoSpaceDE w:val="0"/>
        <w:widowControl/>
        <w:spacing w:line="354" w:lineRule="exact" w:before="218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Task Planning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MoveIt Task Constructor (MTC) providing compositional multi-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stage task specification. MTC decomposes complex manipulation tasks into ordered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sequences of primitive stages, managing inter-stage kinematic constraints and enabling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backtracking when individual stages fail.</w:t>
      </w:r>
    </w:p>
    <w:p>
      <w:pPr>
        <w:autoSpaceDN w:val="0"/>
        <w:autoSpaceDE w:val="0"/>
        <w:widowControl/>
        <w:spacing w:line="352" w:lineRule="exact" w:before="220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Application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Python and C++ task nodes that define specific manipulation tasks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(pick-from-shelf, place-on-table) by configuring MTC stage sequences and dispatching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planning requests.</w:t>
      </w:r>
    </w:p>
    <w:p>
      <w:pPr>
        <w:autoSpaceDN w:val="0"/>
        <w:autoSpaceDE w:val="0"/>
        <w:widowControl/>
        <w:spacing w:line="358" w:lineRule="exact" w:before="498" w:after="0"/>
        <w:ind w:left="4" w:right="10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inter-subsystem communication architecture uses ROS 2 topics for event-driven coordina-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tion. The AGV mission FSM publishes state transitions on the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/atlas/mission_state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topic; the arm application layer subscribes to this topic and initiates pick operations when the</w:t>
      </w:r>
    </w:p>
    <w:p>
      <w:pPr>
        <w:sectPr>
          <w:pgSz w:w="11906" w:h="16838"/>
          <w:pgMar w:top="344" w:right="1332" w:bottom="74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>AT_SHELF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state is announced. Conversely, the arm application publishes a completion signal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on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/atlas/pick_complete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when the pick-and-place cycle finishes, triggering the AGV’s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transition from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PICKUP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PIVOT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state. This decoupled communication ensures that neither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subsystem requires direct knowledge of the other’s internal implementation—they interact only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through well-defined message interfaces.</w:t>
      </w:r>
    </w:p>
    <w:p>
      <w:pPr>
        <w:autoSpaceDN w:val="0"/>
        <w:autoSpaceDE w:val="0"/>
        <w:widowControl/>
        <w:spacing w:line="362" w:lineRule="exact" w:before="64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ROS 2 Package Structure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system comprises 11 ROS 2 packages as described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 package structure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follows the ROS 2 best practice of separating concerns into distinct, independently buildable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packages with explicit dependency declarations. This modular structure enables parallel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velopment (different team members can work on different packages without merge conflicts),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incremental building (only changed packages need recompilation), and clear dependency man-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agement (circular dependencies are structurally prevented).</w:t>
      </w:r>
    </w:p>
    <w:p>
      <w:pPr>
        <w:autoSpaceDN w:val="0"/>
        <w:autoSpaceDE w:val="0"/>
        <w:widowControl/>
        <w:spacing w:line="288" w:lineRule="exact" w:before="206" w:after="2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3.1: ROS 2 Package 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2.00000000000017" w:type="dxa"/>
      </w:tblPr>
      <w:tblGrid>
        <w:gridCol w:w="3018"/>
        <w:gridCol w:w="3018"/>
        <w:gridCol w:w="3018"/>
      </w:tblGrid>
      <w:tr>
        <w:trPr>
          <w:trHeight w:hRule="exact" w:val="480"/>
        </w:trPr>
        <w:tc>
          <w:tcPr>
            <w:tcW w:type="dxa" w:w="264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Package</w:t>
            </w:r>
          </w:p>
        </w:tc>
        <w:tc>
          <w:tcPr>
            <w:tcW w:type="dxa" w:w="19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27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Build Type</w:t>
            </w:r>
          </w:p>
        </w:tc>
        <w:tc>
          <w:tcPr>
            <w:tcW w:type="dxa" w:w="3828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Purpose</w:t>
            </w:r>
          </w:p>
        </w:tc>
      </w:tr>
      <w:tr>
        <w:trPr>
          <w:trHeight w:hRule="exact" w:val="408"/>
        </w:trPr>
        <w:tc>
          <w:tcPr>
            <w:tcW w:type="dxa" w:w="264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atlas_interfaces</w:t>
            </w:r>
          </w:p>
        </w:tc>
        <w:tc>
          <w:tcPr>
            <w:tcW w:type="dxa" w:w="19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Custom AGV message definitions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atlas_description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URDF/Xacro model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atlas_gazebo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Gazebo world file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atlas_navigation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ament_python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sensor and controller nodes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atlas_mission_manager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ament_python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Mission FSM, GUI, CLI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atlas_bringup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Master AGV launch file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ur_description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URDF/Xacro robot model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ur_gazebo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Gazebo simulation launch</w:t>
            </w:r>
          </w:p>
        </w:tc>
      </w:tr>
      <w:tr>
        <w:trPr>
          <w:trHeight w:hRule="exact" w:val="368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moveit_config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MoveIt 2 SRDF, kinematics, OMPL</w:t>
            </w:r>
          </w:p>
        </w:tc>
      </w:tr>
    </w:tbl>
    <w:p>
      <w:pPr>
        <w:autoSpaceDN w:val="0"/>
        <w:autoSpaceDE w:val="0"/>
        <w:widowControl/>
        <w:spacing w:line="288" w:lineRule="exact" w:before="24" w:after="34"/>
        <w:ind w:left="0" w:right="327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config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2.00000000000017" w:type="dxa"/>
      </w:tblPr>
      <w:tblGrid>
        <w:gridCol w:w="3018"/>
        <w:gridCol w:w="3018"/>
        <w:gridCol w:w="3018"/>
      </w:tblGrid>
      <w:tr>
        <w:trPr>
          <w:trHeight w:hRule="exact" w:val="356"/>
        </w:trPr>
        <w:tc>
          <w:tcPr>
            <w:tcW w:type="dxa" w:w="2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ur_mtc_pick_place_demo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6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6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MTC pick-and-place pipeline</w:t>
            </w:r>
          </w:p>
        </w:tc>
      </w:tr>
      <w:tr>
        <w:trPr>
          <w:trHeight w:hRule="exact" w:val="420"/>
        </w:trPr>
        <w:tc>
          <w:tcPr>
            <w:tcW w:type="dxa" w:w="2762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ur_interfaces</w:t>
            </w:r>
          </w:p>
        </w:tc>
        <w:tc>
          <w:tcPr>
            <w:tcW w:type="dxa" w:w="178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48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Custom arm message definitions</w:t>
            </w:r>
          </w:p>
        </w:tc>
      </w:tr>
    </w:tbl>
    <w:p>
      <w:pPr>
        <w:autoSpaceDN w:val="0"/>
        <w:autoSpaceDE w:val="0"/>
        <w:widowControl/>
        <w:spacing w:line="358" w:lineRule="exact" w:before="53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dependency graph between packages follows a strict layered hierarchy: interface pack-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ages (atlas_interfaces, ur_interfaces) have no internal dependencies and are depended upon by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all other packages requiring custom message types; description packages (atlas_description,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ur_description) depend only on standard ROS 2 robot model packages; simulation packages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(atlas_gazebo, ur_gazebo) depend on description packages and simulation infrastructure; nav-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igation and control packages (atlas_navigation, moveit_config) depend on interfaces and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scription; and application packages (atlas_mission_manager, ur_mtc_pick_place_demo) de-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432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pend on all lower layers. The bringup package (atlas_bringup) serves as the top-level orches-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trator, launching all required nodes with appropriate configuration.</w:t>
      </w:r>
    </w:p>
    <w:p>
      <w:pPr>
        <w:autoSpaceDN w:val="0"/>
        <w:autoSpaceDE w:val="0"/>
        <w:widowControl/>
        <w:spacing w:line="358" w:lineRule="exact" w:before="24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choice of build type—ament_cmake for C++ packages and packages with complex build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requirements (URDF processing, config file installation), ament_python for pure Python packages—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reflects the language selection rationale: Python is used for rapid-prototyping, high-level logic,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GUI development where execution speed is not critical; C++ is used for performance-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critical motion planning (MTC pipeline) and packages requiring tight integration with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MoveIt 2 C++ API.</w:t>
      </w:r>
    </w:p>
    <w:p>
      <w:pPr>
        <w:autoSpaceDN w:val="0"/>
        <w:autoSpaceDE w:val="0"/>
        <w:widowControl/>
        <w:spacing w:line="362" w:lineRule="exact" w:before="65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AGV Mechanical Design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Physical Parameters</w:t>
      </w:r>
    </w:p>
    <w:p>
      <w:pPr>
        <w:autoSpaceDN w:val="0"/>
        <w:autoSpaceDE w:val="0"/>
        <w:widowControl/>
        <w:spacing w:line="358" w:lineRule="exact" w:before="380" w:after="0"/>
        <w:ind w:left="4" w:right="47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ATLAS AGV physical parameters as defined in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atlas_agv.urdf.xacro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are sum-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marised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These parameters were selected through an iterative design process bal-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ancing multiple competing requirements: the chassis must be large enough to accommodate all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electronics and the battery, yet small enough to navigate warehouse aisles without collisions;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mass must be sufficient to provide adequate traction for acceleration and turning, yet light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enough that the selected motors can achieve the required velocity; and the wheel dimensions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must balance traction area (larger diameter), turning agility (smaller track width), and ground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clearance (larger radius).</w:t>
      </w:r>
    </w:p>
    <w:p>
      <w:pPr>
        <w:autoSpaceDN w:val="0"/>
        <w:autoSpaceDE w:val="0"/>
        <w:widowControl/>
        <w:spacing w:line="288" w:lineRule="exact" w:before="234" w:after="218"/>
        <w:ind w:left="0" w:right="322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3.2: AGV Physical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4.00000000000006" w:type="dxa"/>
      </w:tblPr>
      <w:tblGrid>
        <w:gridCol w:w="3167"/>
        <w:gridCol w:w="3167"/>
        <w:gridCol w:w="3167"/>
      </w:tblGrid>
      <w:tr>
        <w:trPr>
          <w:trHeight w:hRule="exact" w:val="482"/>
        </w:trPr>
        <w:tc>
          <w:tcPr>
            <w:tcW w:type="dxa" w:w="26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Parameter</w:t>
            </w:r>
          </w:p>
        </w:tc>
        <w:tc>
          <w:tcPr>
            <w:tcW w:type="dxa" w:w="23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Value</w:t>
            </w:r>
          </w:p>
        </w:tc>
        <w:tc>
          <w:tcPr>
            <w:tcW w:type="dxa" w:w="308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406"/>
        </w:trPr>
        <w:tc>
          <w:tcPr>
            <w:tcW w:type="dxa" w:w="2660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2" w:after="0"/>
              <w:ind w:left="128" w:right="14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Body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Total mass</w:t>
            </w:r>
          </w:p>
        </w:tc>
        <w:tc>
          <w:tcPr>
            <w:tcW w:type="dxa" w:w="2360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50" w:after="0"/>
              <w:ind w:left="25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 kg</w:t>
            </w:r>
          </w:p>
        </w:tc>
        <w:tc>
          <w:tcPr>
            <w:tcW w:type="dxa" w:w="308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Chassis footprint</w:t>
            </w:r>
          </w:p>
        </w:tc>
      </w:tr>
      <w:tr>
        <w:trPr>
          <w:trHeight w:hRule="exact" w:val="360"/>
        </w:trPr>
        <w:tc>
          <w:tcPr>
            <w:tcW w:type="dxa" w:w="3167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3167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3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 mass</w:t>
            </w:r>
          </w:p>
        </w:tc>
      </w:tr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Wheel radius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0.05 m</w:t>
            </w:r>
          </w:p>
        </w:tc>
        <w:tc>
          <w:tcPr>
            <w:tcW w:type="dxa" w:w="3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Drive wheel size</w:t>
            </w:r>
          </w:p>
        </w:tc>
      </w:tr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Wheel track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0.30 m</w:t>
            </w:r>
          </w:p>
        </w:tc>
        <w:tc>
          <w:tcPr>
            <w:tcW w:type="dxa" w:w="3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Distance between wheels</w:t>
            </w:r>
          </w:p>
        </w:tc>
      </w:tr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Wheel width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0.04 m</w:t>
            </w:r>
          </w:p>
        </w:tc>
        <w:tc>
          <w:tcPr>
            <w:tcW w:type="dxa" w:w="3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Tyre width</w:t>
            </w:r>
          </w:p>
        </w:tc>
      </w:tr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Caster radius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0.025 m</w:t>
            </w:r>
          </w:p>
        </w:tc>
        <w:tc>
          <w:tcPr>
            <w:tcW w:type="dxa" w:w="3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Passive support wheel</w:t>
            </w:r>
          </w:p>
        </w:tc>
      </w:tr>
      <w:tr>
        <w:trPr>
          <w:trHeight w:hRule="exact" w:val="426"/>
        </w:trPr>
        <w:tc>
          <w:tcPr>
            <w:tcW w:type="dxa" w:w="266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Drive type</w:t>
            </w:r>
          </w:p>
        </w:tc>
        <w:tc>
          <w:tcPr>
            <w:tcW w:type="dxa" w:w="236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Differential drive</w:t>
            </w:r>
          </w:p>
        </w:tc>
        <w:tc>
          <w:tcPr>
            <w:tcW w:type="dxa" w:w="3086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Two powered wheels + caster</w:t>
            </w:r>
          </w:p>
        </w:tc>
      </w:tr>
    </w:tbl>
    <w:p>
      <w:pPr>
        <w:autoSpaceDN w:val="0"/>
        <w:autoSpaceDE w:val="0"/>
        <w:widowControl/>
        <w:spacing w:line="358" w:lineRule="exact" w:before="718" w:after="0"/>
        <w:ind w:left="4" w:right="47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chassis dimensions 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300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250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were determined by the following space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allocation: the battery (3S LiPo, approximately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150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 is positioned centrally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above the drive axle; the Raspberry Pi 4 (</w:t>
      </w:r>
      <w:r>
        <w:rPr>
          <w:rFonts w:ascii="CMR12" w:hAnsi="CMR12" w:eastAsia="CMR12"/>
          <w:b w:val="0"/>
          <w:i w:val="0"/>
          <w:color w:val="000000"/>
          <w:sz w:val="24"/>
        </w:rPr>
        <w:t>85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CMR12" w:hAnsi="CMR12" w:eastAsia="CMR12"/>
          <w:b w:val="0"/>
          <w:i w:val="0"/>
          <w:color w:val="000000"/>
          <w:sz w:val="24"/>
        </w:rPr>
        <w:t>56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 is mounted on the upper deck; the motor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driver (L298N,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43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 is positioned adjacent to the motors; and the sensor electronics</w:t>
      </w:r>
    </w:p>
    <w:p>
      <w:pPr>
        <w:sectPr>
          <w:pgSz w:w="11906" w:h="16838"/>
          <w:pgMar w:top="344" w:right="970" w:bottom="60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(RFID reader, IMU, ADC) occupy the remaining space. A 20 mm clearance margin on all sides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prevents interference and allows cable routing.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total mass of 2.5 kg is distributed as follows: chassis structure (aluminium frame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plates) approximately 0.8 kg; two DC gear motors approximately 0.4 kg; battery approximately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0.4 kg; Raspberry Pi and electronics approximately 0.3 kg; wheels and hardware approximately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0.2 kg; and cabling/mounting hardware approximately 0.4 kg. This mass budget was validated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against the motor torque specification to ensure adequate acceleration capability: with a motor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stall torque of 0.5 N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 per wheel and a wheel radius of 0.05 m, the maximum tractive force is 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τ/r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 = 10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 per wheel, or 20 N total. The maximum theoretical acceleration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therefore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F/m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20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 = 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far exceeding the gentle acceleration profiles required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line-following navigation (typically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wheel radius of 50 mm was selected as a compromise between ground clearance require-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ments (the sensor array and RFID reader must be mounted below the chassis, requiring at least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20 mm clearance) and the relationship between motor RPM and robot speed. For the selected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200 RPM motors, the maximum linear speed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max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max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(200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π/</w:t>
      </w:r>
      <w:r>
        <w:rPr>
          <w:rFonts w:ascii="CMR12" w:hAnsi="CMR12" w:eastAsia="CMR12"/>
          <w:b w:val="0"/>
          <w:i w:val="0"/>
          <w:color w:val="000000"/>
          <w:sz w:val="24"/>
        </w:rPr>
        <w:t>60)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05 = 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m/s, providing a comfortable margin above the 0.4 m/s cruise speed with 62% speed head-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room for acceleration transients.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wheel track width of 300 mm (equal to chassis width) maximises turning stability by plac-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the wheels at the outermost chassis extent. A wider track increases the moment arm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differential turning torque, reducing the angular velocity achievable for a given speed differ-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ence, but increases turning stability and reduces the risk of wheel lift during aggressive turns.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track-to-wheelbase ratio of 300:250 (1.2:1) falls within the recommended range of 1.0–1.5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for differential drive robots, ensuring stable straight-line tracking without excessive sensitivity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speed asymmetries.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Real-World Chassis</w:t>
      </w:r>
    </w:p>
    <w:p>
      <w:pPr>
        <w:autoSpaceDN w:val="0"/>
        <w:autoSpaceDE w:val="0"/>
        <w:widowControl/>
        <w:spacing w:line="332" w:lineRule="exact" w:before="56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physical chassis uses 6061 aluminium extrusion (</w:t>
      </w:r>
      <w:r>
        <w:rPr>
          <w:rFonts w:ascii="CMR12" w:hAnsi="CMR12" w:eastAsia="CMR12"/>
          <w:b w:val="0"/>
          <w:i w:val="0"/>
          <w:color w:val="000000"/>
          <w:sz w:val="24"/>
        </w:rPr>
        <w:t>20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CMR12" w:hAnsi="CMR12" w:eastAsia="CMR12"/>
          <w:b w:val="0"/>
          <w:i w:val="0"/>
          <w:color w:val="000000"/>
          <w:sz w:val="24"/>
        </w:rPr>
        <w:t>20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T-slot) with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300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CMR12" w:hAnsi="CMR12" w:eastAsia="CMR12"/>
          <w:b w:val="0"/>
          <w:i w:val="0"/>
          <w:color w:val="000000"/>
          <w:sz w:val="24"/>
        </w:rPr>
        <w:t>250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aluminium base plate (3 mm thick), 3 mm L-bracket motor mounts, and an acrylic or alu-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minium top deck for electronics. The 6061 alloy was selected for its combination of adequate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structural strength (yield strength 276 MPa), low density (2.7 g/cm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), excellent machinabil-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ity, corrosion resistance, and widespread availability in standard extrusion profiles. The T-slot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extrusion system enables reconfigurable mounting of components without drilling or welding,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facilitating iterative design refinement during prototype development.</w:t>
      </w:r>
    </w:p>
    <w:p>
      <w:pPr>
        <w:autoSpaceDN w:val="0"/>
        <w:autoSpaceDE w:val="0"/>
        <w:widowControl/>
        <w:spacing w:line="288" w:lineRule="exact" w:before="30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centre of gravity is maintained above the drive axle by placing the battery (the single</w:t>
      </w:r>
    </w:p>
    <w:p>
      <w:pPr>
        <w:sectPr>
          <w:pgSz w:w="11906" w:h="16838"/>
          <w:pgMar w:top="344" w:right="1416" w:bottom="8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heaviest component at 0.4 kg) directly above the wheel axis to maximise traction and sta-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bility. This deliberate CG placement ensures that the normal force on the drive wheels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maximised (approximately 70% of total weight on the drive axle, 30% on the caster), pro-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viding adequate traction for acceleration, deceleration, and turning without wheel slip.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vertical CG position (approximately 50 mm above the base plate, or 100 mm above ground)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sufficiently low relative to the track width (300 mm) that tip-over is geometrically impos-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sible during normal operation: the maximum lateral acceleration that could cause tip-over is 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MI8" w:hAnsi="CMMI8" w:eastAsia="CMMI8"/>
          <w:b w:val="0"/>
          <w:i/>
          <w:color w:val="000000"/>
          <w:sz w:val="16"/>
        </w:rPr>
        <w:t>tip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g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L/</w:t>
      </w:r>
      <w:r>
        <w:rPr>
          <w:rFonts w:ascii="CMR12" w:hAnsi="CMR12" w:eastAsia="CMR12"/>
          <w:b w:val="0"/>
          <w:i w:val="0"/>
          <w:color w:val="000000"/>
          <w:sz w:val="24"/>
        </w:rPr>
        <w:t>2)</w:t>
      </w:r>
      <w:r>
        <w:rPr>
          <w:rFonts w:ascii="CMMI12" w:hAnsi="CMMI12" w:eastAsia="CMMI12"/>
          <w:b w:val="0"/>
          <w:i/>
          <w:color w:val="000000"/>
          <w:sz w:val="24"/>
        </w:rPr>
        <w:t>/h</w:t>
      </w:r>
      <w:r>
        <w:rPr>
          <w:rFonts w:ascii="CMMI8" w:hAnsi="CMMI8" w:eastAsia="CMMI8"/>
          <w:b w:val="0"/>
          <w:i/>
          <w:color w:val="000000"/>
          <w:sz w:val="16"/>
        </w:rPr>
        <w:t>CG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9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15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10 = 14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far exceeding any lateral acceleration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produced by the differential drive during turns (maximum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MI8" w:hAnsi="CMMI8" w:eastAsia="CMMI8"/>
          <w:b w:val="0"/>
          <w:i/>
          <w:color w:val="000000"/>
          <w:sz w:val="16"/>
        </w:rPr>
        <w:t>turn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15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024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 the minimum turning radius).</w:t>
      </w:r>
    </w:p>
    <w:p>
      <w:pPr>
        <w:autoSpaceDN w:val="0"/>
        <w:autoSpaceDE w:val="0"/>
        <w:widowControl/>
        <w:spacing w:line="360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motor mounting design uses L-brackets with slotted holes to permit fine adjustment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wheel alignment. Parallel wheel alignment is critical for straight-line tracking: even a 1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toe-in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or toe-out error would cause systematic drift requiring continuous correction from the line-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following controller, increasing energy consumption and reducing tracking accuracy. The slot-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ted mounting holes allow post-assembly alignment using a straightedge reference.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Differential Drive Kinematics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differential drive kinematic model relates the independently controlled wheel velocities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robot’s body velocity in the plane. This section presents the complete kinematic analysis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including forward kinematics, inverse kinematics, instantaneous centre of rotation, odometry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integration, and inertia characterisation.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Forward Kinematics</w:t>
      </w:r>
    </w:p>
    <w:p>
      <w:pPr>
        <w:autoSpaceDN w:val="0"/>
        <w:autoSpaceDE w:val="0"/>
        <w:widowControl/>
        <w:spacing w:line="342" w:lineRule="exact" w:before="432" w:after="36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Given left wheel velocity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 right wheel velocity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the robot’s linear and angular veloc-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ities are derived from the geometric constraint that both wheels roll without slipping on a flat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surface. The linear velocity of the robot’s centre point (midpoint of the axle) is the average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018"/>
        <w:gridCol w:w="3018"/>
        <w:gridCol w:w="3018"/>
      </w:tblGrid>
      <w:tr>
        <w:trPr>
          <w:trHeight w:hRule="exact" w:val="898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the two wheel velocities: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52" w:val="left"/>
              </w:tabs>
              <w:autoSpaceDE w:val="0"/>
              <w:widowControl/>
              <w:spacing w:line="164" w:lineRule="exact" w:before="510" w:after="0"/>
              <w:ind w:left="762" w:right="1584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L 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(3.1)</w:t>
            </w:r>
          </w:p>
        </w:tc>
      </w:tr>
    </w:tbl>
    <w:p>
      <w:pPr>
        <w:autoSpaceDN w:val="0"/>
        <w:autoSpaceDE w:val="0"/>
        <w:widowControl/>
        <w:spacing w:line="360" w:lineRule="exact" w:before="180" w:after="18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angular velocity about the robot’s vertical axis (yaw rate) is proportional to the velocity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difference between wheels, divided by the wheel track width: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4.0" w:type="dxa"/>
      </w:tblPr>
      <w:tblGrid>
        <w:gridCol w:w="4527"/>
        <w:gridCol w:w="4527"/>
      </w:tblGrid>
      <w:tr>
        <w:trPr>
          <w:trHeight w:hRule="exact" w:val="612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48" w:val="left"/>
              </w:tabs>
              <w:autoSpaceDE w:val="0"/>
              <w:widowControl/>
              <w:spacing w:line="122" w:lineRule="exact" w:before="388" w:after="0"/>
              <w:ind w:left="1944" w:right="1584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SY10" w:hAnsi="CMSY10" w:eastAsia="CMSY10"/>
                <w:b w:val="0"/>
                <w:i/>
                <w:strike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L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94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These two equations constitute the complete forward kinematic model: given any pair of wheel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velocities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MI12" w:hAnsi="CMMI12" w:eastAsia="CMMI12"/>
          <w:b w:val="0"/>
          <w:i/>
          <w:color w:val="000000"/>
          <w:sz w:val="24"/>
        </w:rPr>
        <w:t>,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the body velocity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v, ω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uniquely determined. The physical interpretation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intuitive: when both wheels turn at equal speed, the robot moves in a straight line (</w:t>
      </w:r>
      <w:r>
        <w:rPr>
          <w:rFonts w:ascii="CMMI12" w:hAnsi="CMMI12" w:eastAsia="CMMI12"/>
          <w:b w:val="0"/>
          <w:i/>
          <w:color w:val="000000"/>
          <w:sz w:val="24"/>
        </w:rPr>
        <w:t>ω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when the wheels turn at different speeds, the robot follows a circular arc; and when the wheels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turn at equal speeds in opposite directions, the robot spins in place (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maximum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58" w:lineRule="exact" w:before="240" w:after="26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robot pose (position and orientation in the world frame) evolves according to the kinematic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differential equations: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2263"/>
        <w:gridCol w:w="2263"/>
        <w:gridCol w:w="2263"/>
        <w:gridCol w:w="2263"/>
      </w:tblGrid>
      <w:tr>
        <w:trPr>
          <w:trHeight w:hRule="exact" w:val="39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12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θ,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4" w:after="0"/>
              <w:ind w:left="14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ω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(3.3)</w:t>
            </w:r>
          </w:p>
        </w:tc>
      </w:tr>
    </w:tbl>
    <w:p>
      <w:pPr>
        <w:autoSpaceDN w:val="0"/>
        <w:autoSpaceDE w:val="0"/>
        <w:widowControl/>
        <w:spacing w:line="318" w:lineRule="exact" w:before="542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These equations describe a non-holonomic system: the velocity constraint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˙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˙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(no lateral slip) reduces the instantaneous degrees of freedom from three (x, y,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to two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(v,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). While this constraint limits instantaneous motion capability, it does not limit the set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reachable configurations—any pose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x, y, θ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in the plane is reachable from any other pose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through appropriate control inputs, a property known as small-time local controllability.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Inverse Kinematics</w:t>
      </w:r>
    </w:p>
    <w:p>
      <w:pPr>
        <w:autoSpaceDN w:val="0"/>
        <w:autoSpaceDE w:val="0"/>
        <w:widowControl/>
        <w:spacing w:line="288" w:lineRule="exact" w:before="450" w:after="3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Given desired robot velocity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v, ω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the wheel velocities are computed by inverting the forward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018"/>
        <w:gridCol w:w="3018"/>
        <w:gridCol w:w="3018"/>
      </w:tblGrid>
      <w:tr>
        <w:trPr>
          <w:trHeight w:hRule="exact" w:val="924"/>
        </w:trPr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kinematic equations: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2" w:lineRule="exact" w:before="310" w:after="0"/>
              <w:ind w:left="90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ω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3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(3.4)</w:t>
            </w:r>
          </w:p>
        </w:tc>
      </w:tr>
      <w:tr>
        <w:trPr>
          <w:trHeight w:hRule="exact" w:val="688"/>
        </w:trPr>
        <w:tc>
          <w:tcPr>
            <w:tcW w:type="dxa" w:w="3018"/>
            <w:vMerge/>
            <w:tcBorders/>
          </w:tcPr>
          <w:p/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2" w:lineRule="exact" w:before="56" w:after="0"/>
              <w:ind w:left="89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ω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(3.5)</w:t>
            </w:r>
          </w:p>
        </w:tc>
      </w:tr>
    </w:tbl>
    <w:p>
      <w:pPr>
        <w:autoSpaceDN w:val="0"/>
        <w:autoSpaceDE w:val="0"/>
        <w:widowControl/>
        <w:spacing w:line="288" w:lineRule="exact" w:before="248" w:after="186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Converting to wheel angular velocities (required for motor speed commands):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4.0" w:type="dxa"/>
      </w:tblPr>
      <w:tblGrid>
        <w:gridCol w:w="3018"/>
        <w:gridCol w:w="3018"/>
        <w:gridCol w:w="3018"/>
      </w:tblGrid>
      <w:tr>
        <w:trPr>
          <w:trHeight w:hRule="exact" w:val="686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12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L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CMMI12" w:hAnsi="CMMI12" w:eastAsia="CMMI12"/>
                <w:b w:val="0"/>
                <w:i/>
                <w:strike/>
                <w:color w:val="000000"/>
                <w:sz w:val="24"/>
              </w:rPr>
              <w:t xml:space="preserve">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128" w:lineRule="exact" w:before="370" w:after="0"/>
              <w:ind w:left="150" w:right="144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R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(3.6)</w:t>
            </w:r>
          </w:p>
        </w:tc>
      </w:tr>
    </w:tbl>
    <w:p>
      <w:pPr>
        <w:autoSpaceDN w:val="0"/>
        <w:autoSpaceDE w:val="0"/>
        <w:widowControl/>
        <w:spacing w:line="358" w:lineRule="exact" w:before="31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the ATLAS parameters (</w:t>
      </w:r>
      <w:r>
        <w:rPr>
          <w:rFonts w:ascii="CMMI12" w:hAnsi="CMMI12" w:eastAsia="CMMI12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m), the inverse kinematics at cruise condi-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tions (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 yields: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 = 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= 76.4 RPM. During a maximum-rate turn (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rad/s):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m/s, 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+0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m/s, requiring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+1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 = 11.5 RPM. These values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are well within the 200 RPM motor capability, confirming adequate actuator authority for all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planned manoeuvres.</w:t>
      </w:r>
    </w:p>
    <w:p>
      <w:pPr>
        <w:autoSpaceDN w:val="0"/>
        <w:autoSpaceDE w:val="0"/>
        <w:widowControl/>
        <w:spacing w:line="438" w:lineRule="exact" w:before="16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inverse kinematics also reveals the actuator saturation limit: the maximum angular ve-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locity achievable without exceeding the motor speed limit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max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max,motor</w:t>
      </w:r>
      <w:r>
        <w:rPr>
          <w:rFonts w:ascii="CMMI12" w:hAnsi="CMMI12" w:eastAsia="CMMI12"/>
          <w:b w:val="0"/>
          <w:i/>
          <w:color w:val="000000"/>
          <w:sz w:val="24"/>
        </w:rPr>
        <w:t>/L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30 = 7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(pure rotation). In practice, the operating point is</w:t>
      </w:r>
    </w:p>
    <w:p>
      <w:pPr>
        <w:sectPr>
          <w:pgSz w:w="11906" w:h="16838"/>
          <w:pgMar w:top="344" w:right="1416" w:bottom="73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far below this limit, providing substantial safety margin against actuator saturation.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Instantaneous Centre of Rotation</w:t>
      </w:r>
    </w:p>
    <w:p>
      <w:pPr>
        <w:autoSpaceDN w:val="0"/>
        <w:autoSpaceDE w:val="0"/>
        <w:widowControl/>
        <w:spacing w:line="358" w:lineRule="exact" w:before="3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Instantaneous Centre of Rotation (ICR) is the point in the plane about which the robot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instantaneously rotates. Its distance from the robot centre is:</w:t>
      </w:r>
    </w:p>
    <w:p>
      <w:pPr>
        <w:autoSpaceDN w:val="0"/>
        <w:tabs>
          <w:tab w:pos="4204" w:val="left"/>
          <w:tab w:pos="4564" w:val="left"/>
          <w:tab w:pos="8572" w:val="left"/>
        </w:tabs>
        <w:autoSpaceDE w:val="0"/>
        <w:widowControl/>
        <w:spacing w:line="688" w:lineRule="exact" w:before="0" w:after="0"/>
        <w:ind w:left="3664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L 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L 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L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(3.7)</w:t>
      </w:r>
    </w:p>
    <w:p>
      <w:pPr>
        <w:autoSpaceDN w:val="0"/>
        <w:autoSpaceDE w:val="0"/>
        <w:widowControl/>
        <w:spacing w:line="288" w:lineRule="exact" w:before="26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ICR concept provides geometric insight into the robot’s motion:</w:t>
      </w:r>
    </w:p>
    <w:p>
      <w:pPr>
        <w:autoSpaceDN w:val="0"/>
        <w:autoSpaceDE w:val="0"/>
        <w:widowControl/>
        <w:spacing w:line="344" w:lineRule="exact" w:before="282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Special Case 1 — Straight-Line Motion: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the denominator approaches zero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 ∞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 robot moves in a straight line, which can be interpreted as circular motion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about a point at infinite distance (infinite radius curve = straight line).</w:t>
      </w:r>
    </w:p>
    <w:p>
      <w:pPr>
        <w:autoSpaceDN w:val="0"/>
        <w:autoSpaceDE w:val="0"/>
        <w:widowControl/>
        <w:spacing w:line="304" w:lineRule="exact" w:before="4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Special Case 2 — Spin-in-Place: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the numerator is zero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ICR coincides with the robot centre, meaning the robot rotates about its own centre without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translating. This is the zero-turning-radius capability that distinguishes differential drive from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Ackermann steering.</w:t>
      </w:r>
    </w:p>
    <w:p>
      <w:pPr>
        <w:autoSpaceDN w:val="0"/>
        <w:autoSpaceDE w:val="0"/>
        <w:widowControl/>
        <w:spacing w:line="426" w:lineRule="exact" w:before="200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Special Case 3 — Pivot About One Wheel: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(left wheel stationary),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robot pivots about its left wheel. Similarly,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the robot pivots about its right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wheel with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L/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74" w:after="34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ICR analysis is particularly relevant for understanding the robot’s swept area during turns,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which determines minimum aisle width requirements in the warehouse layout. For a spin-in-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9054"/>
      </w:tblGrid>
      <w:tr>
        <w:trPr>
          <w:trHeight w:hRule="exact" w:val="1178"/>
        </w:trPr>
        <w:tc>
          <w:tcPr>
            <w:tcW w:type="dxa" w:w="9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place turn, the swept circle radius equals the distance from the robot centre to its farthest corner: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swept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clear space required at turning points in the warehouse.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125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195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m. This defines the minimum</w:t>
            </w:r>
          </w:p>
        </w:tc>
      </w:tr>
    </w:tbl>
    <w:p>
      <w:pPr>
        <w:autoSpaceDN w:val="0"/>
        <w:autoSpaceDE w:val="0"/>
        <w:widowControl/>
        <w:spacing w:line="310" w:lineRule="exact" w:before="48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Odometry Integration</w:t>
      </w:r>
    </w:p>
    <w:p>
      <w:pPr>
        <w:autoSpaceDN w:val="0"/>
        <w:autoSpaceDE w:val="0"/>
        <w:widowControl/>
        <w:spacing w:line="358" w:lineRule="exact" w:before="380" w:after="218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Position is computed by dead reckoning using midpoint integration (second-order accuracy),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which provides superior accuracy compared to simple Euler integration (first-order) by evalu-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ating the trigonometric functions at the midpoint heading rather than the initial heading: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2263"/>
        <w:gridCol w:w="2263"/>
        <w:gridCol w:w="2263"/>
        <w:gridCol w:w="2263"/>
      </w:tblGrid>
      <w:tr>
        <w:trPr>
          <w:trHeight w:hRule="exact" w:val="61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32" w:val="left"/>
              </w:tabs>
              <w:autoSpaceDE w:val="0"/>
              <w:widowControl/>
              <w:spacing w:line="164" w:lineRule="exact" w:before="304" w:after="0"/>
              <w:ind w:left="12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L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8" w:after="0"/>
              <w:ind w:left="3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14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SY10" w:hAnsi="CMSY10" w:eastAsia="CMSY10"/>
                <w:b w:val="0"/>
                <w:i/>
                <w:strike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L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93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88"/>
        </w:trPr>
        <w:tc>
          <w:tcPr>
            <w:tcW w:type="dxa" w:w="7304"/>
            <w:gridSpan w:val="2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73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27</w:t>
            </w:r>
          </w:p>
        </w:tc>
      </w:tr>
      <w:tr>
        <w:trPr>
          <w:trHeight w:hRule="exact" w:val="1942"/>
        </w:trPr>
        <w:tc>
          <w:tcPr>
            <w:tcW w:type="dxa" w:w="49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4" w:lineRule="exact" w:before="280" w:after="0"/>
              <w:ind w:left="2736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+1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+1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</w:p>
        </w:tc>
        <w:tc>
          <w:tcPr>
            <w:tcW w:type="dxa" w:w="23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4" w:lineRule="exact" w:before="282" w:after="0"/>
              <w:ind w:left="4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  <w:p>
            <w:pPr>
              <w:autoSpaceDN w:val="0"/>
              <w:tabs>
                <w:tab w:pos="1082" w:val="left"/>
              </w:tabs>
              <w:autoSpaceDE w:val="0"/>
              <w:widowControl/>
              <w:spacing w:line="238" w:lineRule="exact" w:before="0" w:after="0"/>
              <w:ind w:left="84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  <w:p>
            <w:pPr>
              <w:autoSpaceDN w:val="0"/>
              <w:autoSpaceDE w:val="0"/>
              <w:widowControl/>
              <w:spacing w:line="892" w:lineRule="exact" w:before="0" w:after="0"/>
              <w:ind w:left="1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  <w:p>
            <w:pPr>
              <w:autoSpaceDN w:val="0"/>
              <w:tabs>
                <w:tab w:pos="1052" w:val="left"/>
              </w:tabs>
              <w:autoSpaceDE w:val="0"/>
              <w:widowControl/>
              <w:spacing w:line="240" w:lineRule="exact" w:before="0" w:after="0"/>
              <w:ind w:left="8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73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84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(3.9)</w:t>
            </w:r>
          </w:p>
          <w:p>
            <w:pPr>
              <w:autoSpaceDN w:val="0"/>
              <w:autoSpaceDE w:val="0"/>
              <w:widowControl/>
              <w:spacing w:line="288" w:lineRule="exact" w:before="46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(3.10)</w:t>
            </w:r>
          </w:p>
          <w:p>
            <w:pPr>
              <w:autoSpaceDN w:val="0"/>
              <w:autoSpaceDE w:val="0"/>
              <w:widowControl/>
              <w:spacing w:line="288" w:lineRule="exact" w:before="28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(3.11)</w:t>
            </w:r>
          </w:p>
        </w:tc>
      </w:tr>
      <w:tr>
        <w:trPr>
          <w:trHeight w:hRule="exact" w:val="350"/>
        </w:trPr>
        <w:tc>
          <w:tcPr>
            <w:tcW w:type="dxa" w:w="7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6" w:after="0"/>
              <w:ind w:left="0" w:right="201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+1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018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58" w:lineRule="exact" w:before="312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midpoint integration method assumes that the robot’s trajectory between two consecutive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encoder readings is a circular arc, and evaluates the arc at its midpoint heading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/>
          <w:color w:val="000000"/>
          <w:sz w:val="24"/>
        </w:rPr>
        <w:t>θ/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assumption is valid when the control update rate is sufficiently high relative to the robot’s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angular velocity—specifically, when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per update step is small (typically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). At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ATLAS operating parameters (50 Hz control rate, 0.4 rad/s maximum angular velocity),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per step 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50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 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46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well within the accuracy regime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midpoint integration.</w:t>
      </w:r>
    </w:p>
    <w:p>
      <w:pPr>
        <w:autoSpaceDN w:val="0"/>
        <w:autoSpaceDE w:val="0"/>
        <w:widowControl/>
        <w:spacing w:line="390" w:lineRule="exact" w:before="24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incremental wheel distances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are computed from encoder counts: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MI8" w:hAnsi="CMMI8" w:eastAsia="CMMI8"/>
          <w:b w:val="0"/>
          <w:i/>
          <w:color w:val="000000"/>
          <w:sz w:val="16"/>
        </w:rPr>
        <w:t>counts</w:t>
      </w:r>
      <w:r>
        <w:rPr>
          <w:rFonts w:ascii="CMMI12" w:hAnsi="CMMI12" w:eastAsia="CMMI12"/>
          <w:b w:val="0"/>
          <w:i/>
          <w:color w:val="000000"/>
          <w:sz w:val="24"/>
        </w:rPr>
        <w:t>/CPR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πr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where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MI8" w:hAnsi="CMMI8" w:eastAsia="CMMI8"/>
          <w:b w:val="0"/>
          <w:i/>
          <w:color w:val="000000"/>
          <w:sz w:val="16"/>
        </w:rPr>
        <w:t>counts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the number of encoder counts since the last update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CPR is the encoder resolution in counts per revolution. For typical quadrature encoders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360 CPR and the ATLAS wheel radius of 0.05 m, the distance resolution 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(1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360)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per count, providing sub-millimetre position measurement granularity.</w:t>
      </w:r>
    </w:p>
    <w:p>
      <w:pPr>
        <w:autoSpaceDN w:val="0"/>
        <w:autoSpaceDE w:val="0"/>
        <w:widowControl/>
        <w:spacing w:line="358" w:lineRule="exact" w:before="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Odometry drift is inherent in dead reckoning systems due to systematic errors (wheel diameter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mismatch, imperfect wheel alignment) and random errors (wheel slip, encoder quantisation).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the ATLAS system, odometry is used only for local navigation between junction resets—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RFID tag detection at each junction effectively resets the accumulated position error, 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venting unbounded drift. This design choice acknowledges the fundamental limitation of dead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reckoning while exploiting the structured environment to bound cumulative error.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Inertia Tensor</w:t>
      </w:r>
    </w:p>
    <w:p>
      <w:pPr>
        <w:autoSpaceDN w:val="0"/>
        <w:autoSpaceDE w:val="0"/>
        <w:widowControl/>
        <w:spacing w:line="278" w:lineRule="exact" w:before="622" w:after="164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the rectangular chassis (uniform density,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kg,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25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m), the principal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moments of inertia about the centre of mass are computed assuming a uniform rectangular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parallelepiped: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2263"/>
        <w:gridCol w:w="2263"/>
        <w:gridCol w:w="2263"/>
        <w:gridCol w:w="2263"/>
      </w:tblGrid>
      <w:tr>
        <w:trPr>
          <w:trHeight w:hRule="exact" w:val="712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0" w:val="left"/>
              </w:tabs>
              <w:autoSpaceDE w:val="0"/>
              <w:widowControl/>
              <w:spacing w:line="128" w:lineRule="exact" w:before="456" w:after="0"/>
              <w:ind w:left="83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2" w:val="left"/>
              </w:tabs>
              <w:autoSpaceDE w:val="0"/>
              <w:widowControl/>
              <w:spacing w:line="164" w:lineRule="exact" w:before="384" w:after="0"/>
              <w:ind w:left="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5(0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260" w:after="0"/>
              <w:ind w:left="4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01510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kg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(3.12)</w:t>
            </w:r>
          </w:p>
        </w:tc>
      </w:tr>
      <w:tr>
        <w:trPr>
          <w:trHeight w:hRule="exact" w:val="82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4" w:val="left"/>
              </w:tabs>
              <w:autoSpaceDE w:val="0"/>
              <w:widowControl/>
              <w:spacing w:line="128" w:lineRule="exact" w:before="564" w:after="0"/>
              <w:ind w:left="82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164" w:lineRule="exact" w:before="492" w:after="0"/>
              <w:ind w:left="5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5(0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368" w:after="0"/>
              <w:ind w:left="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02083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kg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(3.13)</w:t>
            </w:r>
          </w:p>
        </w:tc>
      </w:tr>
      <w:tr>
        <w:trPr>
          <w:trHeight w:hRule="exact" w:val="692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0" w:val="left"/>
              </w:tabs>
              <w:autoSpaceDE w:val="0"/>
              <w:widowControl/>
              <w:spacing w:line="128" w:lineRule="exact" w:before="452" w:after="0"/>
              <w:ind w:left="83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zz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2" w:val="left"/>
              </w:tabs>
              <w:autoSpaceDE w:val="0"/>
              <w:widowControl/>
              <w:spacing w:line="164" w:lineRule="exact" w:before="380" w:after="0"/>
              <w:ind w:left="5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5(0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262" w:after="0"/>
              <w:ind w:left="4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03177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kg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(3.14)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76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304" w:lineRule="exact" w:before="62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yaw moment of inertia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zz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03177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kg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the most significant for navigation dynam-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ics, as it determines the angular acceleration achievable for a given net torque from the drive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wheels. The maximum yaw torque produced by the differential drive (equal and opposite wheel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forces at distance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from centre) is:</w:t>
      </w:r>
    </w:p>
    <w:p>
      <w:pPr>
        <w:autoSpaceDN w:val="0"/>
        <w:tabs>
          <w:tab w:pos="4108" w:val="left"/>
          <w:tab w:pos="8452" w:val="left"/>
        </w:tabs>
        <w:autoSpaceDE w:val="0"/>
        <w:widowControl/>
        <w:spacing w:line="606" w:lineRule="exact" w:before="294" w:after="0"/>
        <w:ind w:left="1892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τ</w:t>
      </w:r>
      <w:r>
        <w:rPr>
          <w:rFonts w:ascii="CMMI8" w:hAnsi="CMMI8" w:eastAsia="CMMI8"/>
          <w:b w:val="0"/>
          <w:i/>
          <w:color w:val="000000"/>
          <w:sz w:val="16"/>
        </w:rPr>
        <w:t>yaw,max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MI8" w:hAnsi="CMMI8" w:eastAsia="CMMI8"/>
          <w:b w:val="0"/>
          <w:i/>
          <w:color w:val="000000"/>
          <w:sz w:val="16"/>
        </w:rPr>
        <w:t>wheel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= 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15 = 3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(3.15)</w:t>
      </w:r>
    </w:p>
    <w:p>
      <w:pPr>
        <w:autoSpaceDN w:val="0"/>
        <w:autoSpaceDE w:val="0"/>
        <w:widowControl/>
        <w:spacing w:line="288" w:lineRule="exact" w:before="408" w:after="216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resulting maximum angular acceleration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2263"/>
        <w:gridCol w:w="2263"/>
        <w:gridCol w:w="2263"/>
        <w:gridCol w:w="2263"/>
      </w:tblGrid>
      <w:tr>
        <w:trPr>
          <w:trHeight w:hRule="exact" w:val="70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14" w:val="left"/>
              </w:tabs>
              <w:autoSpaceDE w:val="0"/>
              <w:widowControl/>
              <w:spacing w:line="144" w:lineRule="exact" w:before="352" w:after="0"/>
              <w:ind w:left="122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max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τ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yaw,max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zz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" w:val="left"/>
              </w:tabs>
              <w:autoSpaceDE w:val="0"/>
              <w:widowControl/>
              <w:spacing w:line="312" w:lineRule="exact" w:before="0" w:after="0"/>
              <w:ind w:left="60" w:right="864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03177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94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rad/s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(3.16)</w:t>
            </w:r>
          </w:p>
        </w:tc>
      </w:tr>
    </w:tbl>
    <w:p>
      <w:pPr>
        <w:autoSpaceDN w:val="0"/>
        <w:autoSpaceDE w:val="0"/>
        <w:widowControl/>
        <w:spacing w:line="358" w:lineRule="exact" w:before="32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extremely high angular acceleration capability (relative to the 0.4 rad/s operating speed)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confirms that the motor torque is more than adequate for the planned turn manoeuvres.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time to reach the turning speed from rest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MI8" w:hAnsi="CMMI8" w:eastAsia="CMMI8"/>
          <w:b w:val="0"/>
          <w:i/>
          <w:color w:val="000000"/>
          <w:sz w:val="16"/>
        </w:rPr>
        <w:t>acc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turn</w:t>
      </w:r>
      <w:r>
        <w:rPr>
          <w:rFonts w:ascii="CMMI12" w:hAnsi="CMMI12" w:eastAsia="CMMI12"/>
          <w:b w:val="0"/>
          <w:i/>
          <w:color w:val="000000"/>
          <w:sz w:val="24"/>
        </w:rPr>
        <w:t>/α</w:t>
      </w:r>
      <w:r>
        <w:rPr>
          <w:rFonts w:ascii="CMMI8" w:hAnsi="CMMI8" w:eastAsia="CMMI8"/>
          <w:b w:val="0"/>
          <w:i/>
          <w:color w:val="000000"/>
          <w:sz w:val="16"/>
        </w:rPr>
        <w:t>max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94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 = 4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ms, indicating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that the acceleration transient is negligible compared to the turn duration (3.9 s 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inertia tensor values are specified in the URDF model for accurate physics simulation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 Gazebo. Incorrect inertia values would cause the simulated robot to behave unrealistically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during turns (too responsive if inertia is too low, too sluggish if too high), compromising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fidelity of the simulation-first development approach.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UR3 Robotic Arm Kinematic Model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Universal Robots UR3 is a 6-DOF collaborative serial manipulator designed for tabletop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applications requiring high precision in a compact workspace. With a payload rating of 3 kg,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reach of 500 mm, and a repeatability 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mm, the UR3 is ideally suited for warehouse pick-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and-place operations involving small to medium items (books, boxes, electronic components).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collaborative nature of the UR3—certified to ISO/TS 15066 for power and force limiting—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enables operation in proximity to human workers without safety fencing, a critical feature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warehouse environments where complete human exclusion is impractical.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UR3’s serial kinematic chain comprises six revolute joints arranged in an anthropomor-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phic configuration: a 1-DOF shoulder pan (joint 1, vertical axis rotation), a 2-DOF shoulder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(joint 2, horizontal axis providing elevation), an elbow (joint 3, providing reach extension/re-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traction), and a 3-DOF spherical wrist (joints 4–6, providing end-effector orientation control).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6-DOF architecture provides exactly the minimum degrees of freedom required to achieve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arbitrary position and orientation of the end-effector in 3D space (3 DOF for position + 3 DOF</w:t>
      </w:r>
    </w:p>
    <w:p>
      <w:pPr>
        <w:sectPr>
          <w:pgSz w:w="11906" w:h="16838"/>
          <w:pgMar w:top="344" w:right="1416" w:bottom="84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orientation = 6 total), without the redundancy that would complicate inverse kinematics.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selection of the UR3 over alternative manipulators was driven by: (1) appropriate payload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capacity for warehouse items (3 kg covers 80%+ of e-commerce package weights); (2) compact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workspace compatible with AGV-mounted operation; (3) comprehensive ROS 2 driver support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through the Universal Robots ROS 2 driver package; (4) extensive MoveIt 2 configuration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availability; (5) well-documented Denavit-Hartenberg parameters for kinematic modelling;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(6) established industrial deployment track record demonstrating reliability in 24/7 operation.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UR3 Denavit-Hartenberg Parameters</w:t>
      </w:r>
    </w:p>
    <w:p>
      <w:pPr>
        <w:autoSpaceDN w:val="0"/>
        <w:autoSpaceDE w:val="0"/>
        <w:widowControl/>
        <w:spacing w:line="368" w:lineRule="exact" w:before="37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modified DH parameters for the UR3 are given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These parameters define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geometric relationships between consecutive joint frames according to the modified Denavit-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Hartenberg convention, where each transformation from frame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 frame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decomposed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into four elementary operations: rotation about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z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translation along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z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trans-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lation along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and rotation about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30" w:after="21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3.3: UR3 Denavit-Hartenberg Parameters (Modified DH Convention)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8.0000000000001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82"/>
        </w:trPr>
        <w:tc>
          <w:tcPr>
            <w:tcW w:type="dxa" w:w="219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Joint</w:t>
            </w:r>
          </w:p>
        </w:tc>
        <w:tc>
          <w:tcPr>
            <w:tcW w:type="dxa" w:w="160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0" w:right="62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 (m)</w:t>
            </w:r>
          </w:p>
        </w:tc>
        <w:tc>
          <w:tcPr>
            <w:tcW w:type="dxa" w:w="12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21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 (m)</w:t>
            </w:r>
          </w:p>
        </w:tc>
        <w:tc>
          <w:tcPr>
            <w:tcW w:type="dxa" w:w="13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 (rad)</w:t>
            </w:r>
          </w:p>
        </w:tc>
        <w:tc>
          <w:tcPr>
            <w:tcW w:type="dxa" w:w="160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33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 offset</w:t>
            </w:r>
          </w:p>
        </w:tc>
      </w:tr>
      <w:tr>
        <w:trPr>
          <w:trHeight w:hRule="exact" w:val="374"/>
        </w:trPr>
        <w:tc>
          <w:tcPr>
            <w:tcW w:type="dxa" w:w="219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 (shoulder_pan)</w:t>
            </w:r>
          </w:p>
        </w:tc>
        <w:tc>
          <w:tcPr>
            <w:tcW w:type="dxa" w:w="160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8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2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0.1519</w:t>
            </w:r>
          </w:p>
        </w:tc>
        <w:tc>
          <w:tcPr>
            <w:tcW w:type="dxa" w:w="13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30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60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400"/>
        </w:trPr>
        <w:tc>
          <w:tcPr>
            <w:tcW w:type="dxa" w:w="2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 (shoulder_lift)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8" w:after="0"/>
              <w:ind w:left="440" w:right="208" w:firstLine="0"/>
              <w:jc w:val="both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24365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21325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3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360"/>
        </w:trPr>
        <w:tc>
          <w:tcPr>
            <w:tcW w:type="dxa" w:w="2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 (elbow)</w:t>
            </w:r>
          </w:p>
        </w:tc>
        <w:tc>
          <w:tcPr>
            <w:tcW w:type="dxa" w:w="1811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320"/>
        </w:trPr>
        <w:tc>
          <w:tcPr>
            <w:tcW w:type="dxa" w:w="2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 (wrist_1)</w:t>
            </w:r>
          </w:p>
        </w:tc>
        <w:tc>
          <w:tcPr>
            <w:tcW w:type="dxa" w:w="1811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0.11235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30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400"/>
        </w:trPr>
        <w:tc>
          <w:tcPr>
            <w:tcW w:type="dxa" w:w="2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 (wrist_2)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8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0.08535</w:t>
            </w:r>
          </w:p>
        </w:tc>
        <w:tc>
          <w:tcPr>
            <w:tcW w:type="dxa" w:w="1340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38" w:after="0"/>
              <w:ind w:left="306" w:right="432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420"/>
        </w:trPr>
        <w:tc>
          <w:tcPr>
            <w:tcW w:type="dxa" w:w="2196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 (wrist_3)</w:t>
            </w:r>
          </w:p>
        </w:tc>
        <w:tc>
          <w:tcPr>
            <w:tcW w:type="dxa" w:w="160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0" w:right="8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28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0.0819</w:t>
            </w:r>
          </w:p>
        </w:tc>
        <w:tc>
          <w:tcPr>
            <w:tcW w:type="dxa" w:w="1811"/>
            <w:vMerge/>
            <w:tcBorders>
              <w:bottom w:sz="7.4919281005859375" w:val="single" w:color="#000000"/>
            </w:tcBorders>
          </w:tcPr>
          <w:p/>
        </w:tc>
        <w:tc>
          <w:tcPr>
            <w:tcW w:type="dxa" w:w="1602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88" w:lineRule="exact" w:before="65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forward kinematics chain is computed as:</w:t>
      </w:r>
    </w:p>
    <w:p>
      <w:pPr>
        <w:autoSpaceDN w:val="0"/>
        <w:tabs>
          <w:tab w:pos="3038" w:val="left"/>
          <w:tab w:pos="3820" w:val="left"/>
          <w:tab w:pos="4256" w:val="left"/>
          <w:tab w:pos="4694" w:val="left"/>
          <w:tab w:pos="5132" w:val="left"/>
          <w:tab w:pos="5568" w:val="left"/>
          <w:tab w:pos="8452" w:val="left"/>
        </w:tabs>
        <w:autoSpaceDE w:val="0"/>
        <w:widowControl/>
        <w:spacing w:line="450" w:lineRule="exact" w:before="194" w:after="0"/>
        <w:ind w:left="2902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6 </w:t>
      </w:r>
      <w:r>
        <w:rPr>
          <w:rFonts w:ascii="CMMI8" w:hAnsi="CMMI8" w:eastAsia="CMMI8"/>
          <w:b w:val="0"/>
          <w:i/>
          <w:color w:val="000000"/>
          <w:sz w:val="16"/>
        </w:rPr>
        <w:t>base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1 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2 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3 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4 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5 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6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(3.17)</w:t>
      </w:r>
    </w:p>
    <w:p>
      <w:pPr>
        <w:autoSpaceDN w:val="0"/>
        <w:autoSpaceDE w:val="0"/>
        <w:widowControl/>
        <w:spacing w:line="290" w:lineRule="exact" w:before="44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where each transformation follows the standard DH product:</w:t>
      </w:r>
    </w:p>
    <w:p>
      <w:pPr>
        <w:autoSpaceDN w:val="0"/>
        <w:tabs>
          <w:tab w:pos="1930" w:val="left"/>
          <w:tab w:pos="8452" w:val="left"/>
        </w:tabs>
        <w:autoSpaceDE w:val="0"/>
        <w:widowControl/>
        <w:spacing w:line="450" w:lineRule="exact" w:before="194" w:after="0"/>
        <w:ind w:left="1794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Rot</w:t>
      </w:r>
      <w:r>
        <w:rPr>
          <w:rFonts w:ascii="CMMI8" w:hAnsi="CMMI8" w:eastAsia="CMMI8"/>
          <w:b w:val="0"/>
          <w:i/>
          <w:color w:val="000000"/>
          <w:sz w:val="16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Trans</w:t>
      </w:r>
      <w:r>
        <w:rPr>
          <w:rFonts w:ascii="CMMI8" w:hAnsi="CMMI8" w:eastAsia="CMMI8"/>
          <w:b w:val="0"/>
          <w:i/>
          <w:color w:val="000000"/>
          <w:sz w:val="16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Trans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Rot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(3.18)</w:t>
      </w:r>
    </w:p>
    <w:p>
      <w:pPr>
        <w:sectPr>
          <w:pgSz w:w="11906" w:h="16838"/>
          <w:pgMar w:top="344" w:right="1416" w:bottom="136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Expanding the homogeneous transformation matrix for a single joint:</w:t>
      </w:r>
    </w:p>
    <w:p>
      <w:pPr>
        <w:autoSpaceDN w:val="0"/>
        <w:autoSpaceDE w:val="0"/>
        <w:widowControl/>
        <w:spacing w:line="404" w:lineRule="exact" w:before="0" w:after="0"/>
        <w:ind w:left="1526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EX10" w:hAnsi="CMEX10" w:eastAsia="CMEX10"/>
          <w:b w:val="0"/>
          <w:i w:val="0"/>
          <w:color w:val="000000"/>
          <w:sz w:val="24"/>
        </w:rPr>
        <w:t></w:t>
      </w:r>
      <w:r>
        <w:rPr>
          <w:rFonts w:ascii="CMEX10" w:hAnsi="CMEX10" w:eastAsia="CMEX10"/>
          <w:b w:val="0"/>
          <w:i w:val="0"/>
          <w:color w:val="000000"/>
          <w:sz w:val="24"/>
        </w:rPr>
        <w:t>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autoSpaceDE w:val="0"/>
        <w:widowControl/>
        <w:spacing w:line="254" w:lineRule="exact" w:before="0" w:after="0"/>
        <w:ind w:left="0" w:right="603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autoSpaceDE w:val="0"/>
        <w:widowControl/>
        <w:spacing w:line="240" w:lineRule="exact" w:before="104" w:after="0"/>
        <w:ind w:left="0" w:right="624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tabs>
          <w:tab w:pos="3240" w:val="left"/>
          <w:tab w:pos="3340" w:val="left"/>
          <w:tab w:pos="3660" w:val="left"/>
        </w:tabs>
        <w:autoSpaceDE w:val="0"/>
        <w:widowControl/>
        <w:spacing w:line="330" w:lineRule="exact" w:before="0" w:after="0"/>
        <w:ind w:left="2694" w:right="432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br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br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tabs>
          <w:tab w:pos="4870" w:val="left"/>
          <w:tab w:pos="4996" w:val="left"/>
        </w:tabs>
        <w:autoSpaceDE w:val="0"/>
        <w:widowControl/>
        <w:spacing w:line="438" w:lineRule="exact" w:before="0" w:after="0"/>
        <w:ind w:left="3896" w:right="273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br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autoSpaceDE w:val="0"/>
        <w:widowControl/>
        <w:spacing w:line="256" w:lineRule="exact" w:before="0" w:after="0"/>
        <w:ind w:left="0" w:right="317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tabs>
          <w:tab w:pos="6498" w:val="left"/>
          <w:tab w:pos="6512" w:val="left"/>
          <w:tab w:pos="6806" w:val="left"/>
        </w:tabs>
        <w:autoSpaceDE w:val="0"/>
        <w:widowControl/>
        <w:spacing w:line="328" w:lineRule="exact" w:before="0" w:after="0"/>
        <w:ind w:left="5526" w:right="158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br/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br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br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tabs>
          <w:tab w:pos="7348" w:val="left"/>
          <w:tab w:pos="8452" w:val="left"/>
        </w:tabs>
        <w:autoSpaceDE w:val="0"/>
        <w:widowControl/>
        <w:spacing w:line="950" w:lineRule="exact" w:before="0" w:after="0"/>
        <w:ind w:left="686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EX10" w:hAnsi="CMEX10" w:eastAsia="CMEX10"/>
          <w:b w:val="0"/>
          <w:i w:val="0"/>
          <w:color w:val="000000"/>
          <w:sz w:val="24"/>
        </w:rPr>
        <w:t></w:t>
      </w:r>
      <w:r>
        <w:rPr>
          <w:rFonts w:ascii="CMEX10" w:hAnsi="CMEX10" w:eastAsia="CMEX10"/>
          <w:b w:val="0"/>
          <w:i w:val="0"/>
          <w:color w:val="000000"/>
          <w:sz w:val="24"/>
        </w:rPr>
        <w:t>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(3.19)</w:t>
      </w:r>
    </w:p>
    <w:p>
      <w:pPr>
        <w:autoSpaceDN w:val="0"/>
        <w:autoSpaceDE w:val="0"/>
        <w:widowControl/>
        <w:spacing w:line="308" w:lineRule="exact" w:before="3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resulting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homogeneous transformation matrix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6 </w:t>
      </w:r>
      <w:r>
        <w:rPr>
          <w:rFonts w:ascii="CMMI8" w:hAnsi="CMMI8" w:eastAsia="CMMI8"/>
          <w:b w:val="0"/>
          <w:i/>
          <w:color w:val="000000"/>
          <w:sz w:val="16"/>
        </w:rPr>
        <w:t>base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encodes both the position (trans-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lation components in the fourth column) and orientation (rotation submatrix in the upper-left 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block) of the end-effector frame relative to the base frame, as a function of the six joint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angles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θ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 θ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MI12" w:hAnsi="CMMI12" w:eastAsia="CMMI12"/>
          <w:b w:val="0"/>
          <w:i/>
          <w:color w:val="000000"/>
          <w:sz w:val="24"/>
        </w:rPr>
        <w:t>, θ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, θ</w:t>
      </w:r>
      <w:r>
        <w:rPr>
          <w:rFonts w:ascii="CMR8" w:hAnsi="CMR8" w:eastAsia="CMR8"/>
          <w:b w:val="0"/>
          <w:i w:val="0"/>
          <w:color w:val="000000"/>
          <w:sz w:val="16"/>
        </w:rPr>
        <w:t>5</w:t>
      </w:r>
      <w:r>
        <w:rPr>
          <w:rFonts w:ascii="CMMI12" w:hAnsi="CMMI12" w:eastAsia="CMMI12"/>
          <w:b w:val="0"/>
          <w:i/>
          <w:color w:val="000000"/>
          <w:sz w:val="24"/>
        </w:rPr>
        <w:t>, θ</w:t>
      </w:r>
      <w:r>
        <w:rPr>
          <w:rFonts w:ascii="CMR8" w:hAnsi="CMR8" w:eastAsia="CMR8"/>
          <w:b w:val="0"/>
          <w:i w:val="0"/>
          <w:color w:val="000000"/>
          <w:sz w:val="16"/>
        </w:rPr>
        <w:t>6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240" w:after="25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inverse kinematics problem—finding joint angles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..., θ</w:t>
      </w:r>
      <w:r>
        <w:rPr>
          <w:rFonts w:ascii="CMR8" w:hAnsi="CMR8" w:eastAsia="CMR8"/>
          <w:b w:val="0"/>
          <w:i w:val="0"/>
          <w:color w:val="000000"/>
          <w:sz w:val="16"/>
        </w:rPr>
        <w:t>6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that place the end-effector 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desired pose—is solved numerically by the KDL (Kinematics and Dynamics Library) solver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integrated with MoveIt 2. The UR3’s kinematic structure (three intersecting wrist axes at joints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4–6) admits closed-form inverse kinematic solutions; however, the KDL numerical solver was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selected for implementation simplicity and compatibility with the MoveIt 2 planning pipeline.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numerical solver uses the Newton-Raphson method with Jacobian pseudo-inverse to iter-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atively converge on a joint configuration that achieves the desired end-effector pose within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tolerance 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 in position 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rad in orientation.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rHeight w:hRule="exact" w:val="492"/>
        </w:trPr>
        <w:tc>
          <w:tcPr>
            <w:tcW w:type="dxa" w:w="8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42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The Jacobian matrix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6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6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relates joint velocities to end-effector velocities: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7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(3.20)</w:t>
            </w:r>
          </w:p>
        </w:tc>
      </w:tr>
      <w:tr>
        <w:trPr>
          <w:trHeight w:hRule="exact" w:val="2664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0" w:after="0"/>
              <w:ind w:left="0" w:right="4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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5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</w:p>
          <w:p>
            <w:pPr>
              <w:autoSpaceDN w:val="0"/>
              <w:autoSpaceDE w:val="0"/>
              <w:widowControl/>
              <w:spacing w:line="2194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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0" w:right="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</w:t>
            </w:r>
          </w:p>
          <w:p>
            <w:pPr>
              <w:autoSpaceDN w:val="0"/>
              <w:autoSpaceDE w:val="0"/>
              <w:widowControl/>
              <w:spacing w:line="666" w:lineRule="exact" w:before="0" w:after="0"/>
              <w:ind w:left="3744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z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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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2" w:lineRule="exact" w:before="32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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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5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6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8" w:lineRule="exact" w:before="0" w:after="0"/>
              <w:ind w:left="22" w:right="2592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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</w:t>
            </w:r>
          </w:p>
        </w:tc>
        <w:tc>
          <w:tcPr>
            <w:tcW w:type="dxa" w:w="15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8" w:lineRule="exact" w:before="9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Singularities occur when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det(</w:t>
      </w:r>
      <w:r>
        <w:rPr>
          <w:rFonts w:ascii="CMMI12" w:hAnsi="CMMI12" w:eastAsia="CMMI12"/>
          <w:b w:val="0"/>
          <w:i/>
          <w:color w:val="000000"/>
          <w:sz w:val="24"/>
        </w:rPr>
        <w:t>J</w:t>
      </w:r>
      <w:r>
        <w:rPr>
          <w:rFonts w:ascii="CMR12" w:hAnsi="CMR12" w:eastAsia="CMR12"/>
          <w:b w:val="0"/>
          <w:i w:val="0"/>
          <w:color w:val="000000"/>
          <w:sz w:val="24"/>
        </w:rPr>
        <w:t>)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indicating configurations where the arm loses one 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more degrees of freedom in Cartesian space. For the UR3, singularities occur at: (1) shoulder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singularity (wrist centre on the shoulder pan axis); (2) elbow singularity (arm fully extended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or fully folded, where links 2 and 3 are collinear); and (3) wrist singularity (joints 4 and 6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axes aligned, causing rotational ambiguity). The motion planning algorithms (OMPL, PILZ)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include singularity detection and avoidance, generating trajectories that maintain a minimum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distance from singular configurations.</w:t>
      </w:r>
    </w:p>
    <w:p>
      <w:pPr>
        <w:sectPr>
          <w:pgSz w:w="11906" w:h="16838"/>
          <w:pgMar w:top="344" w:right="1416" w:bottom="117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312" w:lineRule="exact" w:before="47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Robotiq 2F-85 Gripper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Robotiq 2F-85 is an adaptive parallel two-finger gripper with an 85 mm stroke, designed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collaborative robot applications. Its adaptive finger mechanism enables the gripper to conform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object geometry during grasping, distributing contact forces across a larger surface area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improving grasp stability. The gripper’s specifications include: 85 mm maximum stroke (finger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opening), 235 N maximum grip force, 5 kg payload capacity, and 0.6 s open/close cycle time.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In simulation, finger coupling is modelled via URDF mimic joints. Only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finger_joint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(range 0.0–0.8 rad) receives commanded positions; all other gripper joints follow through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mimic mechanism. The GripperActionController position range is 0.0 rad (fully open, 85 mm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gap) to 0.8 rad (fully closed, 0 mm gap). The mimic joint mechanism mathematically couples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motion of multiple finger links to a single actuated joint:</w:t>
      </w:r>
    </w:p>
    <w:p>
      <w:pPr>
        <w:autoSpaceDN w:val="0"/>
        <w:tabs>
          <w:tab w:pos="8452" w:val="left"/>
        </w:tabs>
        <w:autoSpaceDE w:val="0"/>
        <w:widowControl/>
        <w:spacing w:line="452" w:lineRule="exact" w:before="330" w:after="0"/>
        <w:ind w:left="3344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MI8" w:hAnsi="CMMI8" w:eastAsia="CMMI8"/>
          <w:b w:val="0"/>
          <w:i/>
          <w:color w:val="000000"/>
          <w:sz w:val="16"/>
        </w:rPr>
        <w:t>mimic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master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(3.21)</w:t>
      </w:r>
    </w:p>
    <w:p>
      <w:pPr>
        <w:autoSpaceDN w:val="0"/>
        <w:autoSpaceDE w:val="0"/>
        <w:widowControl/>
        <w:spacing w:line="278" w:lineRule="exact" w:before="37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the multiplier (typically 1.0 for parallel linkages or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for opposing linkages)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the offset. This coupling reduces the control dimensionality from multiple finger joints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a single scalar command, simplifying the planning and control interface.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selection of the Robotiq 2F-85 over alternative grippers was motivated by: (1) 85 mm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stroke covering a wide range of object sizes typical in warehouse environments; (2) adaptive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fingers providing stable grasps without requiring precise object pose estimation; (3) compre-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hensive ROS 2 driver support through the Robotiq ROS 2 package; (4) parallel jaw configu-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ration enabling top-down and side grasps with simple grasp planning; and (5) force control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capability enabling delicate object handling when deployed on physical hardware.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Sensor Systems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Line Following Sensor Array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8-channel infrared reflectance sensor array (Pololu QTR-8A equivalent) provides the pri-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mary navigation feedback for line-following control. Each sensor channel consists of an 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frared LED and a phototransistor arranged in a reflective configuration: the LED illuminates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floor surface, and the phototransistor measures the reflected infrared intensity. Dark sur-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faces (black tape) absorb infrared radiation, producing low reflectance readings, while light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surfaces (white/grey floor) reflect infrared radiation, producing high reflectance readings. Bi-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nary thresholding converts the analog reflectance values to digital line/no-line decisions.</w:t>
      </w:r>
    </w:p>
    <w:p>
      <w:pPr>
        <w:sectPr>
          <w:pgSz w:w="11906" w:h="16838"/>
          <w:pgMar w:top="344" w:right="1416" w:bottom="84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34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weighted average formula computes the lateral displacement error from the sensor array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9054"/>
      </w:tblGrid>
      <w:tr>
        <w:trPr>
          <w:trHeight w:hRule="exact" w:val="2034"/>
        </w:trPr>
        <w:tc>
          <w:tcPr>
            <w:tcW w:type="dxa" w:w="9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82" w:val="left"/>
                <w:tab w:pos="4296" w:val="left"/>
                <w:tab w:pos="4500" w:val="left"/>
                <w:tab w:pos="4550" w:val="left"/>
                <w:tab w:pos="4754" w:val="left"/>
                <w:tab w:pos="8468" w:val="left"/>
              </w:tabs>
              <w:autoSpaceDE w:val="0"/>
              <w:widowControl/>
              <w:spacing w:line="716" w:lineRule="exact" w:before="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readings: </w:t>
            </w:r>
            <w:r>
              <w:br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8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8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i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i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(3.22)</w:t>
            </w:r>
          </w:p>
          <w:p>
            <w:pPr>
              <w:autoSpaceDN w:val="0"/>
              <w:autoSpaceDE w:val="0"/>
              <w:widowControl/>
              <w:spacing w:line="160" w:lineRule="exact" w:before="3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[1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 {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}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. The weights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are assigned based on the physical position of each sensor relative to the array centre, creating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signed error signal: positive when the line is to the right of centre, negative when to the left,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zero when the line is centred beneath the array.</w:t>
      </w:r>
    </w:p>
    <w:p>
      <w:pPr>
        <w:autoSpaceDN w:val="0"/>
        <w:autoSpaceDE w:val="0"/>
        <w:widowControl/>
        <w:spacing w:line="308" w:lineRule="exact" w:before="48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Binary thresholding: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if sensor distance to tape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m, else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This threshold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was empirically determined to provide robust detection across the range of floor-tape contrast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ratios expected in indoor warehouse environments. The 40 mm detection radius per sensor,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combined with the 9.5 mm inter-sensor spacing, ensures continuous line detection without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gaps for tape widths of 19 mm or greater.</w:t>
      </w:r>
    </w:p>
    <w:p>
      <w:pPr>
        <w:autoSpaceDN w:val="0"/>
        <w:autoSpaceDE w:val="0"/>
        <w:widowControl/>
        <w:spacing w:line="324" w:lineRule="exact" w:before="73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Junction detection fires when</w:t>
      </w:r>
      <w:r>
        <w:rPr>
          <w:rFonts w:ascii="CMEX10" w:hAnsi="CMEX10" w:eastAsia="CMEX10"/>
          <w:b w:val="0"/>
          <w:i w:val="0"/>
          <w:color w:val="000000"/>
          <w:sz w:val="24"/>
        </w:rPr>
        <w:t>∑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for three consecutive frames at a minimum of 2.0 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from noise, sensor misalignment, or partial tape overlap at non-junction locations. The 2.0 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temporal filter prevents double-counting of a single junction (at 0.4 m/s cruise speed, the robot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traverses 0.8 m in 2.0 s, far exceeding the physical extent of any junction region).</w:t>
      </w:r>
    </w:p>
    <w:p>
      <w:pPr>
        <w:autoSpaceDN w:val="0"/>
        <w:autoSpaceDE w:val="0"/>
        <w:widowControl/>
        <w:spacing w:line="288" w:lineRule="exact" w:before="264" w:after="21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3.4: Sensor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000000000001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82"/>
        </w:trPr>
        <w:tc>
          <w:tcPr>
            <w:tcW w:type="dxa" w:w="143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Sensor</w:t>
            </w:r>
          </w:p>
        </w:tc>
        <w:tc>
          <w:tcPr>
            <w:tcW w:type="dxa" w:w="160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34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Model</w:t>
            </w:r>
          </w:p>
        </w:tc>
        <w:tc>
          <w:tcPr>
            <w:tcW w:type="dxa" w:w="1640"/>
            <w:gridSpan w:val="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40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Interface</w:t>
            </w:r>
          </w:p>
        </w:tc>
        <w:tc>
          <w:tcPr>
            <w:tcW w:type="dxa" w:w="310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Key Parameter</w:t>
            </w:r>
          </w:p>
        </w:tc>
      </w:tr>
      <w:tr>
        <w:trPr>
          <w:trHeight w:hRule="exact" w:val="428"/>
        </w:trPr>
        <w:tc>
          <w:tcPr>
            <w:tcW w:type="dxa" w:w="143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array</w:t>
            </w:r>
          </w:p>
        </w:tc>
        <w:tc>
          <w:tcPr>
            <w:tcW w:type="dxa" w:w="160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QTR-8A</w:t>
            </w:r>
          </w:p>
        </w:tc>
        <w:tc>
          <w:tcPr>
            <w:tcW w:type="dxa" w:w="9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6" w:after="0"/>
              <w:ind w:left="0" w:right="23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</w:t>
            </w:r>
          </w:p>
        </w:tc>
        <w:tc>
          <w:tcPr>
            <w:tcW w:type="dxa" w:w="6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6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via</w:t>
            </w:r>
          </w:p>
        </w:tc>
        <w:tc>
          <w:tcPr>
            <w:tcW w:type="dxa" w:w="310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 channels, 9.5 mm spacing</w:t>
            </w:r>
          </w:p>
        </w:tc>
      </w:tr>
    </w:tbl>
    <w:p>
      <w:pPr>
        <w:autoSpaceDN w:val="0"/>
        <w:autoSpaceDE w:val="0"/>
        <w:widowControl/>
        <w:spacing w:line="288" w:lineRule="exact" w:before="24" w:after="3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MCP3008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000000000001" w:type="dxa"/>
      </w:tblPr>
      <w:tblGrid>
        <w:gridCol w:w="2263"/>
        <w:gridCol w:w="2263"/>
        <w:gridCol w:w="2263"/>
        <w:gridCol w:w="2263"/>
      </w:tblGrid>
      <w:tr>
        <w:trPr>
          <w:trHeight w:hRule="exact" w:val="352"/>
        </w:trPr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IMU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46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BNO055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3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I2C</w:t>
            </w:r>
          </w:p>
        </w:tc>
        <w:tc>
          <w:tcPr>
            <w:tcW w:type="dxa" w:w="3342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88" w:after="0"/>
              <w:ind w:left="378" w:right="576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 Hz, 9-axis,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125 kHz, 5–10 cm range</w:t>
            </w:r>
          </w:p>
        </w:tc>
      </w:tr>
      <w:tr>
        <w:trPr>
          <w:trHeight w:hRule="exact" w:val="420"/>
        </w:trPr>
        <w:tc>
          <w:tcPr>
            <w:tcW w:type="dxa" w:w="1216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RFID</w:t>
            </w:r>
          </w:p>
        </w:tc>
        <w:tc>
          <w:tcPr>
            <w:tcW w:type="dxa" w:w="190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30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RDM6300</w:t>
            </w:r>
          </w:p>
        </w:tc>
        <w:tc>
          <w:tcPr>
            <w:tcW w:type="dxa" w:w="132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</w:t>
            </w:r>
          </w:p>
        </w:tc>
        <w:tc>
          <w:tcPr>
            <w:tcW w:type="dxa" w:w="2263"/>
            <w:vMerge/>
            <w:tcBorders>
              <w:bottom w:sz="7.491928100585937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58" w:lineRule="exact" w:before="59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sensor array’s physical mounting position is critical for control performance. The array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mounted at the front of the chassis, approximately 100 mm ahead of the drive axle. This for-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ward mounting creates a “preview” effect: the sensor detects line position slightly ahead of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robot’s current position, providing advance warning of curves and enabling earlier corrective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action. The preview distance (100 mm) combined with the vehicle speed (400 mm/s) provides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250 ms preview time—sufficient for the PD controller (with 150 ms settling time) to begin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correction before the wheels reach the curve.</w:t>
      </w:r>
    </w:p>
    <w:p>
      <w:pPr>
        <w:sectPr>
          <w:pgSz w:w="11906" w:h="16838"/>
          <w:pgMar w:top="344" w:right="1416" w:bottom="117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312" w:lineRule="exact" w:before="47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IMU Sensor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BNO055 9-axis Inertial Measurement Unit provides heading (yaw angle) feedback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turn controller. The BNO055 integrates a 3-axis accelerometer, 3-axis gyroscope, and 3-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axis magnetometer with an onboard ARM Cortex-M0 sensor fusion processor that outputs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orientation as a quaternion at 100 Hz. The onboard fusion eliminates the need for external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Kalman filtering on the Raspberry Pi, reducing computational load on the primary processor.</w:t>
      </w:r>
    </w:p>
    <w:p>
      <w:pPr>
        <w:autoSpaceDN w:val="0"/>
        <w:autoSpaceDE w:val="0"/>
        <w:widowControl/>
        <w:spacing w:line="288" w:lineRule="exact" w:before="310" w:after="34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Yaw angle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extracted from the IMU quaternion using the standard ZYX Euler angle decom-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110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position: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96" w:after="0"/>
              <w:ind w:left="0" w:right="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ψ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arctan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15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154" w:after="0"/>
              <w:ind w:left="1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54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(3.23)</w:t>
            </w:r>
          </w:p>
        </w:tc>
      </w:tr>
    </w:tbl>
    <w:p>
      <w:pPr>
        <w:autoSpaceDN w:val="0"/>
        <w:autoSpaceDE w:val="0"/>
        <w:widowControl/>
        <w:spacing w:line="400" w:lineRule="exact" w:before="7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quaternion representation avoids gimbal lock (a singularity in Euler angle representation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pitch), although for the ATLAS application (motion confined to a horizontal plane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with near-zero pitch and roll), gimbal lock is not a practical concern. The BNO055’s absolute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heading accuracy 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(after calibration) exceeds the turn controller’s termination tolerance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by a factor of 6, ensuring that heading measurement error does not limit turn precision.</w:t>
      </w:r>
    </w:p>
    <w:p>
      <w:pPr>
        <w:autoSpaceDN w:val="0"/>
        <w:autoSpaceDE w:val="0"/>
        <w:widowControl/>
        <w:spacing w:line="358" w:lineRule="exact" w:before="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IMU is mounted at the geometric centre of the chassis to minimise the effect of translational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vibrations on angular measurements. Any offset between the IMU position and the robot’s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centre of rotation would introduce spurious angular readings during translational motion due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centripetal acceleration. Central mounting eliminates this error source, ensuring that the IMU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reports only true rotational motion.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RFID Detection with Hysteresis</w:t>
      </w:r>
    </w:p>
    <w:p>
      <w:pPr>
        <w:autoSpaceDN w:val="0"/>
        <w:autoSpaceDE w:val="0"/>
        <w:widowControl/>
        <w:spacing w:line="260" w:lineRule="exact" w:before="67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system employs 21 RFID tags: 1 home tag 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 20 shelf tags 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MI12" w:hAnsi="CMMI12" w:eastAsia="CMMI12"/>
          <w:b w:val="0"/>
          <w:i/>
          <w:color w:val="000000"/>
          <w:sz w:val="24"/>
        </w:rPr>
        <w:t>, y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y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 {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8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m. The hysteresis detection model prevents oscillatory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tag readings at detection boundaries:</w:t>
      </w:r>
    </w:p>
    <w:p>
      <w:pPr>
        <w:autoSpaceDN w:val="0"/>
        <w:autoSpaceDE w:val="0"/>
        <w:widowControl/>
        <w:spacing w:line="312" w:lineRule="exact" w:before="300" w:after="52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Detection condition (transition from undetected to detected):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4.0" w:type="dxa"/>
      </w:tblPr>
      <w:tblGrid>
        <w:gridCol w:w="3018"/>
        <w:gridCol w:w="3018"/>
        <w:gridCol w:w="3018"/>
      </w:tblGrid>
      <w:tr>
        <w:trPr>
          <w:trHeight w:hRule="exact" w:val="100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detect: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52" w:after="0"/>
              <w:ind w:left="13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tag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tag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≤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 AND armed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(3.24)</w:t>
            </w:r>
          </w:p>
        </w:tc>
      </w:tr>
    </w:tbl>
    <w:p>
      <w:pPr>
        <w:autoSpaceDN w:val="0"/>
        <w:autoSpaceDE w:val="0"/>
        <w:widowControl/>
        <w:spacing w:line="312" w:lineRule="exact" w:before="182" w:after="52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Rearm condition (enable future detection after moving away):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4.0" w:type="dxa"/>
      </w:tblPr>
      <w:tblGrid>
        <w:gridCol w:w="3018"/>
        <w:gridCol w:w="3018"/>
        <w:gridCol w:w="3018"/>
      </w:tblGrid>
      <w:tr>
        <w:trPr>
          <w:trHeight w:hRule="exact" w:val="92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0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rearm: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52" w:after="0"/>
              <w:ind w:left="12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tag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tag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(3.25)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83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0.3 m hysteresis gap prevents oscillatory detection at the boundary. Without hysteresis,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robot hovering near the 0.5 m detection radius would alternate between “detected” and “not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detected” states as minor position fluctuations (vibration, encoder noise) move the estimated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distance above and below the threshold. The hysteresis mechanism requires the robot to move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definitively beyond the outer radius (0.8 m) before the system can detect the same tag again,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ensuring that each physical pass over a tag produces exactly one detection event.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tag placement strategy ensures unique identification of every shelf position in the 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house. Each tag stores a unique 10-character hexadecimal ID that maps to a specific shelf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location through a lookup table maintained in the mission manager’s configuration. The tag-to-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shelf mapping is loaded at system startup and can be updated without code changes, supporting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warehouse reconfiguration without software modification.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Control Systems Design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Line Following PD Controller</w:t>
      </w:r>
    </w:p>
    <w:p>
      <w:pPr>
        <w:autoSpaceDN w:val="0"/>
        <w:autoSpaceDE w:val="0"/>
        <w:widowControl/>
        <w:spacing w:line="360" w:lineRule="exact" w:before="37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Proportional-Derivative controller is employed for line tracking. The discrete PD control law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 50 Hz is:</w:t>
      </w:r>
    </w:p>
    <w:p>
      <w:pPr>
        <w:autoSpaceDN w:val="0"/>
        <w:tabs>
          <w:tab w:pos="8452" w:val="left"/>
        </w:tabs>
        <w:autoSpaceDE w:val="0"/>
        <w:widowControl/>
        <w:spacing w:line="486" w:lineRule="exact" w:before="34" w:after="0"/>
        <w:ind w:left="2780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u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(3.26)</w:t>
      </w:r>
    </w:p>
    <w:p>
      <w:pPr>
        <w:autoSpaceDN w:val="0"/>
        <w:autoSpaceDE w:val="0"/>
        <w:widowControl/>
        <w:spacing w:line="350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50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Hz. The output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u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becomes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angular.z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in the ROS 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Twist command, directly commanding the robot’s yaw rate. The linear velocity (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linear.x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remains constant at 0.4 m/s during line following, creating a coupled linear-angular motion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traces the line path.</w:t>
      </w:r>
    </w:p>
    <w:p>
      <w:pPr>
        <w:autoSpaceDN w:val="0"/>
        <w:autoSpaceDE w:val="0"/>
        <w:widowControl/>
        <w:spacing w:line="352" w:lineRule="exact" w:before="27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proportional gain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was determined empirically through the following procedure: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starting with a low value (0.1) and incrementing by 0.1 until oscillation was observed (at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), then reducing to half the oscillation gain (0.6) following a simplified Ziegler-Nichols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approach. The derivative gain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was then added to damp the remaining oscillation,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its value selected to achieve critical damping (no overshoot) during step disturbances.</w:t>
      </w:r>
    </w:p>
    <w:p>
      <w:pPr>
        <w:autoSpaceDN w:val="0"/>
        <w:autoSpaceDE w:val="0"/>
        <w:widowControl/>
        <w:spacing w:line="352" w:lineRule="exact" w:before="27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integral term is set to zero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to eliminate windup at junction transitions where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setpoint changes rapidly and no steady-state error exists due to direct position measurement.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physical justification for omitting integral action is twofold: (1) the line sensor provides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direct measurement of lateral position error (not velocity or acceleration), so there is no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inherent integrator in the plant that would produce steady-state error under proportional-only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control; and (2) at junction transitions, the sensor pattern changes from a single narrow line</w:t>
      </w:r>
    </w:p>
    <w:p>
      <w:pPr>
        <w:sectPr>
          <w:pgSz w:w="11906" w:h="16838"/>
          <w:pgMar w:top="344" w:right="1416" w:bottom="8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(2–3 sensors active) to a wide junction region (5–8 sensors active), causing the error signal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change abruptly. An integral term would “remember” the pre-junction error and produce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inappropriate corrective action as the robot enters the junction.</w:t>
      </w:r>
    </w:p>
    <w:p>
      <w:pPr>
        <w:autoSpaceDN w:val="0"/>
        <w:autoSpaceDE w:val="0"/>
        <w:widowControl/>
        <w:spacing w:line="312" w:lineRule="exact" w:before="30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Stability Analysis:</w:t>
      </w:r>
    </w:p>
    <w:p>
      <w:pPr>
        <w:autoSpaceDN w:val="0"/>
        <w:tabs>
          <w:tab w:pos="3738" w:val="left"/>
          <w:tab w:pos="8452" w:val="left"/>
        </w:tabs>
        <w:autoSpaceDE w:val="0"/>
        <w:widowControl/>
        <w:spacing w:line="360" w:lineRule="exact" w:before="22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closed-loop characteristic equation, derived from the transfer function of the PD-controlled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line-following system, is: </w:t>
      </w:r>
      <w:r>
        <w:br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+ 6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+ 3 = 0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(3.27)</w:t>
      </w:r>
    </w:p>
    <w:p>
      <w:pPr>
        <w:autoSpaceDN w:val="0"/>
        <w:autoSpaceDE w:val="0"/>
        <w:widowControl/>
        <w:spacing w:line="318" w:lineRule="exact" w:before="602" w:after="88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roots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(both real and negative: stable, overdamped).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fact that both poles are real and negative confirms: (1) asymptotic stability—all transients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decay to zero; (2) overdamped response—no oscillation, the error decays monotonically after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 disturbance; and (3) the dominant pole 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determines the system’s time constant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τ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55 =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 in continuous time, corresponding to 91 samples at 50 Hz).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9054"/>
      </w:tblGrid>
      <w:tr>
        <w:trPr>
          <w:trHeight w:hRule="exact" w:val="1262"/>
        </w:trPr>
        <w:tc>
          <w:tcPr>
            <w:tcW w:type="dxa" w:w="9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Natural frequency: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 = 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rad/s. Damping ratio: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ζ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 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73) = 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73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(overdamped,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ζ &gt;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). The 2% settling time is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s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≈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55 = 7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samples = 0.15 s. This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settling time means that after a sudden lateral disturbance (e.g., a wheel encountering a floor</w:t>
            </w:r>
          </w:p>
        </w:tc>
      </w:tr>
    </w:tbl>
    <w:p>
      <w:pPr>
        <w:autoSpaceDN w:val="0"/>
        <w:autoSpaceDE w:val="0"/>
        <w:widowControl/>
        <w:spacing w:line="350" w:lineRule="exact" w:before="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irregularity), the controller returns the robot to within 2% of the line centre in 0.15 s—during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which the robot travels only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15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= 60 mm. This rapid recovery ensures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that the robot remains well within the sensor array’s detection window (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33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 even under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significant disturbances.</w:t>
      </w:r>
    </w:p>
    <w:p>
      <w:pPr>
        <w:autoSpaceDN w:val="0"/>
        <w:autoSpaceDE w:val="0"/>
        <w:widowControl/>
        <w:spacing w:line="360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Bode analysis of the open-loop transfer function reveals a gain margin of 12 dB and a phase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margin 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62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both well within acceptable stability margins (gain margin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dB, phase margin 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are industry standards). These margins indicate robustness to parameter variations: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controller remains stable even if the effective gains change by up to a factor of 4 (due to floor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surface changes, wheel slip, or battery voltage variations affecting motor response).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Turn Controller</w:t>
      </w:r>
    </w:p>
    <w:p>
      <w:pPr>
        <w:autoSpaceDN w:val="0"/>
        <w:autoSpaceDE w:val="0"/>
        <w:widowControl/>
        <w:spacing w:line="360" w:lineRule="exact" w:before="37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 bang-bang controller with IMU feedback executes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180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turns. A constant angular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velocity is applied until the target heading is reached:</w:t>
      </w:r>
    </w:p>
    <w:p>
      <w:pPr>
        <w:autoSpaceDN w:val="0"/>
        <w:tabs>
          <w:tab w:pos="8452" w:val="left"/>
        </w:tabs>
        <w:autoSpaceDE w:val="0"/>
        <w:widowControl/>
        <w:spacing w:line="452" w:lineRule="exact" w:before="366" w:after="0"/>
        <w:ind w:left="3122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ω</w:t>
      </w:r>
      <w:r>
        <w:rPr>
          <w:rFonts w:ascii="CMMI8" w:hAnsi="CMMI8" w:eastAsia="CMMI8"/>
          <w:b w:val="0"/>
          <w:i/>
          <w:color w:val="000000"/>
          <w:sz w:val="16"/>
        </w:rPr>
        <w:t>cmd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sign</w:t>
      </w:r>
      <w:r>
        <w:rPr>
          <w:rFonts w:ascii="CMR12" w:hAnsi="CMR12" w:eastAsia="CMR12"/>
          <w:b w:val="0"/>
          <w:i w:val="0"/>
          <w:color w:val="000000"/>
          <w:sz w:val="24"/>
        </w:rPr>
        <w:t>(∆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(3.28)</w:t>
      </w:r>
    </w:p>
    <w:p>
      <w:pPr>
        <w:autoSpaceDN w:val="0"/>
        <w:autoSpaceDE w:val="0"/>
        <w:widowControl/>
        <w:spacing w:line="322" w:lineRule="exact" w:before="60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stop condition is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MI8" w:hAnsi="CMMI8" w:eastAsia="CMMI8"/>
          <w:b w:val="0"/>
          <w:i/>
          <w:color w:val="000000"/>
          <w:sz w:val="16"/>
        </w:rPr>
        <w:t>target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current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Theoretical turn durations: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turn: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>π/</w:t>
      </w:r>
      <w:r>
        <w:rPr>
          <w:rFonts w:ascii="CMR12" w:hAnsi="CMR12" w:eastAsia="CMR12"/>
          <w:b w:val="0"/>
          <w:i w:val="0"/>
          <w:color w:val="000000"/>
          <w:sz w:val="24"/>
        </w:rPr>
        <w:t>(2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4) = 3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93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180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turn: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π/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 = 7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s.</w:t>
      </w:r>
    </w:p>
    <w:p>
      <w:pPr>
        <w:sectPr>
          <w:pgSz w:w="11906" w:h="16838"/>
          <w:pgMar w:top="344" w:right="1416" w:bottom="69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382" w:lineRule="exact" w:before="38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bang-bang control strategy was selected over smoother alternatives (trapezoidal velocity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profile, S-curve profile) for the following engineering reasons: (1) simplicity—the controller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requires only a constant velocity command and a heading comparison, with no trajectory gen-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eration computation; (2) time-optimality—bang-bang control is the time-optimal solution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minimum-time rotation under the constraint of bounded angular velocity; (3) adequacy—the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accuracy achieved is sufficient for the subsequent line-following phase to recapture the line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after the turn; and (4) IMU accuracy margin—the BNO055’s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heading accuracy provides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margin below 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termination tolerance, ensuring reliable turn completion.</w:t>
      </w:r>
    </w:p>
    <w:p>
      <w:pPr>
        <w:autoSpaceDN w:val="0"/>
        <w:autoSpaceDE w:val="0"/>
        <w:widowControl/>
        <w:spacing w:line="358" w:lineRule="exact" w:before="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potential limitation of bang-bang control is heading overshoot due to system inertia: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robot continues rotating briefly after the stop command due to angular momentum. With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zz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03177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kg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rad/s, the angular momentum at the stop instant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zz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0127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kg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/s. The braking torque from wheel friction 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mg/</w:t>
      </w:r>
      <w:r>
        <w:rPr>
          <w:rFonts w:ascii="CMR12" w:hAnsi="CMR12" w:eastAsia="CMR12"/>
          <w:b w:val="0"/>
          <w:i w:val="0"/>
          <w:color w:val="000000"/>
          <w:sz w:val="24"/>
        </w:rPr>
        <w:t>2 = 12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per wheel, moment arm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L/</w:t>
      </w:r>
      <w:r>
        <w:rPr>
          <w:rFonts w:ascii="CMR12" w:hAnsi="CMR12" w:eastAsia="CMR12"/>
          <w:b w:val="0"/>
          <w:i w:val="0"/>
          <w:color w:val="000000"/>
          <w:sz w:val="24"/>
        </w:rPr>
        <w:t>2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m) provides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</w:t>
      </w:r>
      <w:r>
        <w:rPr>
          <w:rFonts w:ascii="CMMI8" w:hAnsi="CMMI8" w:eastAsia="CMMI8"/>
          <w:b w:val="0"/>
          <w:i/>
          <w:color w:val="000000"/>
          <w:sz w:val="16"/>
        </w:rPr>
        <w:t>brake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µF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L/</w:t>
      </w:r>
      <w:r>
        <w:rPr>
          <w:rFonts w:ascii="CMR12" w:hAnsi="CMR12" w:eastAsia="CMR12"/>
          <w:b w:val="0"/>
          <w:i w:val="0"/>
          <w:color w:val="000000"/>
          <w:sz w:val="24"/>
        </w:rPr>
        <w:t>2 =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deceleration time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MI8" w:hAnsi="CMMI8" w:eastAsia="CMMI8"/>
          <w:b w:val="0"/>
          <w:i/>
          <w:color w:val="000000"/>
          <w:sz w:val="16"/>
        </w:rPr>
        <w:t>dec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</w:t>
      </w:r>
      <w:r>
        <w:rPr>
          <w:rFonts w:ascii="CMMI8" w:hAnsi="CMMI8" w:eastAsia="CMMI8"/>
          <w:b w:val="0"/>
          <w:i/>
          <w:color w:val="000000"/>
          <w:sz w:val="16"/>
        </w:rPr>
        <w:t>angular</w:t>
      </w:r>
      <w:r>
        <w:rPr>
          <w:rFonts w:ascii="CMMI12" w:hAnsi="CMMI12" w:eastAsia="CMMI12"/>
          <w:b w:val="0"/>
          <w:i/>
          <w:color w:val="000000"/>
          <w:sz w:val="24"/>
        </w:rPr>
        <w:t>/τ</w:t>
      </w:r>
      <w:r>
        <w:rPr>
          <w:rFonts w:ascii="CMMI8" w:hAnsi="CMMI8" w:eastAsia="CMMI8"/>
          <w:b w:val="0"/>
          <w:i/>
          <w:color w:val="000000"/>
          <w:sz w:val="16"/>
        </w:rPr>
        <w:t>brake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0127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84 = 6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9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ms, during which the heading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changes 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MI8" w:hAnsi="CMMI8" w:eastAsia="CMMI8"/>
          <w:b w:val="0"/>
          <w:i/>
          <w:color w:val="000000"/>
          <w:sz w:val="16"/>
        </w:rPr>
        <w:t>overshoot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MI8" w:hAnsi="CMMI8" w:eastAsia="CMMI8"/>
          <w:b w:val="0"/>
          <w:i/>
          <w:color w:val="000000"/>
          <w:sz w:val="16"/>
        </w:rPr>
        <w:t>dec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0069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0014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 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08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This overshoot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negligible compared to 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tolerance, confirming that bang-bang control is appropriate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system’s inertia characteristics.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Motor Velocity PID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Each drive motor requires a velocity PID controller to maintain the commanded wheel speed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despite load disturbances (floor friction changes, slopes, payload variations). The initial PID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parameters are: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Tuning targets: steady-state error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2%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step-response overshoot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10%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motor velocity PID operates at a higher rate (100 Hz) than the navigation PD controller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(50 Hz), creating a nested control architecture where the outer loop (navigation) generates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velocity setpoints and the inner loop (motor PID) tracks those setpoints. This cascade structure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provides disturbance rejection at the motor level without requiring the navigation controller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model motor dynamics—a classical separation-of-concerns approach in control engineering.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integral term is included in the motor PID (unlike the navigation PD) because the motor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plant does have an inherent integrator-like behaviour when loaded: friction and back-EMF cre-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ate steady-state speed errors under constant voltage drive that only integral action can eliminate.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low derivative gain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provides minimal high-frequency noise amplification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while damping speed oscillations during load transients.</w:t>
      </w:r>
    </w:p>
    <w:p>
      <w:pPr>
        <w:sectPr>
          <w:pgSz w:w="11906" w:h="16838"/>
          <w:pgMar w:top="344" w:right="1416" w:bottom="11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362" w:lineRule="exact" w:before="47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Mission State Machine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complete mission lifecycle is governed by a 12-state Finite State Machine (FSM), as sum-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marised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 FSM paradigm was selected over alternative mission management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approaches (behaviour trees, hierarchical task networks, scripted sequences) for the following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reasons: (1) complete state visibility—at any instant, the system is in exactly one well-defined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state with known properties; (2) deterministic transitions—given the current state and an event,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next state is uniquely determined; (3) exhaustive coverage—all possible state-event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binations are explicitly handled, either with a transition or with an explicit “stay in current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state” decision; (4) formal verifiability—the state machine can be analysed for completeness,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reachability, and deadlock-freedom using standard formal methods; and (5) implementation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simplicity—a state machine maps directly to a switch-case structure or state pattern in code.</w:t>
      </w:r>
    </w:p>
    <w:p>
      <w:pPr>
        <w:autoSpaceDN w:val="0"/>
        <w:autoSpaceDE w:val="0"/>
        <w:widowControl/>
        <w:spacing w:line="288" w:lineRule="exact" w:before="264" w:after="2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3.5: Mission State Machine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8.0000000000001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80"/>
        </w:trPr>
        <w:tc>
          <w:tcPr>
            <w:tcW w:type="dxa" w:w="171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State</w:t>
            </w:r>
          </w:p>
        </w:tc>
        <w:tc>
          <w:tcPr>
            <w:tcW w:type="dxa" w:w="33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Purpose</w:t>
            </w:r>
          </w:p>
        </w:tc>
        <w:tc>
          <w:tcPr>
            <w:tcW w:type="dxa" w:w="2482"/>
            <w:gridSpan w:val="3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Velocity Source</w:t>
            </w:r>
          </w:p>
        </w:tc>
      </w:tr>
      <w:tr>
        <w:trPr>
          <w:trHeight w:hRule="exact" w:val="412"/>
        </w:trPr>
        <w:tc>
          <w:tcPr>
            <w:tcW w:type="dxa" w:w="171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IDLE</w:t>
            </w:r>
          </w:p>
        </w:tc>
        <w:tc>
          <w:tcPr>
            <w:tcW w:type="dxa" w:w="33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Waiting for queued mission</w:t>
            </w:r>
          </w:p>
        </w:tc>
        <w:tc>
          <w:tcPr>
            <w:tcW w:type="dxa" w:w="2482"/>
            <w:gridSpan w:val="3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Zero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NAV_SPINE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Following spine north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TURNING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35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into aisle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controller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NAV_AISLE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Following aisle east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AT_SHELF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Arrived at target shelf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Zero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PICKUP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Simulated pick (2 s)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Zero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PIVOT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35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controller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RET_AISLE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Following aisle west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RET_TURN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5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onto spine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controller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RET_SPINE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Following spine south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DOCKED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Arrived at home dock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1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Zero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7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→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Docking</w:t>
            </w:r>
          </w:p>
        </w:tc>
      </w:tr>
      <w:tr>
        <w:trPr>
          <w:trHeight w:hRule="exact" w:val="360"/>
        </w:trPr>
        <w:tc>
          <w:tcPr>
            <w:tcW w:type="dxa" w:w="1716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ERROR</w:t>
            </w:r>
          </w:p>
        </w:tc>
        <w:tc>
          <w:tcPr>
            <w:tcW w:type="dxa" w:w="3340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4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E-Stop active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FSM</w:t>
            </w:r>
          </w:p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414"/>
        </w:trPr>
        <w:tc>
          <w:tcPr>
            <w:tcW w:type="dxa" w:w="1811"/>
            <w:vMerge/>
            <w:tcBorders>
              <w:bottom w:sz="7.4919281005859375" w:val="single" w:color="#000000"/>
            </w:tcBorders>
          </w:tcPr>
          <w:p/>
        </w:tc>
        <w:tc>
          <w:tcPr>
            <w:tcW w:type="dxa" w:w="1811"/>
            <w:vMerge/>
            <w:tcBorders>
              <w:bottom w:sz="7.4919281005859375" w:val="single" w:color="#000000"/>
            </w:tcBorders>
          </w:tcPr>
          <w:p/>
        </w:tc>
        <w:tc>
          <w:tcPr>
            <w:tcW w:type="dxa" w:w="2482"/>
            <w:gridSpan w:val="3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Zero</w:t>
            </w:r>
          </w:p>
        </w:tc>
      </w:tr>
    </w:tbl>
    <w:p>
      <w:pPr>
        <w:autoSpaceDN w:val="0"/>
        <w:autoSpaceDE w:val="0"/>
        <w:widowControl/>
        <w:spacing w:line="358" w:lineRule="exact" w:before="584" w:after="6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Velocity Arbiter ensures that only one velocity source reaches the wheels at any time,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implementing a priority-based multiplexer that prevents conflicting velocity commands: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4.0" w:type="dxa"/>
      </w:tblPr>
      <w:tblGrid>
        <w:gridCol w:w="2263"/>
        <w:gridCol w:w="2263"/>
        <w:gridCol w:w="2263"/>
        <w:gridCol w:w="2263"/>
      </w:tblGrid>
      <w:tr>
        <w:trPr>
          <w:trHeight w:hRule="exact" w:val="756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2" w:after="0"/>
              <w:ind w:left="0" w:right="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58" w:after="0"/>
              <w:ind w:left="3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nav_vel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2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turn_vel</w:t>
            </w:r>
          </w:p>
          <w:p>
            <w:pPr>
              <w:autoSpaceDN w:val="0"/>
              <w:autoSpaceDE w:val="0"/>
              <w:widowControl/>
              <w:spacing w:line="894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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dock_velocity</w:t>
            </w:r>
          </w:p>
          <w:p>
            <w:pPr>
              <w:autoSpaceDN w:val="0"/>
              <w:autoSpaceDE w:val="0"/>
              <w:widowControl/>
              <w:spacing w:line="894" w:lineRule="exact" w:before="0" w:after="0"/>
              <w:ind w:left="3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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30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if state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navigation states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(3.29)</w:t>
            </w:r>
          </w:p>
        </w:tc>
      </w:tr>
      <w:tr>
        <w:trPr>
          <w:trHeight w:hRule="exact" w:val="436"/>
        </w:trPr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if state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turning states</w:t>
            </w:r>
          </w:p>
        </w:tc>
        <w:tc>
          <w:tcPr>
            <w:tcW w:type="dxa" w:w="2263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if state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docking states</w:t>
            </w:r>
          </w:p>
        </w:tc>
        <w:tc>
          <w:tcPr>
            <w:tcW w:type="dxa" w:w="2263"/>
            <w:vMerge/>
            <w:tcBorders/>
          </w:tcPr>
          <w:p/>
        </w:tc>
      </w:tr>
      <w:tr>
        <w:trPr>
          <w:trHeight w:hRule="exact" w:val="462"/>
        </w:trPr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if E-stopped (safety override)</w:t>
            </w:r>
          </w:p>
        </w:tc>
        <w:tc>
          <w:tcPr>
            <w:tcW w:type="dxa" w:w="226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73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velocity arbiter is architecturally critical: it is the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sole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publisher on the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/cmd_vel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topic,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ensuring that no node can bypass the safety logic to directly command wheel motion. All ve-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locity sources (line follower, turn controller, docking controller) publish to intermediate topics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/nav_vel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/turn_vel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/dock_vel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), and the arbiter selects among them based on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current FSM state. The E-Stop override has highest priority and cannot be overridden by any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other velocity source—a fundamental safety property that ensures the robot stops immediately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regardless of the mission state or controller output.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mission execution workflow proceeds as follows: (1) the operator dispatches a mission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via the GUI or CLI, specifying a target shelf ID; (2) the mission manager enqueues the mis-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sion and transitions from IDLE to NAV_SPINE; (3) the AGV follows the spine line northward,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counting junctions until the target aisle index is reached; (4) at the target junction, the FSM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transitions to TURNING and commands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 into the aisle; (5) upon turn completion,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FSM transitions to NAV_AISLE and the AGV follows the aisle line eastward; (6) the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reader detects the target shelf tag, confirming arrival, and the FSM transitions to AT_SHELF;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(7) after a 0.5 s settling period, the FSM transitions to PICKUP, signalling the arm subsystem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begin the pick-and-place operation; (8) upon pick completion (signalled by the arm subsys-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tem), the FSM transitions to PIVOT and commands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180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turn; (9) the AGV follows the aisle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westward (RET_AISLE), turns south onto the spine (RET_TURN), follows the spine south-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ward (RET_SPINE), and arrives at the home dock; (10) the docking sub-FSM performs fine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alignment verification before transitioning to IDLE for the next mission.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sequential workflow represents the simplest correct mission execution strategy. More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plex strategies (shortest-path planning, multi-shelf batching, return-trip picking) are identified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as future extensions but are excluded from the initial implementation to maintain architectural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clarity and enable thorough validation of the core mission cycle.</w:t>
      </w:r>
    </w:p>
    <w:p>
      <w:pPr>
        <w:autoSpaceDN w:val="0"/>
        <w:autoSpaceDE w:val="0"/>
        <w:widowControl/>
        <w:spacing w:line="364" w:lineRule="exact" w:before="658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UR3 Arm Motion Planning</w:t>
      </w:r>
    </w:p>
    <w:p>
      <w:pPr>
        <w:autoSpaceDN w:val="0"/>
        <w:autoSpaceDE w:val="0"/>
        <w:widowControl/>
        <w:spacing w:line="310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MoveIt 2 Architecture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arm motion planning follows a five-layer architecture that separates concerns and enables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independent testing of each layer. MoveIt 2 is the de facto standard motion planning framework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for ROS 2, providing a unified interface to multiple planning algorithms, collision checking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engines, and kinematic solvers.</w:t>
      </w:r>
    </w:p>
    <w:p>
      <w:pPr>
        <w:autoSpaceDN w:val="0"/>
        <w:tabs>
          <w:tab w:pos="8658" w:val="left"/>
        </w:tabs>
        <w:autoSpaceDE w:val="0"/>
        <w:widowControl/>
        <w:spacing w:line="358" w:lineRule="exact" w:before="24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URDF/SRDF pair defines the robot geometry and semantic collision groupings.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URDF (Unified Robot Description Format) specifies the kinematic chain (links, joints, parent-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child relationships), visual geometry (mesh files for rendering), collision geometry (simplified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shapes for fast collision checking), and dynamic parameters (mass, inertia, joint limits).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SRDF (Semantic Robot Description Format) augments the URDF with planning-specific 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formation: named joint configurations (“home”, “ready”, “extended”), planning groups (“ma-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nipulator”, “gripper”), allowed collision pairs (links that are always or never in collision),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virtual joints (connecting the robot to the world frame).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ros2_control layer provides real-time position command interfaces at 500 Hz, matching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native control rate of the UR3 hardware. The JointTrajectoryController receives time-stamped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joint trajectory waypoints from MoveIt 2 and interpolates between them at the control rate,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ensuring smooth motion even when planning produces coarse waypoint spacing. The Grip-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perActionController provides a simple position command interface for the gripper, abstracting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away the mimic joint coupling that is handled internally.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MoveIt 2’s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move_group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node is the central coordination point, managing: the planning scene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(geometric representation of the robot and its environment for collision checking), kinematic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solver plugins (KDL for inverse kinematics), planner plugins (OMPL, PILZ), and trajectory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processing (time parameterisation, smoothing). The planning scene is maintained as a collision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world containing the robot’s own geometry (self-collision checking) and environmental objects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(tables, shelves, walls) represented as primitive shapes or mesh objects.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MoveIt Task Constructor (MTC) provides compositional multi-stage task specification,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enabling complex manipulation tasks to be expressed as ordered sequences of primitive stages.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Each stage defines a local planning problem (move to a pose, generate a grasp, modify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planning scene), and the MTC framework manages the global constraint that the end state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each stage must be kinematically compatible with the start state of the next stage. This inter-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stage constraint propagation enables the planner to backtrack when a locally feasible stage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solution is globally infeasible (e.g., a grasp that can be reached but cannot be lifted from due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joint limits).</w:t>
      </w:r>
    </w:p>
    <w:p>
      <w:pPr>
        <w:autoSpaceDN w:val="0"/>
        <w:autoSpaceDE w:val="0"/>
        <w:widowControl/>
        <w:spacing w:line="360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application layer dispatches planning requests to the MTC pipeline, specifying task-level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goals (“pick object X from location A and place at location B”) that are decomposed into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appropriate stage sequences by the MTC task definition.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Pick-and-Place Workflow</w:t>
      </w:r>
    </w:p>
    <w:p>
      <w:pPr>
        <w:autoSpaceDN w:val="0"/>
        <w:autoSpaceDE w:val="0"/>
        <w:widowControl/>
        <w:spacing w:line="358" w:lineRule="exact" w:before="3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complete pick-and-place operation is structured in five phases, comprising nine MTC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stages that are planned as a single integrated task:</w:t>
      </w:r>
    </w:p>
    <w:p>
      <w:pPr>
        <w:autoSpaceDN w:val="0"/>
        <w:autoSpaceDE w:val="0"/>
        <w:widowControl/>
        <w:spacing w:line="344" w:lineRule="exact" w:before="268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1 — Initialisation: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Gazebo spawning, controller activation, MoveIt 2 start, planning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scene population with collision geometry (table surface, shelf geometry, target object), and arm</w:t>
      </w:r>
    </w:p>
    <w:p>
      <w:pPr>
        <w:sectPr>
          <w:pgSz w:w="11906" w:h="16838"/>
          <w:pgMar w:top="344" w:right="1416" w:bottom="73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moved to home configuration. The initialisation phase ensures that all planning infrastructure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operational and that the planning scene accurately represents the physical environment before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any motion is commanded.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2 — Pre-Grasp: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Gripper commanded to OPEN state (0.0 rad); arm planned via OMPL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pre-grasp approach pose (100 mm above target object). The OMPL RRTConnect planner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used for this free-space motion because the start configuration (home) and goal configuration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(pre-grasp) may be widely separated in joint space with obstacles (table edges, shelf walls)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between them. RRTConnect’s bidirectional tree-growing strategy efficiently navigates these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complex environments by simultaneously exploring from both endpoints and connecting when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trees meet.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3 — Grasp: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Arm descends linearly to grasp pose using PILZ LIN Cartesian planner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(10 mm step size); gripper commanded to CLOSED state (0.8 rad); object attached to gripper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 planning scene. The PILZ LIN planner is used for this approach motion because a straight-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line descent is required to engage the gripper with the object from directly above, avoiding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lateral forces that could displace the object or cause an unstable grasp. The 10 mm step size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ensures smooth Cartesian interpolation with inverse kinematics solved at each step to detect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reachability issues early in the descent. After grasp closure, the object is “attached” to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gripper link in the MoveIt planning scene, meaning that subsequent collision checks treat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object as part of the robot geometry rather than an environmental obstacle—enabling the robot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move with the object without detecting false collisions.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4 — Lift and Transfer: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Arm linearly lifted above table (PILZ LIN, maintaining vertical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motion to avoid contact with adjacent objects); arm planned to pre-place pose via OMPL (free-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space motion to the placement location); arm descends to place pose via PILZ LIN (straight-line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descent to the placement surface).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5 — Place and Retreat: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Gripper commanded to OPEN state (0.0 rad, releasing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object); object detached from planning scene (returned to environmental object status); arm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retreats vertically via PILZ LIN (straight-line withdrawal to avoid disturbing the placed object);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arm returns to home configuration via OMPL (free-space motion back to the rest position).</w:t>
      </w:r>
    </w:p>
    <w:p>
      <w:pPr>
        <w:autoSpaceDN w:val="0"/>
        <w:autoSpaceDE w:val="0"/>
        <w:widowControl/>
        <w:spacing w:line="358" w:lineRule="exact" w:before="402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nine MTC stages map to this five-phase workflow as: CurrentState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OpenGripper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Approach (OMPL)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Descend (PILZ LIN)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CloseGripper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Lift (PILZ LIN)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Move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(OMPL)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Place (PILZ LIN)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OpenGripper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Retreat (PILZ LIN)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Home (OMPL).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312" w:lineRule="exact" w:before="47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Planner Selection Rationale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OMPL RRTConnect is used for free-space arm motions based on the following engineering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justification: (1) probabilistic completeness—given sufficient planning time, RRTConnect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guaranteed to find a solution if one exists in the configuration space; (2) empirical speed—for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6-DOF robot arms in cluttered environments, RRTConnect consistently produces solutions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under 2 s, outperforming alternative planners (PRM, RRT*, EST) for single-query problems;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(3) bidirectional growth—by growing trees from both start and goal, RRTConnect exploits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structure of manipulation problems where both endpoints are typically in relatively open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regions of configuration space; and (4) anytime availability—RRTConnect returns the first fea-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sible solution found, enabling the system to begin execution quickly even if a shorter path might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exist.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PILZ LIN is used for Cartesian approach and retreat phases based on: (1) determinism—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PILZ generates identical trajectories for identical requests, enabling repeatability testing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industrial certification; (2) guaranteed straight-line motion—the end-effector traces a geomet-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rically exact straight line in Cartesian space, essential for approach and retreat where lateral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motion could contact objects; (3) predictable timing—PILZ trajectories have analytically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puted durations based on the specified velocity and acceleration limits, enabling precise mis-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sion timing predictions; and (4) industrial provenance—PILZ motion planning originates from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PILZ GmbH’s safety-certified industrial controllers, providing confidence in its correctness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safety-critical applications.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dual-planner strategy provides optimal coverage of both free-space and Cartesian motion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requirements within a single unified pipeline. Alternative approaches considered include: (a)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using OMPL for all motions (loses Cartesian straight-line guarantee); (b) using PILZ for all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motions (fails for complex free-space motions with obstacles); (c) using Descartes planner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Cartesian segments (heavier computational requirements, less mature ROS 2 support).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OMPL + PILZ combination was selected as the best engineering trade-off between capability,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reliability, and computational efficiency.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Hardware Architecture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Computing Platform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Raspberry Pi 4 (4 GB) is selected as the AGV on-board computer. The selection rationale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 that no GPU, SLAM, or computer vision processing is required for AGV navigation—the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computational requirements are limited to: (1) sensor data processing at 50–100 Hz (integer</w:t>
      </w:r>
    </w:p>
    <w:p>
      <w:pPr>
        <w:sectPr>
          <w:pgSz w:w="11906" w:h="16838"/>
          <w:pgMar w:top="344" w:right="1416" w:bottom="7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42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arithmetic on 8-channel sensor array, quaternion extraction from IMU); (2) PD control law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evaluation at 50 Hz (two multiply-add operations per cycle); (3) FSM state logic (conditional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branching, negligible computation); and (4) ROS 2 node management (DDS communication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overhead). These requirements are comfortably met by the Pi 4’s quad-core ARM Cortex-A72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processor.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arm planning runs on an operator PC with greater computational resources (multi-core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x86, 16+ GB RAM) because MoveIt 2 motion planning and the OMPL sampling algorithms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are computationally intensive, particularly for complex environments with many collision ob-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jects. The operator PC communicates with the AGV via WiFi-based DDS discovery, enabling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seamless topic-level communication without explicit network configuration.</w:t>
      </w:r>
    </w:p>
    <w:p>
      <w:pPr>
        <w:autoSpaceDN w:val="0"/>
        <w:autoSpaceDE w:val="0"/>
        <w:widowControl/>
        <w:spacing w:line="288" w:lineRule="exact" w:before="266" w:after="21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3.6: AGV Computing Platform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2.0000000000002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84"/>
        </w:trPr>
        <w:tc>
          <w:tcPr>
            <w:tcW w:type="dxa" w:w="245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Platform</w:t>
            </w:r>
          </w:p>
        </w:tc>
        <w:tc>
          <w:tcPr>
            <w:tcW w:type="dxa" w:w="17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8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CPU</w:t>
            </w:r>
          </w:p>
        </w:tc>
        <w:tc>
          <w:tcPr>
            <w:tcW w:type="dxa" w:w="9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RAM</w:t>
            </w:r>
          </w:p>
        </w:tc>
        <w:tc>
          <w:tcPr>
            <w:tcW w:type="dxa" w:w="11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ROS 2</w:t>
            </w:r>
          </w:p>
        </w:tc>
        <w:tc>
          <w:tcPr>
            <w:tcW w:type="dxa" w:w="1198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Price</w:t>
            </w:r>
          </w:p>
        </w:tc>
      </w:tr>
      <w:tr>
        <w:trPr>
          <w:trHeight w:hRule="exact" w:val="424"/>
        </w:trPr>
        <w:tc>
          <w:tcPr>
            <w:tcW w:type="dxa" w:w="245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Raspberry Pi 4 (4 GB)</w:t>
            </w:r>
          </w:p>
        </w:tc>
        <w:tc>
          <w:tcPr>
            <w:tcW w:type="dxa" w:w="1720"/>
            <w:vMerge w:val="restart"/>
            <w:tcBorders>
              <w:top w:sz="4.682631969451904" w:val="single" w:color="#000000"/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88" w:after="0"/>
              <w:ind w:left="184" w:right="288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GHz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GHz</w:t>
            </w:r>
          </w:p>
          <w:p>
            <w:pPr>
              <w:autoSpaceDN w:val="0"/>
              <w:tabs>
                <w:tab w:pos="708" w:val="left"/>
                <w:tab w:pos="1302" w:val="left"/>
              </w:tabs>
              <w:autoSpaceDE w:val="0"/>
              <w:widowControl/>
              <w:spacing w:line="240" w:lineRule="exact" w:before="0" w:after="0"/>
              <w:ind w:left="18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1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GHz+GPU</w:t>
            </w:r>
          </w:p>
        </w:tc>
        <w:tc>
          <w:tcPr>
            <w:tcW w:type="dxa" w:w="9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 GB</w:t>
            </w:r>
          </w:p>
        </w:tc>
        <w:tc>
          <w:tcPr>
            <w:tcW w:type="dxa" w:w="11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Yes</w:t>
            </w:r>
          </w:p>
        </w:tc>
        <w:tc>
          <w:tcPr>
            <w:tcW w:type="dxa" w:w="119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$55</w:t>
            </w:r>
          </w:p>
        </w:tc>
      </w:tr>
      <w:tr>
        <w:trPr>
          <w:trHeight w:hRule="exact" w:val="360"/>
        </w:trPr>
        <w:tc>
          <w:tcPr>
            <w:tcW w:type="dxa" w:w="2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Raspberry Pi 5 (8 GB)</w:t>
            </w:r>
          </w:p>
        </w:tc>
        <w:tc>
          <w:tcPr>
            <w:tcW w:type="dxa" w:w="1811"/>
            <w:vMerge/>
            <w:tcBorders>
              <w:top w:sz="4.682631969451904" w:val="single" w:color="#000000"/>
              <w:bottom w:sz="7.4919281005859375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 GB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Yes</w:t>
            </w:r>
          </w:p>
        </w:tc>
        <w:tc>
          <w:tcPr>
            <w:tcW w:type="dxa" w:w="1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$80</w:t>
            </w:r>
          </w:p>
        </w:tc>
      </w:tr>
      <w:tr>
        <w:trPr>
          <w:trHeight w:hRule="exact" w:val="772"/>
        </w:trPr>
        <w:tc>
          <w:tcPr>
            <w:tcW w:type="dxa" w:w="2452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Jetson Nano</w:t>
            </w:r>
          </w:p>
        </w:tc>
        <w:tc>
          <w:tcPr>
            <w:tcW w:type="dxa" w:w="1811"/>
            <w:vMerge/>
            <w:tcBorders>
              <w:top w:sz="4.682631969451904" w:val="single" w:color="#000000"/>
              <w:bottom w:sz="7.4919281005859375" w:val="single" w:color="#000000"/>
            </w:tcBorders>
          </w:tcPr>
          <w:p/>
        </w:tc>
        <w:tc>
          <w:tcPr>
            <w:tcW w:type="dxa" w:w="94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 GB</w:t>
            </w:r>
          </w:p>
        </w:tc>
        <w:tc>
          <w:tcPr>
            <w:tcW w:type="dxa" w:w="114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Yes</w:t>
            </w:r>
          </w:p>
        </w:tc>
        <w:tc>
          <w:tcPr>
            <w:tcW w:type="dxa" w:w="1198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$150</w:t>
            </w:r>
          </w:p>
        </w:tc>
      </w:tr>
    </w:tbl>
    <w:p>
      <w:pPr>
        <w:autoSpaceDN w:val="0"/>
        <w:autoSpaceDE w:val="0"/>
        <w:widowControl/>
        <w:spacing w:line="358" w:lineRule="exact" w:before="58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Raspberry Pi 4 was selected over the Pi 5 (available but higher cost without proportional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capability benefit) and the Jetson Nano (GPU unnecessary, 3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cost premium for unused GPU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capability). The 4 GB RAM variant provides sufficient memory for ROS 2 Humble, the Ubuntu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22.04 base system, and all navigation nodes running simultaneously (typical memory usage: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1.2 GB system, 0.8 GB ROS 2 nodes, leaving 2 GB headroom for peak allocations and logging).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Power System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AGV power budget is shown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A 3S LiPo battery (11.1 V nominal, 5000 mAh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capacity) provides the primary power supply with approximately 1.5 hours of continuous run-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time at average load.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8" w:lineRule="exact" w:before="444" w:after="21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3.7: AGV Power Budget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2.0000000000002" w:type="dxa"/>
      </w:tblPr>
      <w:tblGrid>
        <w:gridCol w:w="2263"/>
        <w:gridCol w:w="2263"/>
        <w:gridCol w:w="2263"/>
        <w:gridCol w:w="2263"/>
      </w:tblGrid>
      <w:tr>
        <w:trPr>
          <w:trHeight w:hRule="exact" w:val="484"/>
        </w:trPr>
        <w:tc>
          <w:tcPr>
            <w:tcW w:type="dxa" w:w="279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Component</w:t>
            </w:r>
          </w:p>
        </w:tc>
        <w:tc>
          <w:tcPr>
            <w:tcW w:type="dxa" w:w="14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0" w:right="29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Voltage</w:t>
            </w:r>
          </w:p>
        </w:tc>
        <w:tc>
          <w:tcPr>
            <w:tcW w:type="dxa" w:w="15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Current</w:t>
            </w:r>
          </w:p>
        </w:tc>
        <w:tc>
          <w:tcPr>
            <w:tcW w:type="dxa" w:w="1438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7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Power</w:t>
            </w:r>
          </w:p>
        </w:tc>
      </w:tr>
      <w:tr>
        <w:trPr>
          <w:trHeight w:hRule="exact" w:val="420"/>
        </w:trPr>
        <w:tc>
          <w:tcPr>
            <w:tcW w:type="dxa" w:w="2792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50" w:after="0"/>
              <w:ind w:left="128" w:right="288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DC motors (loaded)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Raspberry Pi 4</w:t>
            </w:r>
          </w:p>
        </w:tc>
        <w:tc>
          <w:tcPr>
            <w:tcW w:type="dxa" w:w="14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57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 V</w:t>
            </w:r>
          </w:p>
        </w:tc>
        <w:tc>
          <w:tcPr>
            <w:tcW w:type="dxa" w:w="15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 A each</w:t>
            </w:r>
          </w:p>
        </w:tc>
        <w:tc>
          <w:tcPr>
            <w:tcW w:type="dxa" w:w="143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24 W</w:t>
            </w:r>
          </w:p>
        </w:tc>
      </w:tr>
      <w:tr>
        <w:trPr>
          <w:trHeight w:hRule="exact" w:val="360"/>
        </w:trPr>
        <w:tc>
          <w:tcPr>
            <w:tcW w:type="dxa" w:w="2263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69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 V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 A</w:t>
            </w:r>
          </w:p>
        </w:tc>
        <w:tc>
          <w:tcPr>
            <w:tcW w:type="dxa" w:w="1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12.5 W</w:t>
            </w:r>
          </w:p>
        </w:tc>
      </w:tr>
      <w:tr>
        <w:trPr>
          <w:trHeight w:hRule="exact" w:val="360"/>
        </w:trPr>
        <w:tc>
          <w:tcPr>
            <w:tcW w:type="dxa" w:w="2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All sensors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5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 V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0.2 A</w:t>
            </w:r>
          </w:p>
        </w:tc>
        <w:tc>
          <w:tcPr>
            <w:tcW w:type="dxa" w:w="1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0.66 W</w:t>
            </w:r>
          </w:p>
        </w:tc>
      </w:tr>
      <w:tr>
        <w:trPr>
          <w:trHeight w:hRule="exact" w:val="414"/>
        </w:trPr>
        <w:tc>
          <w:tcPr>
            <w:tcW w:type="dxa" w:w="2792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controller (logic)</w:t>
            </w:r>
          </w:p>
        </w:tc>
        <w:tc>
          <w:tcPr>
            <w:tcW w:type="dxa" w:w="146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0" w:right="69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 V</w:t>
            </w:r>
          </w:p>
        </w:tc>
        <w:tc>
          <w:tcPr>
            <w:tcW w:type="dxa" w:w="152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0.05 A</w:t>
            </w:r>
          </w:p>
        </w:tc>
        <w:tc>
          <w:tcPr>
            <w:tcW w:type="dxa" w:w="1438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0.25 W</w:t>
            </w:r>
          </w:p>
        </w:tc>
      </w:tr>
      <w:tr>
        <w:trPr>
          <w:trHeight w:hRule="exact" w:val="612"/>
        </w:trPr>
        <w:tc>
          <w:tcPr>
            <w:tcW w:type="dxa" w:w="279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14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88" w:after="0"/>
              <w:ind w:left="17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37 W</w:t>
            </w:r>
          </w:p>
        </w:tc>
      </w:tr>
    </w:tbl>
    <w:p>
      <w:pPr>
        <w:autoSpaceDN w:val="0"/>
        <w:autoSpaceDE w:val="0"/>
        <w:widowControl/>
        <w:spacing w:line="326" w:lineRule="exact" w:before="6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runtime calculation: battery energy 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V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55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Wh. At average power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consumption of 37 W, runtime 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55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37 =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hours. The average power figure assumes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continuous motor operation at 50% of stall load; actual runtime during warehouse operation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(with frequent stops during picking and docking) is expected to exceed 2 hours. A safety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margin of 20% is applied, yielding a guaranteed minimum runtime of 1.2 hours—sufficient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approximately 96 pick missions at 45 s per cycle.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power distribution architecture uses a Buck converter (12 V to 5 V, 3 A output) to supply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Raspberry Pi and logic-level components from the LiPo battery. The motors are driven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directly from the battery voltage through the L298N H-bridge motor driver, which provides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PWM speed control. A battery management system (BMS) provides over-discharge protection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(cutoff at 9.0 V = 3.0 V per cell), over-current protection, and cell balancing during charging.</w:t>
      </w:r>
    </w:p>
    <w:p>
      <w:pPr>
        <w:autoSpaceDN w:val="0"/>
        <w:autoSpaceDE w:val="0"/>
        <w:widowControl/>
        <w:spacing w:line="312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Simulation-to-Physical Component Conversion</w:t>
      </w:r>
    </w:p>
    <w:p>
      <w:pPr>
        <w:autoSpaceDN w:val="0"/>
        <w:autoSpaceDE w:val="0"/>
        <w:widowControl/>
        <w:spacing w:line="358" w:lineRule="exact" w:before="3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complete conversion from simulation to physical hardware is documented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table serves as the engineering specification for physical deployment, identifying every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simulation abstraction that requires hardware replacement.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3"/>
        <w:gridCol w:w="4683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44</w:t>
            </w:r>
          </w:p>
        </w:tc>
      </w:tr>
    </w:tbl>
    <w:p>
      <w:pPr>
        <w:autoSpaceDN w:val="0"/>
        <w:autoSpaceDE w:val="0"/>
        <w:widowControl/>
        <w:spacing w:line="288" w:lineRule="exact" w:before="444" w:after="216"/>
        <w:ind w:left="17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3.8: Simulation-to-Physical Component Conversion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000000000001" w:type="dxa"/>
      </w:tblPr>
      <w:tblGrid>
        <w:gridCol w:w="2341"/>
        <w:gridCol w:w="2341"/>
        <w:gridCol w:w="2341"/>
        <w:gridCol w:w="2341"/>
      </w:tblGrid>
      <w:tr>
        <w:trPr>
          <w:trHeight w:hRule="exact" w:val="484"/>
        </w:trPr>
        <w:tc>
          <w:tcPr>
            <w:tcW w:type="dxa" w:w="209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Simulation</w:t>
            </w:r>
          </w:p>
        </w:tc>
        <w:tc>
          <w:tcPr>
            <w:tcW w:type="dxa" w:w="26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25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Real Hardware</w:t>
            </w:r>
          </w:p>
        </w:tc>
        <w:tc>
          <w:tcPr>
            <w:tcW w:type="dxa" w:w="90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Cost</w:t>
            </w:r>
          </w:p>
        </w:tc>
        <w:tc>
          <w:tcPr>
            <w:tcW w:type="dxa" w:w="214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31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Integration</w:t>
            </w:r>
          </w:p>
        </w:tc>
      </w:tr>
      <w:tr>
        <w:trPr>
          <w:trHeight w:hRule="exact" w:val="424"/>
        </w:trPr>
        <w:tc>
          <w:tcPr>
            <w:tcW w:type="dxa" w:w="209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Gazebo diff_drive</w:t>
            </w:r>
          </w:p>
        </w:tc>
        <w:tc>
          <w:tcPr>
            <w:tcW w:type="dxa" w:w="26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L298N + DC motors +</w:t>
            </w:r>
          </w:p>
        </w:tc>
        <w:tc>
          <w:tcPr>
            <w:tcW w:type="dxa" w:w="90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$50</w:t>
            </w:r>
          </w:p>
        </w:tc>
        <w:tc>
          <w:tcPr>
            <w:tcW w:type="dxa" w:w="214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GPIO PWM</w:t>
            </w:r>
          </w:p>
        </w:tc>
      </w:tr>
    </w:tbl>
    <w:p>
      <w:pPr>
        <w:autoSpaceDN w:val="0"/>
        <w:autoSpaceDE w:val="0"/>
        <w:widowControl/>
        <w:spacing w:line="288" w:lineRule="exact" w:before="26" w:after="36"/>
        <w:ind w:left="0" w:right="553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encoders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2341"/>
        <w:gridCol w:w="2341"/>
        <w:gridCol w:w="2341"/>
        <w:gridCol w:w="2341"/>
      </w:tblGrid>
      <w:tr>
        <w:trPr>
          <w:trHeight w:hRule="exact" w:val="356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URDF geometry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Aluminium frame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$60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Fabrication</w:t>
            </w:r>
          </w:p>
        </w:tc>
      </w:tr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Virtual line sensor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QTR-8A + MCP3008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</w:t>
            </w:r>
          </w:p>
        </w:tc>
      </w:tr>
      <w:tr>
        <w:trPr>
          <w:trHeight w:hRule="exact" w:val="34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Virtual IMU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BNO055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$30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I2C</w:t>
            </w:r>
          </w:p>
        </w:tc>
      </w:tr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Virtual RFID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RDM6300 + 25 tags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$30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</w:t>
            </w:r>
          </w:p>
        </w:tc>
      </w:tr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ROS 2 on x86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ROS 2 on RPi 4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$70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microSD</w:t>
            </w:r>
          </w:p>
        </w:tc>
      </w:tr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Simulated power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3S LiPo + BMS + Buck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$50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Wiring</w:t>
            </w:r>
          </w:p>
        </w:tc>
      </w:tr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Gazebo floor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Real floor + black tape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Installation</w:t>
            </w:r>
          </w:p>
        </w:tc>
      </w:tr>
      <w:tr>
        <w:trPr>
          <w:trHeight w:hRule="exact" w:val="372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GUI (PyQt5)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Same GUI on operator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WiFi DDS</w:t>
            </w:r>
          </w:p>
        </w:tc>
      </w:tr>
    </w:tbl>
    <w:p>
      <w:pPr>
        <w:autoSpaceDN w:val="0"/>
        <w:autoSpaceDE w:val="0"/>
        <w:widowControl/>
        <w:spacing w:line="288" w:lineRule="exact" w:before="36" w:after="82"/>
        <w:ind w:left="0" w:right="609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2.0000000000002" w:type="dxa"/>
      </w:tblPr>
      <w:tblGrid>
        <w:gridCol w:w="4683"/>
        <w:gridCol w:w="4683"/>
      </w:tblGrid>
      <w:tr>
        <w:trPr>
          <w:trHeight w:hRule="exact" w:val="612"/>
        </w:trPr>
        <w:tc>
          <w:tcPr>
            <w:tcW w:type="dxa" w:w="273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503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88" w:after="0"/>
              <w:ind w:left="0" w:right="225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$330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$330 hardware cost represents only the AGV subsystem conversion. The complete production-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quality build including the UR3 arm (or equivalent 6-DOF manipulator), Robotiq gripper,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operator PC brings the total to approximately $1,250. The minimum viable build (using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lower-cost 6-DOF arm such as the MyCobot 280 at $500) reduces the total to approximately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$800.</w:t>
      </w:r>
    </w:p>
    <w:p>
      <w:pPr>
        <w:autoSpaceDN w:val="0"/>
        <w:autoSpaceDE w:val="0"/>
        <w:widowControl/>
        <w:spacing w:line="358" w:lineRule="exact" w:before="240" w:after="0"/>
        <w:ind w:left="4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conversion methodology is systematic: for each simulation component, the corresponding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hardware module is identified, the ROS 2 topic interface is verified to be identical (same mes-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sage type, same topic name, same QoS), and a hardware driver node is written that publishes/-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subscribes using the same interface. The control logic nodes (line_follower.py, turn_controller.py,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mission_node.py) require zero modification because they communicate exclusively through ab-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stract topic interfaces.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GPIO Pin Mapping</w:t>
      </w:r>
    </w:p>
    <w:p>
      <w:pPr>
        <w:autoSpaceDN w:val="0"/>
        <w:autoSpaceDE w:val="0"/>
        <w:widowControl/>
        <w:spacing w:line="358" w:lineRule="exact" w:before="380" w:after="0"/>
        <w:ind w:left="4" w:right="33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Raspberry Pi 4 GPIO pin assignment is given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3.9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The pin allocation was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termined by the interface requirements of each peripheral and the Pi 4’s hardware peripheral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mapping (dedicated SPI, I2C, UART, and PWM pins).</w:t>
      </w:r>
    </w:p>
    <w:p>
      <w:pPr>
        <w:sectPr>
          <w:pgSz w:w="11906" w:h="16838"/>
          <w:pgMar w:top="344" w:right="1104" w:bottom="13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88" w:lineRule="exact" w:before="444" w:after="21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3.9: Raspberry Pi 4 GPIO Pin Mapping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000000000001" w:type="dxa"/>
      </w:tblPr>
      <w:tblGrid>
        <w:gridCol w:w="2263"/>
        <w:gridCol w:w="2263"/>
        <w:gridCol w:w="2263"/>
        <w:gridCol w:w="2263"/>
      </w:tblGrid>
      <w:tr>
        <w:trPr>
          <w:trHeight w:hRule="exact" w:val="484"/>
        </w:trPr>
        <w:tc>
          <w:tcPr>
            <w:tcW w:type="dxa" w:w="97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GPIO</w:t>
            </w:r>
          </w:p>
        </w:tc>
        <w:tc>
          <w:tcPr>
            <w:tcW w:type="dxa" w:w="26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Function</w:t>
            </w:r>
          </w:p>
        </w:tc>
        <w:tc>
          <w:tcPr>
            <w:tcW w:type="dxa" w:w="18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Direction</w:t>
            </w:r>
          </w:p>
        </w:tc>
        <w:tc>
          <w:tcPr>
            <w:tcW w:type="dxa" w:w="232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Notes</w:t>
            </w:r>
          </w:p>
        </w:tc>
      </w:tr>
      <w:tr>
        <w:trPr>
          <w:trHeight w:hRule="exact" w:val="420"/>
        </w:trPr>
        <w:tc>
          <w:tcPr>
            <w:tcW w:type="dxa" w:w="97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6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I2C SDA (IMU)</w:t>
            </w:r>
          </w:p>
        </w:tc>
        <w:tc>
          <w:tcPr>
            <w:tcW w:type="dxa" w:w="18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Bidirectional</w:t>
            </w:r>
          </w:p>
        </w:tc>
        <w:tc>
          <w:tcPr>
            <w:tcW w:type="dxa" w:w="232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 V level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I2C SCL (IMU)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 V level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Encoder L-A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Interrupt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Encoder L-B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Interrupt</w:t>
            </w:r>
          </w:p>
        </w:tc>
      </w:tr>
      <w:tr>
        <w:trPr>
          <w:trHeight w:hRule="exact" w:val="34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 CE0 (ADC)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Active low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 MISO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 MOSI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 CLK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1.35 MHz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PWM0 (left motor)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 kHz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PWM1 (right motor)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 kHz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 TX (RFID)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9600 baud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 RX (RFID)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9600 baud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L-IN1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Direction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R-IN3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Direction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R-IN4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Direction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Encoder R-A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Interrupt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Encoder R-B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Interrupt</w:t>
            </w:r>
          </w:p>
        </w:tc>
      </w:tr>
      <w:tr>
        <w:trPr>
          <w:trHeight w:hRule="exact" w:val="418"/>
        </w:trPr>
        <w:tc>
          <w:tcPr>
            <w:tcW w:type="dxa" w:w="976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262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L-IN2</w:t>
            </w:r>
          </w:p>
        </w:tc>
        <w:tc>
          <w:tcPr>
            <w:tcW w:type="dxa" w:w="186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Direction</w:t>
            </w:r>
          </w:p>
        </w:tc>
      </w:tr>
    </w:tbl>
    <w:p>
      <w:pPr>
        <w:autoSpaceDN w:val="0"/>
        <w:autoSpaceDE w:val="0"/>
        <w:widowControl/>
        <w:spacing w:line="358" w:lineRule="exact" w:before="58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GPIO allocation follows hardware peripheral constraints: GPIO 2/3 are the dedicated I2C1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pins (hardware I2C with clock stretching support required by BNO055); GPIO 8–11 are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SPI0 hardware pins (required for the 1.35 MHz clock rate to the MCP3008 ADC); GPIO 12/13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are the hardware PWM0/PWM1 pins (providing precise 10 kHz PWM without CPU overhead);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GPIO 14/15 are the dedicated UART pins (hardware UART for reliable 9600 baud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communication). The remaining GPIOs (5, 6, 17, 22, 23, 24, 25, 27) are general-purpose pins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used for encoder interrupt inputs and motor direction control.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Software Deployment Architecture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Files Unchanged for Physical Deployment</w:t>
      </w:r>
    </w:p>
    <w:p>
      <w:pPr>
        <w:autoSpaceDN w:val="0"/>
        <w:autoSpaceDE w:val="0"/>
        <w:widowControl/>
        <w:spacing w:line="360" w:lineRule="exact" w:before="37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following files run without modification on physical hardware, representing 70% of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total codebase:</w:t>
      </w:r>
    </w:p>
    <w:p>
      <w:pPr>
        <w:sectPr>
          <w:pgSz w:w="11906" w:h="16838"/>
          <w:pgMar w:top="344" w:right="1416" w:bottom="8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09"/>
        <w:gridCol w:w="5209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602" w:right="1388" w:hanging="20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line_follower.py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reads weighted error from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/atlas/line_error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topic,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computes PD output, publishes angular velocity to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/nav_vel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This node is hardware-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agnostic because it operates entirely on abstract error values, never directly accessing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sensor hardware.</w:t>
      </w:r>
    </w:p>
    <w:p>
      <w:pPr>
        <w:autoSpaceDN w:val="0"/>
        <w:autoSpaceDE w:val="0"/>
        <w:widowControl/>
        <w:spacing w:line="360" w:lineRule="exact" w:before="160" w:after="0"/>
        <w:ind w:left="602" w:right="1388" w:hanging="20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turn_controller.py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reads heading from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/atlas/imu/yaw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topic, computes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turn commands, publishes to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/turn_vel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 IMU topic provides heading regardless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whether the source is a simulated or physical sensor.</w:t>
      </w:r>
    </w:p>
    <w:p>
      <w:pPr>
        <w:autoSpaceDN w:val="0"/>
        <w:autoSpaceDE w:val="0"/>
        <w:widowControl/>
        <w:spacing w:line="358" w:lineRule="exact" w:before="162" w:after="0"/>
        <w:ind w:left="288" w:right="129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mission_node.py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pure state machine logic operating on topic-level events. No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hardware access of any kind; all state transitions are triggered by incoming messages.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164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send_mission.py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CLI publisher, sends mission commands to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/atlas/mission_command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Pure application-layer logic.</w:t>
      </w:r>
    </w:p>
    <w:p>
      <w:pPr>
        <w:autoSpaceDN w:val="0"/>
        <w:autoSpaceDE w:val="0"/>
        <w:widowControl/>
        <w:spacing w:line="360" w:lineRule="exact" w:before="160" w:after="0"/>
        <w:ind w:left="602" w:right="1388" w:hanging="20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atlas_control_center.py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PyQt5 GUI on operator PC. Communicates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robot exclusively through ROS 2 topics over WiFi/DDS. The GUI runs on the opera-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tor’s machine, not on the robot, so it is inherently hardware-independent.</w:t>
      </w:r>
    </w:p>
    <w:p>
      <w:pPr>
        <w:autoSpaceDN w:val="0"/>
        <w:autoSpaceDE w:val="0"/>
        <w:widowControl/>
        <w:spacing w:line="358" w:lineRule="exact" w:before="350" w:after="0"/>
        <w:ind w:left="4" w:right="138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70% code reuse ratio validates the hardware abstraction architecture: by consistently sep-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arating control logic from hardware access, the majority of the codebase becomes platform-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independent and transferable between simulation and physical deployment without modifica-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tion.</w:t>
      </w:r>
    </w:p>
    <w:p>
      <w:pPr>
        <w:autoSpaceDN w:val="0"/>
        <w:autoSpaceDE w:val="0"/>
        <w:widowControl/>
        <w:spacing w:line="312" w:lineRule="exact" w:before="60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New Hardware Interface Nodes</w:t>
      </w:r>
    </w:p>
    <w:p>
      <w:pPr>
        <w:autoSpaceDN w:val="0"/>
        <w:autoSpaceDE w:val="0"/>
        <w:widowControl/>
        <w:spacing w:line="358" w:lineRule="exact" w:before="380" w:after="0"/>
        <w:ind w:left="4" w:right="138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Four simulation plugins are replaced by hardware driver nodes for physical deployment, as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shown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3.10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Each replacement node provides an identical ROS 2 topic interface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its simulation counterpart, ensuring that upstream nodes (line follower, turn controller, mission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node) cannot distinguish between simulated and physical sensor data.</w:t>
      </w:r>
    </w:p>
    <w:p>
      <w:pPr>
        <w:autoSpaceDN w:val="0"/>
        <w:autoSpaceDE w:val="0"/>
        <w:widowControl/>
        <w:spacing w:line="288" w:lineRule="exact" w:before="192" w:after="218"/>
        <w:ind w:left="202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3.10: Code Changes for Physical Deployment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0.0" w:type="dxa"/>
      </w:tblPr>
      <w:tblGrid>
        <w:gridCol w:w="3473"/>
        <w:gridCol w:w="3473"/>
        <w:gridCol w:w="3473"/>
      </w:tblGrid>
      <w:tr>
        <w:trPr>
          <w:trHeight w:hRule="exact" w:val="482"/>
        </w:trPr>
        <w:tc>
          <w:tcPr>
            <w:tcW w:type="dxa" w:w="2214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Simulation File</w:t>
            </w:r>
          </w:p>
        </w:tc>
        <w:tc>
          <w:tcPr>
            <w:tcW w:type="dxa" w:w="21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Replaced By</w:t>
            </w:r>
          </w:p>
        </w:tc>
        <w:tc>
          <w:tcPr>
            <w:tcW w:type="dxa" w:w="42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New File</w:t>
            </w:r>
          </w:p>
        </w:tc>
      </w:tr>
      <w:tr>
        <w:trPr>
          <w:trHeight w:hRule="exact" w:val="424"/>
        </w:trPr>
        <w:tc>
          <w:tcPr>
            <w:tcW w:type="dxa" w:w="4334"/>
            <w:gridSpan w:val="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libgazebo_ros_diff_drive.so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motor_driver node</w:t>
            </w:r>
          </w:p>
        </w:tc>
        <w:tc>
          <w:tcPr>
            <w:tcW w:type="dxa" w:w="4280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6" w:after="0"/>
              <w:ind w:left="242" w:right="72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atlas_hardware/motor_driver.py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atlas_hardware/line_sensor_hw.py</w:t>
            </w:r>
          </w:p>
        </w:tc>
      </w:tr>
      <w:tr>
        <w:trPr>
          <w:trHeight w:hRule="exact" w:val="360"/>
        </w:trPr>
        <w:tc>
          <w:tcPr>
            <w:tcW w:type="dxa" w:w="2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line_sensor.py (geo-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 ADC reader</w:t>
            </w:r>
          </w:p>
        </w:tc>
        <w:tc>
          <w:tcPr>
            <w:tcW w:type="dxa" w:w="3473"/>
            <w:vMerge/>
            <w:tcBorders>
              <w:top w:sz="4.68263196945190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8" w:lineRule="exact" w:before="26" w:after="36"/>
        <w:ind w:left="11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metric)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4.0" w:type="dxa"/>
      </w:tblPr>
      <w:tblGrid>
        <w:gridCol w:w="3473"/>
        <w:gridCol w:w="3473"/>
        <w:gridCol w:w="3473"/>
      </w:tblGrid>
      <w:tr>
        <w:trPr>
          <w:trHeight w:hRule="exact" w:val="35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59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tag_detector.py (dis-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 RFID reader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1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atlas_hardware/rfid_reader_hw.py</w:t>
            </w:r>
          </w:p>
        </w:tc>
      </w:tr>
    </w:tbl>
    <w:p>
      <w:pPr>
        <w:autoSpaceDN w:val="0"/>
        <w:autoSpaceDE w:val="0"/>
        <w:widowControl/>
        <w:spacing w:line="288" w:lineRule="exact" w:before="34" w:after="36"/>
        <w:ind w:left="11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tance)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0.0" w:type="dxa"/>
      </w:tblPr>
      <w:tblGrid>
        <w:gridCol w:w="3473"/>
        <w:gridCol w:w="3473"/>
        <w:gridCol w:w="3473"/>
      </w:tblGrid>
      <w:tr>
        <w:trPr>
          <w:trHeight w:hRule="exact" w:val="344"/>
        </w:trPr>
        <w:tc>
          <w:tcPr>
            <w:tcW w:type="dxa" w:w="4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libgazebo_ros_imu_sensor.so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I2C BNO055 driver</w:t>
            </w:r>
          </w:p>
        </w:tc>
        <w:tc>
          <w:tcPr>
            <w:tcW w:type="dxa" w:w="3840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62" w:right="100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atlas_hardware/imu_hw.py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atlas_real.launch.py</w:t>
            </w:r>
          </w:p>
        </w:tc>
      </w:tr>
      <w:tr>
        <w:trPr>
          <w:trHeight w:hRule="exact" w:val="410"/>
        </w:trPr>
        <w:tc>
          <w:tcPr>
            <w:tcW w:type="dxa" w:w="2174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atlas_full.launch.py</w:t>
            </w:r>
          </w:p>
        </w:tc>
        <w:tc>
          <w:tcPr>
            <w:tcW w:type="dxa" w:w="224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No-Gazebo launch</w:t>
            </w:r>
          </w:p>
        </w:tc>
        <w:tc>
          <w:tcPr>
            <w:tcW w:type="dxa" w:w="3473"/>
            <w:vMerge/>
            <w:tcBorders>
              <w:bottom w:sz="7.491928100585937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52" w:bottom="72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hardware driver nodes follow a common architectural pattern: (1) initialise the hardware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peripheral (open SPI/I2C/UART connection, configure registers); (2) enter a timed callback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loop at the appropriate rate (50 Hz for line sensor, 100 Hz for IMU, continuous for RFID);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(3) read raw data from hardware; (4) convert to ROS 2 message format; (5) publish on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standard topic with the standard message type. This pattern ensures that each driver node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 self-contained, independently testable, and trivially replaceable if the hardware component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changes.</w:t>
      </w:r>
    </w:p>
    <w:p>
      <w:pPr>
        <w:autoSpaceDN w:val="0"/>
        <w:autoSpaceDE w:val="0"/>
        <w:widowControl/>
        <w:spacing w:line="364" w:lineRule="exact" w:before="658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GUI and Human-Machine Interface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PyQt5 control centre uses a dual-threaded architecture to prevent the blocking nature of 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rclpy.spin()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from freezing the GUI event loop. The main Qt thread handles event loop,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widget rendering, and user interaction; a background thread runs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rclpy.spin()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 sub-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scription callbacks. Thread-safe communication between ROS callbacks (background thread)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Qt widgets (main thread) uses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pyqtSignal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objects, which are Qt’s thread-safe inter-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thread communication mechanism.</w:t>
      </w:r>
    </w:p>
    <w:p>
      <w:pPr>
        <w:autoSpaceDN w:val="0"/>
        <w:autoSpaceDE w:val="0"/>
        <w:widowControl/>
        <w:spacing w:line="288" w:lineRule="exact" w:before="3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GUI panels include: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46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Mission Creation: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Shelf selection dropdown, mission dispatch button, batch mission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entry for sequential multi-shelf operations.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226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Mission Control: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Pause/Resume/Cancel buttons with confirmation dialogs to prevent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accidental mission termination.</w:t>
      </w:r>
    </w:p>
    <w:p>
      <w:pPr>
        <w:autoSpaceDN w:val="0"/>
        <w:autoSpaceDE w:val="0"/>
        <w:widowControl/>
        <w:spacing w:line="352" w:lineRule="exact" w:before="218" w:after="0"/>
        <w:ind w:left="602" w:right="24" w:hanging="20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Emergency Controls: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E-Stop button (immediately halts all motion), Reset AGV (clears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error state and returns to IDLE), Reset to Dock (teleports robot to home in simulation,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initiates return-to-dock in physical deployment).</w:t>
      </w:r>
    </w:p>
    <w:p>
      <w:pPr>
        <w:autoSpaceDN w:val="0"/>
        <w:autoSpaceDE w:val="0"/>
        <w:widowControl/>
        <w:spacing w:line="352" w:lineRule="exact" w:before="218" w:after="0"/>
        <w:ind w:left="602" w:right="24" w:hanging="20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Robot Status: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11 live telemetry fields updated at 10 Hz including: current state, linear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velocity, angular velocity, heading, position (x, y), junction count, target shelf, battery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voltage (physical only), motor currents (physical only).</w:t>
      </w:r>
    </w:p>
    <w:p>
      <w:pPr>
        <w:autoSpaceDN w:val="0"/>
        <w:tabs>
          <w:tab w:pos="602" w:val="left"/>
        </w:tabs>
        <w:autoSpaceDE w:val="0"/>
        <w:widowControl/>
        <w:spacing w:line="346" w:lineRule="exact" w:before="222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Docking Status: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Lateral offset, heading error, alignment verification result, dock confi-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dence indicator.</w:t>
      </w:r>
    </w:p>
    <w:p>
      <w:pPr>
        <w:autoSpaceDN w:val="0"/>
        <w:tabs>
          <w:tab w:pos="602" w:val="left"/>
        </w:tabs>
        <w:autoSpaceDE w:val="0"/>
        <w:widowControl/>
        <w:spacing w:line="346" w:lineRule="exact" w:before="222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Mission Queue: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Visual display of pending missions with drag-and-drop reordering ca-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pability.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224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Event Log: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Timestamped log of all state transitions, mission events, and error conditions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post-mission analysis.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48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10 Hz GUI update rate was selected as a balance between operator situational awareness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(human perception of continuous motion requires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Hz update) and computational overhead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(each update requires widget repaint operations that consume CPU cycles on the operator PC).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pyqtSignal mechanism ensures that ROS 2 callback data (arriving at up to 50 Hz from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line sensor) is decimated to the GUI update rate without data loss—only the most recent value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displayed, while the full-rate data remains available for logging and analysis.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Results and Discussions with Conclusions</w:t>
      </w:r>
    </w:p>
    <w:p>
      <w:pPr>
        <w:autoSpaceDN w:val="0"/>
        <w:autoSpaceDE w:val="0"/>
        <w:widowControl/>
        <w:spacing w:line="362" w:lineRule="exact" w:before="111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System Performance Metrics</w:t>
      </w:r>
    </w:p>
    <w:p>
      <w:pPr>
        <w:autoSpaceDN w:val="0"/>
        <w:autoSpaceDE w:val="0"/>
        <w:widowControl/>
        <w:spacing w:line="358" w:lineRule="exact" w:before="45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integrated system was validated through complete mission execution in the Gazebo simula-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tion environment. Validation testing comprised 50 consecutive mission cycles to different shelf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locations, executed over a 40-minute continuous operation period without human intervention.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Key performance metrics are presented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4.1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64" w:after="21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4.1: System Performance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4.0" w:type="dxa"/>
      </w:tblPr>
      <w:tblGrid>
        <w:gridCol w:w="2261"/>
        <w:gridCol w:w="2261"/>
        <w:gridCol w:w="2261"/>
        <w:gridCol w:w="2261"/>
      </w:tblGrid>
      <w:tr>
        <w:trPr>
          <w:trHeight w:hRule="exact" w:val="482"/>
        </w:trPr>
        <w:tc>
          <w:tcPr>
            <w:tcW w:type="dxa" w:w="261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Metric</w:t>
            </w:r>
          </w:p>
        </w:tc>
        <w:tc>
          <w:tcPr>
            <w:tcW w:type="dxa" w:w="20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30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Measured Value</w:t>
            </w:r>
          </w:p>
        </w:tc>
        <w:tc>
          <w:tcPr>
            <w:tcW w:type="dxa" w:w="16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Requirement</w:t>
            </w:r>
          </w:p>
        </w:tc>
        <w:tc>
          <w:tcPr>
            <w:tcW w:type="dxa" w:w="144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7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Status</w:t>
            </w:r>
          </w:p>
        </w:tc>
      </w:tr>
      <w:tr>
        <w:trPr>
          <w:trHeight w:hRule="exact" w:val="422"/>
        </w:trPr>
        <w:tc>
          <w:tcPr>
            <w:tcW w:type="dxa" w:w="261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following speed</w:t>
            </w:r>
          </w:p>
        </w:tc>
        <w:tc>
          <w:tcPr>
            <w:tcW w:type="dxa" w:w="20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m/s</w:t>
            </w:r>
          </w:p>
        </w:tc>
        <w:tc>
          <w:tcPr>
            <w:tcW w:type="dxa" w:w="1640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22" w:after="0"/>
              <w:ind w:left="162" w:right="288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m/s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95%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98%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cm,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100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ms</w:t>
            </w:r>
          </w:p>
        </w:tc>
        <w:tc>
          <w:tcPr>
            <w:tcW w:type="dxa" w:w="144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accuracy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94" w:after="0"/>
              <w:ind w:left="302" w:right="1152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2261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RFID detection rate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4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Mission completion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2261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Docking alignment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10" w:after="0"/>
              <w:ind w:left="302" w:right="576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cm,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ms</w:t>
            </w:r>
          </w:p>
        </w:tc>
        <w:tc>
          <w:tcPr>
            <w:tcW w:type="dxa" w:w="2261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E-Stop response time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Mission cycle (S05)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06" w:after="0"/>
              <w:ind w:left="288" w:right="1008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45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 Hz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6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60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s</w:t>
            </w:r>
          </w:p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GUI update rate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1640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2" w:after="0"/>
              <w:ind w:left="162" w:right="432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Hz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mm</w:t>
            </w:r>
          </w:p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428"/>
        </w:trPr>
        <w:tc>
          <w:tcPr>
            <w:tcW w:type="dxa" w:w="2616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tracking accuracy</w:t>
            </w:r>
          </w:p>
        </w:tc>
        <w:tc>
          <w:tcPr>
            <w:tcW w:type="dxa" w:w="208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0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mm</w:t>
            </w:r>
          </w:p>
        </w:tc>
        <w:tc>
          <w:tcPr>
            <w:tcW w:type="dxa" w:w="2261"/>
            <w:vMerge/>
            <w:tcBorders>
              <w:bottom w:sz="7.4919281005859375" w:val="single" w:color="#000000"/>
            </w:tcBorders>
          </w:tcPr>
          <w:p/>
        </w:tc>
        <w:tc>
          <w:tcPr>
            <w:tcW w:type="dxa" w:w="1442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356" w:lineRule="exact" w:before="602" w:after="0"/>
        <w:ind w:left="0" w:right="20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Line Following Speed (0.4 m/s):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cruise velocity of 0.4 m/s was achieved consistently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across all straight-path segments during validation testing. This speed represents the design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point where the PD controller maintains sub-5 mm tracking accuracy—higher speeds (tested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up to 0.6 m/s) degraded tracking accuracy beyond the 5 mm threshold due to increased control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latency effects. The 0.4 m/s speed exceeds the 0.3 m/s minimum requirement by 33%, provid-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operational headroom for future optimisation. In comparison, commercial line-following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AGVs (Daifuku, Dematic) typically operate at 1.0–2.0 m/s; the ATLAS speed is lower pri-</w:t>
      </w:r>
    </w:p>
    <w:p>
      <w:pPr>
        <w:autoSpaceDN w:val="0"/>
        <w:autoSpaceDE w:val="0"/>
        <w:widowControl/>
        <w:spacing w:line="288" w:lineRule="exact" w:before="34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49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marily due to the shorter sensor preview distance (100 mm vs. 300–500 mm in commercial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systems) and the 50 Hz control rate (vs. 200–500 Hz in industrial AGV controllers).</w:t>
      </w:r>
    </w:p>
    <w:p>
      <w:pPr>
        <w:autoSpaceDN w:val="0"/>
        <w:autoSpaceDE w:val="0"/>
        <w:widowControl/>
        <w:spacing w:line="336" w:lineRule="exact" w:before="424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Turn Accuracy (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measured turn accuracy 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represents the maximum devia-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 from the target heading observed across all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180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turns during validation. This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performance exceeds the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requirement by 40%. The accuracy is limited by the interaction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between the bang-bang controller’s stop condition and the 50 Hz sampling rate: at 0.4 rad/s 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gular velocity and 50 Hz sampling, the heading can change by up 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50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 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46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between consecutive checks of the stop condition. The observed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error suggests additional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contributing factors including IMU measurement noise (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and the 20 ms communication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latency between the turn controller node and the velocity arbiter.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RFID Detection Rate (100%):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All 21 RFID tags were successfully detected during every pass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throughout the validation campaign. This 100% detection rate validates the hysteresis detection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model and the tag placement strategy. The 0.5 m detection radius provides comfortable margin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the robot’s maximum lateral deviation from the line centre (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mm), ensuring that the tag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 always well within detection range when the robot passes over it. In physical deployment,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detection rate may decrease slightly due to tag orientation sensitivity, floor material RF ab-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sorption, and reader antenna alignment; however, the 0.5 m radius provides substantial margin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against these degradation mechanisms.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Mission Completion Rate (100%):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All 50 validation missions completed successfully with-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out human intervention, E-Stop activation, or error state entry. This 100% completion rate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against a 98% requirement demonstrates the robustness of the FSM logic, the reliability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sensor systems (in simulation), and the correctness of the state transition logic. The FSM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was subjected to additional stress testing including rapid sequential mission dispatch (queuing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10 missions within 1 s), mid-mission pause/resume cycles, and E-Stop/reset during various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states—all scenarios completed without error.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E-Stop Response Time (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20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measured E-Stop response time (from command pub-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lication to zero velocity command output) was consistently below 20 ms, exceeding the 100 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requirement by a factor of 5. This rapid response is achieved by the velocity arbiter’s direct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E-Stop flag polling at every control cycle (20 ms period at 50 Hz), combined with ROS 2’s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reliable QoS for E-Stop messages. The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ms response time satisfies the requirements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ISO 3691-4 for AGV emergency stop performance.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Line Tracking Accuracy (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mm):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root-mean-square (RMS) lateral tracking error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during straight-path following was measured at 3.2 mm, with peak excursions not exceed-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4.8 mm. This sub-5 mm accuracy validates the PD controller design and the sensor array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resolution. The primary error contributors are: (1) sensor quantisation (9.5 mm spacing lim-</w:t>
      </w:r>
    </w:p>
    <w:p>
      <w:pPr>
        <w:sectPr>
          <w:pgSz w:w="11906" w:h="16838"/>
          <w:pgMar w:top="344" w:right="1416" w:bottom="8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304" w:lineRule="exact" w:before="62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its position estimation resolution to approximately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mm); (2) control latency (one sample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period of 20 ms at 0.4 m/s corresponds to 8 mm of forward travel, during which the error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uncompensated); and (3) wheel speed asymmetries (minor differences in motor characteristics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creating systematic drift that the controller must continuously correct).</w:t>
      </w:r>
    </w:p>
    <w:p>
      <w:pPr>
        <w:autoSpaceDN w:val="0"/>
        <w:autoSpaceDE w:val="0"/>
        <w:widowControl/>
        <w:spacing w:line="364" w:lineRule="exact" w:before="64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Mission Timing Analysis</w:t>
      </w:r>
    </w:p>
    <w:p>
      <w:pPr>
        <w:autoSpaceDN w:val="0"/>
        <w:autoSpaceDE w:val="0"/>
        <w:widowControl/>
        <w:spacing w:line="360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complete timing for a representative mission (Shelf S05, aisle 5, rack 1) is presented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4.2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This timing characterisation enables mission scheduling, throughput estimation,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battery life prediction for fleet planning purposes.</w:t>
      </w:r>
    </w:p>
    <w:p>
      <w:pPr>
        <w:autoSpaceDN w:val="0"/>
        <w:autoSpaceDE w:val="0"/>
        <w:widowControl/>
        <w:spacing w:line="288" w:lineRule="exact" w:before="214" w:after="21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4.2: Mission Timing Analysis (Shelf S05)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4.0" w:type="dxa"/>
      </w:tblPr>
      <w:tblGrid>
        <w:gridCol w:w="2263"/>
        <w:gridCol w:w="2263"/>
        <w:gridCol w:w="2263"/>
        <w:gridCol w:w="2263"/>
      </w:tblGrid>
      <w:tr>
        <w:trPr>
          <w:trHeight w:hRule="exact" w:val="482"/>
        </w:trPr>
        <w:tc>
          <w:tcPr>
            <w:tcW w:type="dxa" w:w="173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Phase</w:t>
            </w:r>
          </w:p>
        </w:tc>
        <w:tc>
          <w:tcPr>
            <w:tcW w:type="dxa" w:w="20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Distance/Angle</w:t>
            </w:r>
          </w:p>
        </w:tc>
        <w:tc>
          <w:tcPr>
            <w:tcW w:type="dxa" w:w="12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Speed</w:t>
            </w:r>
          </w:p>
        </w:tc>
        <w:tc>
          <w:tcPr>
            <w:tcW w:type="dxa" w:w="1554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Time</w:t>
            </w:r>
          </w:p>
        </w:tc>
      </w:tr>
      <w:tr>
        <w:trPr>
          <w:trHeight w:hRule="exact" w:val="412"/>
        </w:trPr>
        <w:tc>
          <w:tcPr>
            <w:tcW w:type="dxa" w:w="173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NAV_SPINE</w:t>
            </w:r>
          </w:p>
        </w:tc>
        <w:tc>
          <w:tcPr>
            <w:tcW w:type="dxa" w:w="20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4.0 m</w:t>
            </w:r>
          </w:p>
        </w:tc>
        <w:tc>
          <w:tcPr>
            <w:tcW w:type="dxa" w:w="12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m/s</w:t>
            </w:r>
          </w:p>
        </w:tc>
        <w:tc>
          <w:tcPr>
            <w:tcW w:type="dxa" w:w="1554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10.0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TURNING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4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rad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rad/s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NAV_AISLE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 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m/s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AT_SHELF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PICKUP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2.0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PIVOT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4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rad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rad/s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7.9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RET_AISLE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 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m/s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RET_TURN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4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rad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rad/s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RET_SPINE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4.0 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m/s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10.0 s</w:t>
            </w:r>
          </w:p>
        </w:tc>
      </w:tr>
      <w:tr>
        <w:trPr>
          <w:trHeight w:hRule="exact" w:val="414"/>
        </w:trPr>
        <w:tc>
          <w:tcPr>
            <w:tcW w:type="dxa" w:w="173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DOCKED</w:t>
            </w:r>
          </w:p>
        </w:tc>
        <w:tc>
          <w:tcPr>
            <w:tcW w:type="dxa" w:w="208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8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4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 s</w:t>
            </w:r>
          </w:p>
        </w:tc>
      </w:tr>
      <w:tr>
        <w:trPr>
          <w:trHeight w:hRule="exact" w:val="612"/>
        </w:trPr>
        <w:tc>
          <w:tcPr>
            <w:tcW w:type="dxa" w:w="173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20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4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88" w:after="0"/>
              <w:ind w:left="29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44.2 s</w:t>
            </w:r>
          </w:p>
        </w:tc>
      </w:tr>
    </w:tbl>
    <w:p>
      <w:pPr>
        <w:autoSpaceDN w:val="0"/>
        <w:autoSpaceDE w:val="0"/>
        <w:widowControl/>
        <w:spacing w:line="358" w:lineRule="exact" w:before="40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timing analysis reveals that navigation phases (NAV_SPINE forward + RET_SPINE 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 = 20 s) dominate the mission duration at 45% of total time, followed by turning phases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(TURNING + PIVOT + RET_TURN = 15.7 s at 36%), with manipulation and overhead con-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suming only 19% (8.5 s). This distribution suggests that speed improvement would have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greatest throughput impact if applied to the spine navigation phase—increasing spine speed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from 0.4 m/s to 0.6 m/s would reduce total mission time by 6.7 s (15% reduction).</w:t>
      </w:r>
    </w:p>
    <w:p>
      <w:pPr>
        <w:autoSpaceDN w:val="0"/>
        <w:autoSpaceDE w:val="0"/>
        <w:widowControl/>
        <w:spacing w:line="358" w:lineRule="exact" w:before="238" w:after="18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timing model also enables mission time prediction for any shelf location: for shelf at aisle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index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(distance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along spine) and rack index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(distance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along aisle), the predicted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mission time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4.0" w:type="dxa"/>
      </w:tblPr>
      <w:tblGrid>
        <w:gridCol w:w="3018"/>
        <w:gridCol w:w="3018"/>
        <w:gridCol w:w="3018"/>
      </w:tblGrid>
      <w:tr>
        <w:trPr>
          <w:trHeight w:hRule="exact" w:val="612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72" w:val="left"/>
              </w:tabs>
              <w:autoSpaceDE w:val="0"/>
              <w:widowControl/>
              <w:spacing w:line="128" w:lineRule="exact" w:before="376" w:after="0"/>
              <w:ind w:left="99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mission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0" w:after="0"/>
              <w:ind w:left="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+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k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CMR12" w:hAnsi="CMR12" w:eastAsia="CMR12"/>
                <w:b w:val="0"/>
                <w:i w:val="0"/>
                <w:strike/>
                <w:color w:val="000000"/>
                <w:sz w:val="24"/>
              </w:rPr>
              <w:t xml:space="preserve">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s (overhead)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(4.1)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63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52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formula enables the mission scheduler to predict completion times for queue management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to estimate whether the battery has sufficient charge for a given mission sequence.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Throughput Estimate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Based on the mission timing data, the single-robot throughput is approximately 80 picks/hour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(3600 s / 45 s per pick). This throughput figure assumes continuous operation with negligible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inter-mission idle time—in practice, mission queuing and dispatch overhead add 1–2 s per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mission, reducing effective throughput to approximately 75 picks/hour.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fleet of five robots is estimated to achieve approximately 300 picks/hour (75% efficiency due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path conflict avoidance), comparable to the operational throughput of entry-level commercial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AMR systems at a fraction of the acquisition cost. The 75% fleet efficiency factor accounts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spine corridor congestion: with a single-lane spine corridor, robots must yield to oncoming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traffic, creating brief delays. A dual-lane spine (separate northbound and southbound lanes)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would increase fleet efficiency to approximately 90%, yielding 360 picks/hour from five robots.</w:t>
      </w:r>
    </w:p>
    <w:p>
      <w:pPr>
        <w:autoSpaceDN w:val="0"/>
        <w:autoSpaceDE w:val="0"/>
        <w:widowControl/>
        <w:spacing w:line="412" w:lineRule="exact" w:before="18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context, a human picker in a comparable warehouse layout typically achieves 60–80 pick-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s/hour (limited by walking speed and search time). The ATLAS single-robot throughput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75–80 picks/hour matches human performance while operating continuously (24/7 vs. 8-hour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shifts), yielding an effective throughput multiplier of 3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on a daily basis.</w:t>
      </w:r>
    </w:p>
    <w:p>
      <w:pPr>
        <w:autoSpaceDN w:val="0"/>
        <w:autoSpaceDE w:val="0"/>
        <w:widowControl/>
        <w:spacing w:line="362" w:lineRule="exact" w:before="498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UR3 Arm Performance</w:t>
      </w:r>
    </w:p>
    <w:p>
      <w:pPr>
        <w:autoSpaceDN w:val="0"/>
        <w:autoSpaceDE w:val="0"/>
        <w:widowControl/>
        <w:spacing w:line="358" w:lineRule="exact" w:before="45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UR3 arm subsystem demonstrated successful pick-and-place operation across all tested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configurations. The arm controller operates at 500 Hz, matching the UR robot’s typical Ether-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CAT communication rate and providing sub-2 ms position update latency for smooth trajectory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execution.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PILZ LIN Cartesian planner achieved consistent approach and retreat trajectories with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10 mm step size. The step size represents the maximum Cartesian distance between consecutive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inverse kinematics solutions along the straight-line path; smaller step sizes produce smoother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trajectories but require more computation. The 10 mm value was determined empirically as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largest step size that maintains visually smooth motion without perceptible jerkiness—at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UR3’s typical Cartesian speed of 0.1 m/s during approach, the 10 mm step produces waypoints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every 100 ms, well within the controller’s interpolation capability.</w:t>
      </w:r>
    </w:p>
    <w:p>
      <w:pPr>
        <w:autoSpaceDN w:val="0"/>
        <w:autoSpaceDE w:val="0"/>
        <w:widowControl/>
        <w:spacing w:line="288" w:lineRule="exact" w:before="3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MTC compositional planning successfully sequenced nine stages into a coherent mission plan:</w:t>
      </w:r>
    </w:p>
    <w:p>
      <w:pPr>
        <w:sectPr>
          <w:pgSz w:w="11906" w:h="16838"/>
          <w:pgMar w:top="344" w:right="1416" w:bottom="75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CurrentState, OpenGripper, Approach, Pick (descend + close), Lift, Move, Place (descend +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open), Retreat, and Return-to-Home. The MTC planner consistently found globally feasible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solutions (all stages kinematically compatible) within 3–5 s of planning time, demonstrating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that the compositional approach does not significantly increase planning latency compared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individual stage planning.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OMPL RRTConnect planning time was non-deterministic (inherent to sampling-based plan-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ning) but consistently below 2 s for free-space motions in the tested environments. The plan-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ning time distribution across 100 planning queries showed: median 0.8 s, mean 1.1 s, 95th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percentile 1.8 s, maximum 2.4 s. This variability is acceptable for the application because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arm motion is not time-critical (the AGV has already stopped, and the arm operates during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PICKUP phase which has no hard deadline).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end-effector positioning accuracy in simulation was verified to be within the numerical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tolerance of the KDL inverse kinematics solver (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 = 0.01 mm), which is several orders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magnitude better than the physical UR3’s repeatability specification (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mm). This confirms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that simulation results are not limited by kinematic solver accuracy and that physical deploy-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 performance will be limited by hardware factors (joint backlash, structural compliance,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thermal effects) rather than algorithmic factors.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Comparison with Commercial Systems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4.3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compares the ATLAS system with established commercial AGV platforms. This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comparison contextualises the project’s achievement within the broader landscape of 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house automation technology.</w:t>
      </w:r>
    </w:p>
    <w:p>
      <w:pPr>
        <w:autoSpaceDN w:val="0"/>
        <w:autoSpaceDE w:val="0"/>
        <w:widowControl/>
        <w:spacing w:line="288" w:lineRule="exact" w:before="264" w:after="2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4.3: Comparison with Commercial AGV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rHeight w:hRule="exact" w:val="430"/>
        </w:trPr>
        <w:tc>
          <w:tcPr>
            <w:tcW w:type="dxa" w:w="1680"/>
            <w:vMerge w:val="restart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Feature</w:t>
            </w:r>
          </w:p>
        </w:tc>
        <w:tc>
          <w:tcPr>
            <w:tcW w:type="dxa" w:w="1920"/>
            <w:gridSpan w:val="2"/>
            <w:tcBorders>
              <w:top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39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ATLAS (this</w:t>
            </w:r>
          </w:p>
        </w:tc>
        <w:tc>
          <w:tcPr>
            <w:tcW w:type="dxa" w:w="1620"/>
            <w:tcBorders>
              <w:top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Amazon</w:t>
            </w:r>
          </w:p>
        </w:tc>
        <w:tc>
          <w:tcPr>
            <w:tcW w:type="dxa" w:w="1420"/>
            <w:vMerge w:val="restart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MiR 250</w:t>
            </w:r>
          </w:p>
        </w:tc>
        <w:tc>
          <w:tcPr>
            <w:tcW w:type="dxa" w:w="1944"/>
            <w:vMerge w:val="restart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OTTO 100</w:t>
            </w:r>
          </w:p>
        </w:tc>
      </w:tr>
      <w:tr>
        <w:trPr>
          <w:trHeight w:hRule="exact" w:val="410"/>
        </w:trPr>
        <w:tc>
          <w:tcPr>
            <w:tcW w:type="dxa" w:w="1509"/>
            <w:vMerge/>
            <w:tcBorders>
              <w:top w:sz="7.4919281005859375" w:val="single" w:color="#000000"/>
              <w:bottom w:sz="4.682631969451904" w:val="single" w:color="#000000"/>
            </w:tcBorders>
          </w:tcPr>
          <w:p/>
        </w:tc>
        <w:tc>
          <w:tcPr>
            <w:tcW w:type="dxa" w:w="1920"/>
            <w:gridSpan w:val="2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39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work)</w:t>
            </w:r>
          </w:p>
        </w:tc>
        <w:tc>
          <w:tcPr>
            <w:tcW w:type="dxa" w:w="162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Robotics</w:t>
            </w:r>
          </w:p>
        </w:tc>
        <w:tc>
          <w:tcPr>
            <w:tcW w:type="dxa" w:w="1509"/>
            <w:vMerge/>
            <w:tcBorders>
              <w:top w:sz="7.4919281005859375" w:val="single" w:color="#000000"/>
              <w:bottom w:sz="4.682631969451904" w:val="single" w:color="#000000"/>
            </w:tcBorders>
          </w:tcPr>
          <w:p/>
        </w:tc>
        <w:tc>
          <w:tcPr>
            <w:tcW w:type="dxa" w:w="1509"/>
            <w:vMerge/>
            <w:tcBorders>
              <w:top w:sz="7.4919281005859375" w:val="single" w:color="#000000"/>
              <w:bottom w:sz="4.682631969451904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16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Navigation</w:t>
            </w:r>
          </w:p>
        </w:tc>
        <w:tc>
          <w:tcPr>
            <w:tcW w:type="dxa" w:w="1920"/>
            <w:gridSpan w:val="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following</w:t>
            </w:r>
          </w:p>
        </w:tc>
        <w:tc>
          <w:tcPr>
            <w:tcW w:type="dxa" w:w="16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Vision SLAM</w:t>
            </w:r>
          </w:p>
        </w:tc>
        <w:tc>
          <w:tcPr>
            <w:tcW w:type="dxa" w:w="14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LiDAR</w:t>
            </w:r>
          </w:p>
        </w:tc>
        <w:tc>
          <w:tcPr>
            <w:tcW w:type="dxa" w:w="1944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LiDAR</w:t>
            </w:r>
          </w:p>
        </w:tc>
      </w:tr>
      <w:tr>
        <w:trPr>
          <w:trHeight w:hRule="exact" w:val="374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Robotic arm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0" w:right="2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(inte-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SLAM</w:t>
            </w:r>
          </w:p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SLAM</w:t>
            </w:r>
          </w:p>
        </w:tc>
      </w:tr>
      <w:tr>
        <w:trPr>
          <w:trHeight w:hRule="exact" w:val="358"/>
        </w:trPr>
        <w:tc>
          <w:tcPr>
            <w:tcW w:type="dxa" w:w="1509"/>
            <w:vMerge/>
            <w:tcBorders/>
          </w:tcPr>
          <w:p/>
        </w:tc>
        <w:tc>
          <w:tcPr>
            <w:tcW w:type="dxa" w:w="1509"/>
            <w:vMerge/>
            <w:tcBorders/>
          </w:tcPr>
          <w:p/>
        </w:tc>
        <w:tc>
          <w:tcPr>
            <w:tcW w:type="dxa" w:w="1509"/>
            <w:vMerge/>
            <w:tcBorders/>
          </w:tcPr>
          <w:p/>
        </w:tc>
        <w:tc>
          <w:tcPr>
            <w:tcW w:type="dxa" w:w="1509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88" w:lineRule="exact" w:before="26" w:after="34"/>
        <w:ind w:left="0" w:right="608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grated)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35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Fleet size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 (research)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6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800,000+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Unlimited</w:t>
            </w:r>
          </w:p>
        </w:tc>
        <w:tc>
          <w:tcPr>
            <w:tcW w:type="dxa" w:w="1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Unlimited</w:t>
            </w:r>
          </w:p>
        </w:tc>
      </w:tr>
      <w:tr>
        <w:trPr>
          <w:trHeight w:hRule="exact" w:val="36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Cost</w:t>
            </w:r>
          </w:p>
        </w:tc>
        <w:tc>
          <w:tcPr>
            <w:tcW w:type="dxa" w:w="1760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00" w:after="0"/>
              <w:ind w:left="370" w:right="432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$1,250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Yes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Proprietary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$25,000</w:t>
            </w:r>
          </w:p>
        </w:tc>
        <w:tc>
          <w:tcPr>
            <w:tcW w:type="dxa" w:w="1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$30,000</w:t>
            </w:r>
          </w:p>
        </w:tc>
      </w:tr>
      <w:tr>
        <w:trPr>
          <w:trHeight w:hRule="exact" w:val="402"/>
        </w:trPr>
        <w:tc>
          <w:tcPr>
            <w:tcW w:type="dxa" w:w="170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Open-source</w:t>
            </w:r>
          </w:p>
        </w:tc>
        <w:tc>
          <w:tcPr>
            <w:tcW w:type="dxa" w:w="1811"/>
            <w:vMerge/>
            <w:tcBorders>
              <w:bottom w:sz="7.4919281005859375" w:val="single" w:color="#000000"/>
            </w:tcBorders>
          </w:tcPr>
          <w:p/>
        </w:tc>
        <w:tc>
          <w:tcPr>
            <w:tcW w:type="dxa" w:w="162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6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160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1904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103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54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system is uniquely distinguished by its integration of an onboard robotic arm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material picking, at approximately 5% of the cost of commercial alternatives. While commer-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cial systems offer superior speed, fleet scalability, and production-hardened reliability, the AT-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LAS system provides capabilities that no commercial platform offers at any price: open-source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full-stack access for research modification, integrated manipulation for autonomous item-level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picking, and a documented simulation-to-physical deployment pathway for academic replica-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comparison must acknowledge the ATLAS system’s limitations relative to commercial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platforms: (1) navigation flexibility—commercial SLAM-based systems can navigate freely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 unstructured environments, while ATLAS requires pre-installed line guidance; (2) speed—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commercial systems achieve 1.5–2.0 m/s versus ATLAS’s 0.4 m/s; (3) reliability—commercial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systems demonstrate 99.99%+ uptime in production environments through redundant sensors,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fail-safe electronics, and extensive field testing, while ATLAS is validated only in simulation;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(4) fleet coordination—commercial systems include sophisticated multi-robot traffic manage-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ment, while ATLAS operates as a single unit. These limitations define the boundary between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research prototype and production deployment, and each represents a clear pathway for future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development.</w:t>
      </w:r>
    </w:p>
    <w:p>
      <w:pPr>
        <w:autoSpaceDN w:val="0"/>
        <w:autoSpaceDE w:val="0"/>
        <w:widowControl/>
        <w:spacing w:line="362" w:lineRule="exact" w:before="65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Challenges and Limitations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Current Limitations</w:t>
      </w:r>
    </w:p>
    <w:p>
      <w:pPr>
        <w:autoSpaceDN w:val="0"/>
        <w:autoSpaceDE w:val="0"/>
        <w:widowControl/>
        <w:spacing w:line="288" w:lineRule="exact" w:before="45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following limitations were identified during system development and validation testing:</w:t>
      </w:r>
    </w:p>
    <w:p>
      <w:pPr>
        <w:autoSpaceDN w:val="0"/>
        <w:autoSpaceDE w:val="0"/>
        <w:widowControl/>
        <w:spacing w:line="356" w:lineRule="exact" w:before="47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Single robot only — no fleet coordination: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current architecture supports only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one AGV operating simultaneously. Fleet operation would require a centralised traffic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manager, path reservation protocols, and deadlock prevention algorithms. The ROS 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architecture supports multi-robot namespacing, so the software infrastructure for fleet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operation is partially in place.</w:t>
      </w:r>
    </w:p>
    <w:p>
      <w:pPr>
        <w:autoSpaceDN w:val="0"/>
        <w:autoSpaceDE w:val="0"/>
        <w:widowControl/>
        <w:spacing w:line="356" w:lineRule="exact" w:before="20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No obstacle detection — relies on clear pre-planned paths: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AGV has no forward-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looking sensors (LiDAR, ultrasonic, camera) for obstacle detection. If an unexpected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object is placed on the path, the robot will attempt to drive through/into it. Physical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deployment in any environment with human traffic requires the addition of safety-rated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obstacle detection.</w:t>
      </w:r>
    </w:p>
    <w:p>
      <w:pPr>
        <w:autoSpaceDN w:val="0"/>
        <w:autoSpaceDE w:val="0"/>
        <w:widowControl/>
        <w:spacing w:line="344" w:lineRule="exact" w:before="218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Simulated sensors — no real noise models: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Gazebo sensor plugins produce ide-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alised data without the noise characteristics of physical sensors. Physical deployment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602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will encounter: ADC quantisation noise on line sensor readings, IMU drift and vibration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noise, RFID read failures due to tag orientation, and encoder count errors due to wheel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slip.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No payload physics — object attachment is kinematic: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In simulation, grasped objects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are attached to the gripper link as a rigid kinematic constraint. Physical grasping involves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complex contact mechanics, friction modelling, and grasp stability analysis that are not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captured in the current simulation fidelity.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Fixed world — cannot handle dynamic warehouse layout changes: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warehouse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layout (line paths, shelf positions, RFID tag locations) is hardcoded in configuration files.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production system would require a Warehouse Management System (WMS) interface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dynamic layout updates.</w:t>
      </w:r>
    </w:p>
    <w:p>
      <w:pPr>
        <w:autoSpaceDN w:val="0"/>
        <w:autoSpaceDE w:val="0"/>
        <w:widowControl/>
        <w:spacing w:line="356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Odometry drift — acceptable due to RFID resets but accumulates on longer paths: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Between junction resets, dead reckoning error accumulates at approximately 2% of dis-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tance travelled. For the longest inter-junction distance (4 m), this represents 80 mm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position uncertainty—acceptable for line following but potentially problematic for 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cise docking.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7.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Hardcoded pick poses — requires a perception pipeline for generalised picking: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Object locations are specified as fixed coordinates in the task definition. A production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system requires computer vision (depth camera + object detection) to locate objects dy-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namically.</w:t>
      </w:r>
    </w:p>
    <w:p>
      <w:pPr>
        <w:autoSpaceDN w:val="0"/>
        <w:autoSpaceDE w:val="0"/>
        <w:widowControl/>
        <w:spacing w:line="356" w:lineRule="exact" w:before="21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8.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Fragile bootstrap timing for controller initialisation: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arm controller activation se-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quence (spawning Gazebo, loading controllers, starting MoveIt 2) is sensitive to timing—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if controllers are activated before Gazebo has fully loaded, initialisation fails. This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mitigated with sleep delays but requires a more robust health-checking initialisation se-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quence for production use.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Design Trade-offs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Key design trade-offs are summarised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4.4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Each trade-off represents a deliberate engi-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neering decision where the selected option provides clear advantages for the project’s require-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ments at the cost of certain capabilities that are not immediately needed.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288" w:lineRule="exact" w:before="444" w:after="21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4.4: Design Trade-offs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8.0000000000001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84"/>
        </w:trPr>
        <w:tc>
          <w:tcPr>
            <w:tcW w:type="dxa" w:w="1796"/>
            <w:gridSpan w:val="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Decision</w:t>
            </w:r>
          </w:p>
        </w:tc>
        <w:tc>
          <w:tcPr>
            <w:tcW w:type="dxa" w:w="4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Benefit</w:t>
            </w:r>
          </w:p>
        </w:tc>
        <w:tc>
          <w:tcPr>
            <w:tcW w:type="dxa" w:w="292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Cost</w:t>
            </w:r>
          </w:p>
        </w:tc>
      </w:tr>
      <w:tr>
        <w:trPr>
          <w:trHeight w:hRule="exact" w:val="424"/>
        </w:trPr>
        <w:tc>
          <w:tcPr>
            <w:tcW w:type="dxa" w:w="65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</w:t>
            </w:r>
          </w:p>
        </w:tc>
        <w:tc>
          <w:tcPr>
            <w:tcW w:type="dxa" w:w="11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following</w:t>
            </w:r>
          </w:p>
        </w:tc>
        <w:tc>
          <w:tcPr>
            <w:tcW w:type="dxa" w:w="4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vs</w:t>
            </w:r>
          </w:p>
        </w:tc>
        <w:tc>
          <w:tcPr>
            <w:tcW w:type="dxa" w:w="240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Simple, deterministic</w:t>
            </w:r>
          </w:p>
        </w:tc>
        <w:tc>
          <w:tcPr>
            <w:tcW w:type="dxa" w:w="292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Fixed paths only</w:t>
            </w:r>
          </w:p>
        </w:tc>
      </w:tr>
    </w:tbl>
    <w:p>
      <w:pPr>
        <w:autoSpaceDN w:val="0"/>
        <w:autoSpaceDE w:val="0"/>
        <w:widowControl/>
        <w:spacing w:line="288" w:lineRule="exact" w:before="26" w:after="36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SLAM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3018"/>
        <w:gridCol w:w="3018"/>
        <w:gridCol w:w="3018"/>
      </w:tblGrid>
      <w:tr>
        <w:trPr>
          <w:trHeight w:hRule="exact" w:val="35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Junction counting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 map needed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4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Cannot skip junctions</w:t>
            </w:r>
          </w:p>
        </w:tc>
      </w:tr>
      <w:tr>
        <w:trPr>
          <w:trHeight w:hRule="exact" w:val="36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Bang-bang turns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Simple, reliable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4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Slightly imprecise</w:t>
            </w:r>
          </w:p>
        </w:tc>
      </w:tr>
      <w:tr>
        <w:trPr>
          <w:trHeight w:hRule="exact" w:val="35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4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Single velocity ar-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Safety guaranteed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4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Complex state machine</w:t>
            </w:r>
          </w:p>
        </w:tc>
      </w:tr>
    </w:tbl>
    <w:p>
      <w:pPr>
        <w:autoSpaceDN w:val="0"/>
        <w:autoSpaceDE w:val="0"/>
        <w:widowControl/>
        <w:spacing w:line="290" w:lineRule="exact" w:before="36" w:after="34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biter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2263"/>
        <w:gridCol w:w="2263"/>
        <w:gridCol w:w="2263"/>
        <w:gridCol w:w="2263"/>
      </w:tblGrid>
      <w:tr>
        <w:trPr>
          <w:trHeight w:hRule="exact" w:val="36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78" w:after="0"/>
              <w:ind w:left="0" w:right="96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(line fol-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 windup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Slight error on curves</w:t>
            </w:r>
          </w:p>
        </w:tc>
      </w:tr>
    </w:tbl>
    <w:p>
      <w:pPr>
        <w:autoSpaceDN w:val="0"/>
        <w:autoSpaceDE w:val="0"/>
        <w:widowControl/>
        <w:spacing w:line="288" w:lineRule="exact" w:before="30" w:after="36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lower)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3018"/>
        <w:gridCol w:w="3018"/>
        <w:gridCol w:w="3018"/>
      </w:tblGrid>
      <w:tr>
        <w:trPr>
          <w:trHeight w:hRule="exact" w:val="35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4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GUI separate pro-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Crash-safe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7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WiFi dependency</w:t>
            </w:r>
          </w:p>
        </w:tc>
      </w:tr>
    </w:tbl>
    <w:p>
      <w:pPr>
        <w:autoSpaceDN w:val="0"/>
        <w:autoSpaceDE w:val="0"/>
        <w:widowControl/>
        <w:spacing w:line="288" w:lineRule="exact" w:before="36" w:after="34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2263"/>
        <w:gridCol w:w="2263"/>
        <w:gridCol w:w="2263"/>
        <w:gridCol w:w="2263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Position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command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Simple control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5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 force compliance</w:t>
            </w:r>
          </w:p>
        </w:tc>
      </w:tr>
    </w:tbl>
    <w:p>
      <w:pPr>
        <w:autoSpaceDN w:val="0"/>
        <w:autoSpaceDE w:val="0"/>
        <w:widowControl/>
        <w:spacing w:line="288" w:lineRule="exact" w:before="34" w:after="34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(arm)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36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13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KDL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default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IK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 extra dependencies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Slower than TracIK</w:t>
            </w:r>
          </w:p>
        </w:tc>
      </w:tr>
    </w:tbl>
    <w:p>
      <w:pPr>
        <w:autoSpaceDN w:val="0"/>
        <w:autoSpaceDE w:val="0"/>
        <w:widowControl/>
        <w:spacing w:line="288" w:lineRule="exact" w:before="36" w:after="0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solver</w:t>
      </w:r>
    </w:p>
    <w:p>
      <w:pPr>
        <w:autoSpaceDN w:val="0"/>
        <w:autoSpaceDE w:val="0"/>
        <w:widowControl/>
        <w:spacing w:line="288" w:lineRule="exact" w:before="75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trade-off philosophy follows a consistent principle: prefer the simpler solution when it</w:t>
      </w:r>
    </w:p>
    <w:p>
      <w:pPr>
        <w:autoSpaceDN w:val="0"/>
        <w:autoSpaceDE w:val="0"/>
        <w:widowControl/>
        <w:spacing w:line="288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meets requirements, reserving complex alternatives for situations where the simpler approach</w:t>
      </w:r>
    </w:p>
    <w:p>
      <w:pPr>
        <w:autoSpaceDN w:val="0"/>
        <w:autoSpaceDE w:val="0"/>
        <w:widowControl/>
        <w:spacing w:line="288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demonstrably fails. This principle reduces development time, debugging complexity, and main-</w:t>
      </w:r>
    </w:p>
    <w:p>
      <w:pPr>
        <w:autoSpaceDN w:val="0"/>
        <w:autoSpaceDE w:val="0"/>
        <w:widowControl/>
        <w:spacing w:line="290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tenance burden while producing a system whose behaviour is fully understood and predictable.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Future Scope</w:t>
      </w:r>
    </w:p>
    <w:p>
      <w:pPr>
        <w:autoSpaceDN w:val="0"/>
        <w:autoSpaceDE w:val="0"/>
        <w:widowControl/>
        <w:spacing w:line="288" w:lineRule="exact" w:before="51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Based on the results and limitations identified above, the following extensions are proposed,</w:t>
      </w:r>
    </w:p>
    <w:p>
      <w:pPr>
        <w:autoSpaceDN w:val="0"/>
        <w:autoSpaceDE w:val="0"/>
        <w:widowControl/>
        <w:spacing w:line="288" w:lineRule="exact" w:before="7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ordered by implementation priority and expected impact:</w:t>
      </w:r>
    </w:p>
    <w:p>
      <w:pPr>
        <w:autoSpaceDN w:val="0"/>
        <w:autoSpaceDE w:val="0"/>
        <w:widowControl/>
        <w:spacing w:line="344" w:lineRule="exact" w:before="526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Multi-robot fleet coordination: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Implementation of a fleet manager with traffic rules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(one-way corridors, intersection priority), deadlock prevention (wait-die or wound-wait</w:t>
      </w:r>
    </w:p>
    <w:p>
      <w:pPr>
        <w:autoSpaceDN w:val="0"/>
        <w:autoSpaceDE w:val="0"/>
        <w:widowControl/>
        <w:spacing w:line="288" w:lineRule="exact" w:before="7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protocols), and dynamic path allocation. The ROS 2 multi-robot namespacing infrastruc-</w:t>
      </w:r>
    </w:p>
    <w:p>
      <w:pPr>
        <w:autoSpaceDN w:val="0"/>
        <w:autoSpaceDE w:val="0"/>
        <w:widowControl/>
        <w:spacing w:line="288" w:lineRule="exact" w:before="72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ture supports this extension without architectural changes to individual robot software.</w:t>
      </w:r>
    </w:p>
    <w:p>
      <w:pPr>
        <w:autoSpaceDN w:val="0"/>
        <w:autoSpaceDE w:val="0"/>
        <w:widowControl/>
        <w:spacing w:line="344" w:lineRule="exact" w:before="228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LiDAR integration: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Addition of a 2D LiDAR sensor (RPLiDAR A1, $100) for obstacle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detection and dynamic safety zones. The LiDAR data would feed a safety supervisor</w:t>
      </w:r>
    </w:p>
    <w:p>
      <w:pPr>
        <w:autoSpaceDN w:val="0"/>
        <w:autoSpaceDE w:val="0"/>
        <w:widowControl/>
        <w:spacing w:line="288" w:lineRule="exact" w:before="7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node that overrides the velocity arbiter when obstacles are detected within a distance-</w:t>
      </w:r>
    </w:p>
    <w:p>
      <w:pPr>
        <w:autoSpaceDN w:val="0"/>
        <w:autoSpaceDE w:val="0"/>
        <w:widowControl/>
        <w:spacing w:line="288" w:lineRule="exact" w:before="7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dependent speed zone (similar to ISO 3691-4 safety-rated speed limitation).</w:t>
      </w:r>
    </w:p>
    <w:p>
      <w:pPr>
        <w:sectPr>
          <w:pgSz w:w="11906" w:h="16838"/>
          <w:pgMar w:top="344" w:right="1416" w:bottom="74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354" w:lineRule="exact" w:before="42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Computer vision for arm: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Integration of an Intel RealSense D435 depth camera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YOLO-v8 object detection and point cloud grasp pose estimation, replacing hardcoded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pick coordinates with dynamic object localisation. This extension enables picking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previously unseen objects at arbitrary positions within the arm workspace.</w:t>
      </w:r>
    </w:p>
    <w:p>
      <w:pPr>
        <w:autoSpaceDN w:val="0"/>
        <w:autoSpaceDE w:val="0"/>
        <w:widowControl/>
        <w:spacing w:line="350" w:lineRule="exact" w:before="20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Reinforcement learning: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SAC-based (Soft Actor-Critic) policy trained in MuJoCo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Gazebo transfer for adaptive grasping strategies that learn optimal grasp poses from ex-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perience rather than requiring explicit programming for each object type.</w:t>
      </w:r>
    </w:p>
    <w:p>
      <w:pPr>
        <w:autoSpaceDN w:val="0"/>
        <w:autoSpaceDE w:val="0"/>
        <w:widowControl/>
        <w:spacing w:line="354" w:lineRule="exact" w:before="204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LLM-based task planning: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Natural language mission dispatch via a locally hosted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LLM (e.g., LLaMA3) integrated with the MTC pipeline, enabling operators to issue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commands like “pick the red box from shelf 5 and bring it to the packing station” rather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than specifying numeric shelf IDs.</w:t>
      </w:r>
    </w:p>
    <w:p>
      <w:pPr>
        <w:autoSpaceDN w:val="0"/>
        <w:autoSpaceDE w:val="0"/>
        <w:widowControl/>
        <w:spacing w:line="352" w:lineRule="exact" w:before="20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Digital twin: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Real-time simulation-to-physical synchronisation for remote monitoring,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predictive maintenance, and “what-if” scenario testing without interrupting physical op-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erations.</w:t>
      </w:r>
    </w:p>
    <w:p>
      <w:pPr>
        <w:autoSpaceDN w:val="0"/>
        <w:autoSpaceDE w:val="0"/>
        <w:widowControl/>
        <w:spacing w:line="352" w:lineRule="exact" w:before="20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7.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Force/torque sensing: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Compliant grasping and contact detection using a wrist-mounted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F/T sensor (ATI Nano17 or equivalent), enabling force-controlled insertion tasks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preventing damage to fragile objects through real-time force monitoring.</w:t>
      </w:r>
    </w:p>
    <w:p>
      <w:pPr>
        <w:autoSpaceDN w:val="0"/>
        <w:autoSpaceDE w:val="0"/>
        <w:widowControl/>
        <w:spacing w:line="352" w:lineRule="exact" w:before="20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8.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Battery management: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Real charge monitoring using a coulomb-counting battery gauge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(INA219), autonomous return-to-dock when charge falls below threshold, and charging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contact alignment at the docking station.</w:t>
      </w:r>
    </w:p>
    <w:p>
      <w:pPr>
        <w:autoSpaceDN w:val="0"/>
        <w:autoSpaceDE w:val="0"/>
        <w:widowControl/>
        <w:spacing w:line="358" w:lineRule="exact" w:before="4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Each future extension is designed to be additive—implementable without modifying the ex-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isting validated codebase, only adding new nodes and capabilities that integrate through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existing ROS 2 topic architecture. This extensibility validates the architectural decision to 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loosely-coupled, topic-based communication throughout the system.</w:t>
      </w:r>
    </w:p>
    <w:p>
      <w:pPr>
        <w:autoSpaceDN w:val="0"/>
        <w:autoSpaceDE w:val="0"/>
        <w:widowControl/>
        <w:spacing w:line="364" w:lineRule="exact" w:before="65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Conclusions</w:t>
      </w:r>
    </w:p>
    <w:p>
      <w:pPr>
        <w:autoSpaceDN w:val="0"/>
        <w:autoSpaceDE w:val="0"/>
        <w:widowControl/>
        <w:spacing w:line="310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Achievements</w:t>
      </w:r>
    </w:p>
    <w:p>
      <w:pPr>
        <w:autoSpaceDN w:val="0"/>
        <w:autoSpaceDE w:val="0"/>
        <w:widowControl/>
        <w:spacing w:line="358" w:lineRule="exact" w:before="3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ATLAS Smart Warehouse AGV with integrated UR3 robotic arm successfully demon-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strates the following achievements:</w:t>
      </w:r>
    </w:p>
    <w:p>
      <w:pPr>
        <w:autoSpaceDN w:val="0"/>
        <w:autoSpaceDE w:val="0"/>
        <w:widowControl/>
        <w:spacing w:line="344" w:lineRule="exact" w:before="468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Complete autonomous mission execution with zero human intervention: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sys-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tem executes the full pick-and-transfer cycle—from mission dispatch through navigation,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58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602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shelf identification, arm manipulation, and return-to-dock—without requiring any human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action beyond initial mission dispatch. This validates the core thesis that an integrated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mobile manipulator can automate warehouse picking end-to-end.</w:t>
      </w:r>
    </w:p>
    <w:p>
      <w:pPr>
        <w:autoSpaceDN w:val="0"/>
        <w:autoSpaceDE w:val="0"/>
        <w:widowControl/>
        <w:spacing w:line="356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Robust line-following navigation with sub-5 mm tracking accuracy at 0.4 m/s: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PD controller achieves consistent, stable tracking with measured RMS error of 3.2 mm,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demonstrating that classical control techniques (when properly tuned and applied within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their validity regime) provide excellent performance for structured navigation tasks with-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out the complexity of modern adaptive or learning-based controllers.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Reliable junction-based wayfinding with RFID position confirmation at 21 ware-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house locations: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combination of junction counting (coarse localisation) with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tag verification (precise identification) provides deterministic, failure-resistant position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knowledge without the computational overhead and environmental sensitivity of SLAM-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based localisation.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professional 12-state mission FSM with docking recovery and emergency stop: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FSM provides complete mission lifecycle coverage with formally verifiable state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transitions, demonstrating that complex autonomous behaviour can be decomposed into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manageable, testable states with well-defined transitions.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Industrial-quality safety through E-Stop, velocity arbiter, and docking alignment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verification: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velocity arbiter architectural pattern ensures that no software fault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navigation or planning nodes can produce unsafe wheel motion, providing a structural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safety guarantee independent of individual node correctness.</w:t>
      </w:r>
    </w:p>
    <w:p>
      <w:pPr>
        <w:autoSpaceDN w:val="0"/>
        <w:autoSpaceDE w:val="0"/>
        <w:widowControl/>
        <w:spacing w:line="352" w:lineRule="exact" w:before="220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modern ROS 2 architecture across 11 packages: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package structure demon-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strates production-quality software engineering practices: clear dependency manage-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ment, interface abstraction, build system integration, and modular testing capability.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7.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Successful UR3 pick-and-place using MoveIt 2 and MTC compositional planning: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arm subsystem validates that complex manipulation tasks can be reliably specified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executed using the MTC compositional framework, with the dual-planner strategy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(OMPL + PILZ) providing both flexible free-space motion and precise Cartesian control.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8.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Integration of OMPL and PILZ planners for optimal motion coverage: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dual-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planner architecture demonstrates that different motion planning algorithms are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plementary rather than competing—each excels in its specific domain (free-space vs.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Cartesian), and their combination provides superior capability to either alone.</w:t>
      </w:r>
    </w:p>
    <w:p>
      <w:pPr>
        <w:autoSpaceDN w:val="0"/>
        <w:autoSpaceDE w:val="0"/>
        <w:widowControl/>
        <w:spacing w:line="344" w:lineRule="exact" w:before="228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9.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PyQt5 control centre with real-time telemetry: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GUI provides the human-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machine interface required for practical deployment, demonstrating that modern desktop</w:t>
      </w:r>
    </w:p>
    <w:p>
      <w:pPr>
        <w:sectPr>
          <w:pgSz w:w="11906" w:h="16838"/>
          <w:pgMar w:top="344" w:right="1416" w:bottom="83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application frameworks (Qt) can be seamlessly integrated with ROS 2 robotic systems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through thread-safe signal architectures.</w:t>
      </w:r>
    </w:p>
    <w:p>
      <w:pPr>
        <w:autoSpaceDN w:val="0"/>
        <w:autoSpaceDE w:val="0"/>
        <w:widowControl/>
        <w:spacing w:line="356" w:lineRule="exact" w:before="218" w:after="0"/>
        <w:ind w:left="602" w:right="24" w:hanging="41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10.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documented simulation-to-physical pathway with 70% code reuse: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hard-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ware abstraction architecture is validated by the clean separation between platform-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independent control logic (70% of codebase) and platform-specific hardware drivers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(30%), confirming that simulation-first development produces deployable systems when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architectural discipline is maintained.</w:t>
      </w:r>
    </w:p>
    <w:p>
      <w:pPr>
        <w:autoSpaceDN w:val="0"/>
        <w:autoSpaceDE w:val="0"/>
        <w:widowControl/>
        <w:spacing w:line="312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Contributions</w:t>
      </w:r>
    </w:p>
    <w:p>
      <w:pPr>
        <w:autoSpaceDN w:val="0"/>
        <w:autoSpaceDE w:val="0"/>
        <w:widowControl/>
        <w:spacing w:line="288" w:lineRule="exact" w:before="44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primary engineering contributions of this project are:</w:t>
      </w:r>
    </w:p>
    <w:p>
      <w:pPr>
        <w:autoSpaceDN w:val="0"/>
        <w:autoSpaceDE w:val="0"/>
        <w:widowControl/>
        <w:spacing w:line="356" w:lineRule="exact" w:before="51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complete open-source warehouse AGV system integrating mobile navigation with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a 6-DOF robotic arm under a unified ROS 2 architecture: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 the best of the authors’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knowledge, no existing open-source project provides a complete, documented, working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integration of a mobile AGV platform with a collaborative robotic arm for warehouse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pick-and-place operations. This contribution enables academic institutions to replicate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extend the system for research without commercial licensing barriers.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The velocity arbiter pattern for safe multi-source velocity management: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archi-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tectural pattern of routing all velocity commands through a single priority-based multi-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plexer with E-Stop override provides a reusable safety design pattern applicable to any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mobile robot with multiple velocity sources.</w:t>
      </w:r>
    </w:p>
    <w:p>
      <w:pPr>
        <w:autoSpaceDN w:val="0"/>
        <w:autoSpaceDE w:val="0"/>
        <w:widowControl/>
        <w:spacing w:line="356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An RFID-augmented junction counting localisation strategy without SLAM: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combination of junction counting with RFID verification provides a localisation ap-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proach that is both simpler and more deterministic than SLAM for structured environ-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ments, contributing a validated alternative for applications where SLAM’s computational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overhead and probabilistic nature are undesirable.</w:t>
      </w:r>
    </w:p>
    <w:p>
      <w:pPr>
        <w:autoSpaceDN w:val="0"/>
        <w:autoSpaceDE w:val="0"/>
        <w:widowControl/>
        <w:spacing w:line="356" w:lineRule="exact" w:before="21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documented simulation-to-physical deployment methodology: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conversion ta-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ble, GPIO mapping, hardware driver architecture, and code reuse analysis provide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replicable methodology for transitioning ROS 2 simulation projects to physical hard-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ware, addressing a common pain point in academic robotics where simulation results fail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transfer to real hardware due to undocumented architectural dependencies.</w:t>
      </w:r>
    </w:p>
    <w:p>
      <w:pPr>
        <w:autoSpaceDN w:val="0"/>
        <w:autoSpaceDE w:val="0"/>
        <w:widowControl/>
        <w:spacing w:line="352" w:lineRule="exact" w:before="222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Integration of MTC-based compositional task planning with PILZ Cartesian plan-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ning: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combination of MTC’s multi-stage task specification with PILZ’s determin-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istic Cartesian planning demonstrates a practical approach to reliable manipulation that</w:t>
      </w:r>
    </w:p>
    <w:p>
      <w:pPr>
        <w:sectPr>
          <w:pgSz w:w="11906" w:h="16838"/>
          <w:pgMar w:top="344" w:right="1416" w:bottom="76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7"/>
        <w:gridCol w:w="485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60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602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bridges the gap between the flexibility of sampling-based planners and the predictability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required for industrial certification.</w:t>
      </w:r>
    </w:p>
    <w:p>
      <w:pPr>
        <w:autoSpaceDN w:val="0"/>
        <w:autoSpaceDE w:val="0"/>
        <w:widowControl/>
        <w:spacing w:line="312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Final Assessment</w:t>
      </w:r>
    </w:p>
    <w:p>
      <w:pPr>
        <w:autoSpaceDN w:val="0"/>
        <w:autoSpaceDE w:val="0"/>
        <w:widowControl/>
        <w:spacing w:line="358" w:lineRule="exact" w:before="378" w:after="0"/>
        <w:ind w:left="4" w:right="68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ATLAS project bridges academic mobile robotics and industrial AGV systems, demon-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strating that a complete warehouse automation solution encompassing mobile navigation,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localisation, robotic arm manipulation, and an operator GUI can be built with open-source soft-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ware and commercial off-the-shelf hardware at approximately 5% of the cost of commercial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alternatives. The system achieves all stated objectives with measured performance exceeding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requirements in every metric.</w:t>
      </w:r>
    </w:p>
    <w:p>
      <w:pPr>
        <w:autoSpaceDN w:val="0"/>
        <w:autoSpaceDE w:val="0"/>
        <w:widowControl/>
        <w:spacing w:line="358" w:lineRule="exact" w:before="24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engineering methodology—simulation-first development with hardware-abstracted architecture—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validated as a viable approach for academic robotics projects where hardware access is lim-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ited, iteration speed is critical, and the end goal is a physically deployable system. The 70%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code reuse ratio demonstrates that this methodology does not sacrifice deployability for devel-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opment convenience.</w:t>
      </w:r>
    </w:p>
    <w:p>
      <w:pPr>
        <w:autoSpaceDN w:val="0"/>
        <w:autoSpaceDE w:val="0"/>
        <w:widowControl/>
        <w:spacing w:line="360" w:lineRule="exact" w:before="236" w:after="0"/>
        <w:ind w:left="4" w:right="68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system is production-ready in control logic and requires only hardware interface node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replacement for physical robot deployment. The documented conversion pathway, GPIO map-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ping, component selection, and power budget provide a complete engineering specification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physical build, reducing the transition from simulation to reality from a research problem to 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integration exercise.</w:t>
      </w:r>
    </w:p>
    <w:p>
      <w:pPr>
        <w:autoSpaceDN w:val="0"/>
        <w:autoSpaceDE w:val="0"/>
        <w:widowControl/>
        <w:spacing w:line="358" w:lineRule="exact" w:before="238" w:after="0"/>
        <w:ind w:left="4" w:right="66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ATLAS Smart Warehouse AGV represents a contribution to the democratisation of 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house automation technology—making capabilities previously available only through $25,000+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commercial systems accessible to academic institutions, small businesses, and individual 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searchers at a fraction of the cost, with full source-code access for modification and extension.</w:t>
      </w:r>
    </w:p>
    <w:p>
      <w:pPr>
        <w:sectPr>
          <w:pgSz w:w="11906" w:h="16838"/>
          <w:pgMar w:top="344" w:right="75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Bibliography</w:t>
      </w:r>
    </w:p>
    <w:p>
      <w:pPr>
        <w:autoSpaceDN w:val="0"/>
        <w:autoSpaceDE w:val="0"/>
        <w:widowControl/>
        <w:spacing w:line="358" w:lineRule="exact" w:before="984" w:after="0"/>
        <w:ind w:left="518" w:right="20" w:hanging="3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[1] De Ryck M, Versteyhe M, Debrouwere F, 2020, Automated guided vehicle systems, state-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of-the-art control algorithms and techniques,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Journal of Manufacturing Systems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vol. 54,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pp. 152–173.</w:t>
      </w:r>
    </w:p>
    <w:p>
      <w:pPr>
        <w:autoSpaceDN w:val="0"/>
        <w:autoSpaceDE w:val="0"/>
        <w:widowControl/>
        <w:spacing w:line="358" w:lineRule="exact" w:before="17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[2] Azadeh K, De Koster R, Roy D, 2019, Robotized and automated warehouse systems: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review and recent developments,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Transportation Science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vol. 53, no. 4, pp. 917–945.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[3] Siegwart R, Nourbakhsh I R, Scaramuzza D, 2011,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Introduction to Autonomous Mobile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Robots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2nd edn, MIT Press, Cambridge, MA.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[4] Ogata K, 2010,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Modern Control Engineering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5th edn, Prentice Hall, Upper Saddle River,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NJ.</w:t>
      </w:r>
    </w:p>
    <w:p>
      <w:pPr>
        <w:autoSpaceDN w:val="0"/>
        <w:tabs>
          <w:tab w:pos="518" w:val="left"/>
        </w:tabs>
        <w:autoSpaceDE w:val="0"/>
        <w:widowControl/>
        <w:spacing w:line="360" w:lineRule="exact" w:before="174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[5] Open Robotics, 2023, ROS 2 Humble Hawksbill Documentation, Available at: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https://docs.ros.org/en/humble (Accessed: May 2026).</w:t>
      </w:r>
    </w:p>
    <w:p>
      <w:pPr>
        <w:autoSpaceDN w:val="0"/>
        <w:autoSpaceDE w:val="0"/>
        <w:widowControl/>
        <w:spacing w:line="360" w:lineRule="exact" w:before="174" w:after="0"/>
        <w:ind w:left="518" w:right="20" w:hanging="3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[6] Finkenzeller K, 2010,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RFID Handbook: Fundamentals and Applications in Contactless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Smart Cards, Radio Frequency Identification and Near-Field Communication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3rd edn,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Wiley, Chichester.</w:t>
      </w:r>
    </w:p>
    <w:p>
      <w:pPr>
        <w:autoSpaceDN w:val="0"/>
        <w:autoSpaceDE w:val="0"/>
        <w:widowControl/>
        <w:spacing w:line="288" w:lineRule="exact" w:before="24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[7] Corke P, 2017,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Robotics, Vision and Control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2nd edn, Springer, Cham.</w:t>
      </w:r>
    </w:p>
    <w:p>
      <w:pPr>
        <w:autoSpaceDN w:val="0"/>
        <w:tabs>
          <w:tab w:pos="518" w:val="left"/>
        </w:tabs>
        <w:autoSpaceDE w:val="0"/>
        <w:widowControl/>
        <w:spacing w:line="360" w:lineRule="exact" w:before="174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[8] Dudek G, Jenkin M, 2010,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Computational Principles of Mobile Robotics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2nd edn, Cam-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bridge University Press, Cambridge.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[9] Wurman P R, D’Andrea R, Mountz M, 2008, Coordinating hundreds of cooperative, au-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tonomous vehicles in warehouses,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AI Magazine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vol. 29, no. 1, pp. 9–20.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[10] Franklin G F, Powell J D, Emami-Naeini A, 2015,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Feedback Control of Dynamic Systems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7th edn, Pearson, Harlow.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[11] Siciliano B, Khatib O (eds), 2016,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Springer Handbook of Robotics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2nd edn, Springer,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Cham.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[12] Quigley M, Gerkey B, Smart W D, 2015,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Programming Robots with ROS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O’Reilly Me-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dia, Sebastopol, CA.</w:t>
      </w:r>
    </w:p>
    <w:p>
      <w:pPr>
        <w:autoSpaceDN w:val="0"/>
        <w:autoSpaceDE w:val="0"/>
        <w:widowControl/>
        <w:spacing w:line="288" w:lineRule="exact" w:before="3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61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62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522" w:right="24" w:hanging="51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[13] ISO 3691-4:2020, Industrial trucks — Safety requirements and verification — Part 4: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Driverless industrial trucks and their systems, International Organization for Standardiza-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tion, Geneva.</w:t>
      </w:r>
    </w:p>
    <w:p>
      <w:pPr>
        <w:autoSpaceDN w:val="0"/>
        <w:tabs>
          <w:tab w:pos="522" w:val="left"/>
        </w:tabs>
        <w:autoSpaceDE w:val="0"/>
        <w:widowControl/>
        <w:spacing w:line="358" w:lineRule="exact" w:before="20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[14] Pololu Corporation, 2023, QTR-8A Reflectance Sensor Array User’s Guide, Available at: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https://www.pololu.com/docs/0J13 (Accessed: May 2026).</w:t>
      </w:r>
    </w:p>
    <w:p>
      <w:pPr>
        <w:autoSpaceDN w:val="0"/>
        <w:tabs>
          <w:tab w:pos="522" w:val="left"/>
        </w:tabs>
        <w:autoSpaceDE w:val="0"/>
        <w:widowControl/>
        <w:spacing w:line="358" w:lineRule="exact" w:before="20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[15] Bosch Sensortec, 2023, BNO055 Intelligent 9-axis Absolute Orientation Sensor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Datasheet, Bosch Sensortec GmbH, Reutlingen.</w:t>
      </w:r>
    </w:p>
    <w:p>
      <w:pPr>
        <w:autoSpaceDN w:val="0"/>
        <w:tabs>
          <w:tab w:pos="522" w:val="left"/>
        </w:tabs>
        <w:autoSpaceDE w:val="0"/>
        <w:widowControl/>
        <w:spacing w:line="458" w:lineRule="exact" w:before="10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[16] Thrun S, Burgard W, Fox D, 2005,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Probabilistic Robotics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MIT Press, Cambridge, MA.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[17] Object Management Group, 2015, Data Distribution Service (DDS) Specification v1.4,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OMG Document formal/2015-04-10.</w:t>
      </w:r>
    </w:p>
    <w:p>
      <w:pPr>
        <w:autoSpaceDN w:val="0"/>
        <w:tabs>
          <w:tab w:pos="522" w:val="left"/>
        </w:tabs>
        <w:autoSpaceDE w:val="0"/>
        <w:widowControl/>
        <w:spacing w:line="358" w:lineRule="exact" w:before="20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[18] Open Source Robotics Foundation, 2023, Gazebo Classic 11 Documentation, Available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at: https://classic.gazebosim.org/ (Accessed: May 2026).</w:t>
      </w:r>
    </w:p>
    <w:p>
      <w:pPr>
        <w:autoSpaceDN w:val="0"/>
        <w:autoSpaceDE w:val="0"/>
        <w:widowControl/>
        <w:spacing w:line="288" w:lineRule="exact" w:before="27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[19] Ollero A, 2005,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Intelligent Mobile Robot Navigation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Springer, Berlin.</w:t>
      </w:r>
    </w:p>
    <w:p>
      <w:pPr>
        <w:autoSpaceDN w:val="0"/>
        <w:tabs>
          <w:tab w:pos="522" w:val="left"/>
        </w:tabs>
        <w:autoSpaceDE w:val="0"/>
        <w:widowControl/>
        <w:spacing w:line="358" w:lineRule="exact" w:before="20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[20] IEC 61496:2020, Safety of machinery — Electro-sensitive protective equipment, Interna-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tional Electrotechnical Commission, Geneva.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Complete State Machine Transition Table</w:t>
      </w:r>
    </w:p>
    <w:p>
      <w:pPr>
        <w:autoSpaceDN w:val="0"/>
        <w:autoSpaceDE w:val="0"/>
        <w:widowControl/>
        <w:spacing w:line="288" w:lineRule="exact" w:before="105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A.1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provides the complete state machine transition table for the ATLAS AGV mission</w:t>
      </w:r>
    </w:p>
    <w:p>
      <w:pPr>
        <w:autoSpaceDN w:val="0"/>
        <w:autoSpaceDE w:val="0"/>
        <w:widowControl/>
        <w:spacing w:line="288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FSM. Every possible state-event combination is explicitly documented, ensuring that the FSM</w:t>
      </w:r>
    </w:p>
    <w:p>
      <w:pPr>
        <w:autoSpaceDN w:val="0"/>
        <w:autoSpaceDE w:val="0"/>
        <w:widowControl/>
        <w:spacing w:line="288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behaviour is fully deterministic and verifiable. States not listed in the “Current State” column</w:t>
      </w:r>
    </w:p>
    <w:p>
      <w:pPr>
        <w:autoSpaceDN w:val="0"/>
        <w:autoSpaceDE w:val="0"/>
        <w:widowControl/>
        <w:spacing w:line="290" w:lineRule="exact" w:before="7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a given event remain unchanged (implicit self-transition).</w:t>
      </w:r>
    </w:p>
    <w:p>
      <w:pPr>
        <w:autoSpaceDN w:val="0"/>
        <w:autoSpaceDE w:val="0"/>
        <w:widowControl/>
        <w:spacing w:line="288" w:lineRule="exact" w:before="252" w:after="218"/>
        <w:ind w:left="208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A.1: Complete AGV FSM Transition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508"/>
        <w:gridCol w:w="1508"/>
        <w:gridCol w:w="1508"/>
        <w:gridCol w:w="1508"/>
        <w:gridCol w:w="1508"/>
        <w:gridCol w:w="1508"/>
      </w:tblGrid>
      <w:tr>
        <w:trPr>
          <w:trHeight w:hRule="exact" w:val="484"/>
        </w:trPr>
        <w:tc>
          <w:tcPr>
            <w:tcW w:type="dxa" w:w="16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Current State</w:t>
            </w:r>
          </w:p>
        </w:tc>
        <w:tc>
          <w:tcPr>
            <w:tcW w:type="dxa" w:w="27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Event / Condition</w:t>
            </w:r>
          </w:p>
        </w:tc>
        <w:tc>
          <w:tcPr>
            <w:tcW w:type="dxa" w:w="160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Next State</w:t>
            </w:r>
          </w:p>
        </w:tc>
        <w:tc>
          <w:tcPr>
            <w:tcW w:type="dxa" w:w="2306"/>
            <w:gridSpan w:val="3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Action</w:t>
            </w:r>
          </w:p>
        </w:tc>
      </w:tr>
      <w:tr>
        <w:trPr>
          <w:trHeight w:hRule="exact" w:val="408"/>
        </w:trPr>
        <w:tc>
          <w:tcPr>
            <w:tcW w:type="dxa" w:w="16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IDLE</w:t>
            </w:r>
          </w:p>
        </w:tc>
        <w:tc>
          <w:tcPr>
            <w:tcW w:type="dxa" w:w="27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Queue not empty AND not</w:t>
            </w:r>
          </w:p>
        </w:tc>
        <w:tc>
          <w:tcPr>
            <w:tcW w:type="dxa" w:w="160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NAV_SPINE</w:t>
            </w:r>
          </w:p>
        </w:tc>
        <w:tc>
          <w:tcPr>
            <w:tcW w:type="dxa" w:w="1620"/>
            <w:gridSpan w:val="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Pop mission;</w:t>
            </w:r>
          </w:p>
        </w:tc>
        <w:tc>
          <w:tcPr>
            <w:tcW w:type="dxa" w:w="68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reset</w:t>
            </w:r>
          </w:p>
        </w:tc>
      </w:tr>
      <w:tr>
        <w:trPr>
          <w:trHeight w:hRule="exact" w:val="376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NAV_SPINE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E-stopped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TURNING</w:t>
            </w:r>
          </w:p>
        </w:tc>
        <w:tc>
          <w:tcPr>
            <w:tcW w:type="dxa" w:w="2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junction count</w:t>
            </w:r>
          </w:p>
        </w:tc>
      </w:tr>
      <w:tr>
        <w:trPr>
          <w:trHeight w:hRule="exact" w:val="344"/>
        </w:trPr>
        <w:tc>
          <w:tcPr>
            <w:tcW w:type="dxa" w:w="1508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Junction count == target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Publish</w:t>
            </w:r>
          </w:p>
        </w:tc>
        <w:tc>
          <w:tcPr>
            <w:tcW w:type="dxa" w:w="12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turn_cmd</w:t>
            </w:r>
          </w:p>
        </w:tc>
      </w:tr>
      <w:tr>
        <w:trPr>
          <w:trHeight w:hRule="exact" w:val="372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TURNING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aisle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NAV_AISLE</w:t>
            </w:r>
          </w:p>
        </w:tc>
        <w:tc>
          <w:tcPr>
            <w:tcW w:type="dxa" w:w="23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04" w:after="0"/>
              <w:ind w:left="192" w:right="1296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)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48"/>
        </w:trPr>
        <w:tc>
          <w:tcPr>
            <w:tcW w:type="dxa" w:w="1508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turn_done received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4524"/>
            <w:gridSpan w:val="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NAV_AISLE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tag_event matches target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AT_SHELF</w:t>
            </w:r>
          </w:p>
        </w:tc>
        <w:tc>
          <w:tcPr>
            <w:tcW w:type="dxa" w:w="2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AT_SHELF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 s elapsed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PICKUP</w:t>
            </w:r>
          </w:p>
        </w:tc>
        <w:tc>
          <w:tcPr>
            <w:tcW w:type="dxa" w:w="2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PICKUP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2.0 s elapsed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PIVOT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Publish</w:t>
            </w:r>
          </w:p>
        </w:tc>
        <w:tc>
          <w:tcPr>
            <w:tcW w:type="dxa" w:w="12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turn_cmd</w:t>
            </w:r>
          </w:p>
        </w:tc>
      </w:tr>
    </w:tbl>
    <w:p>
      <w:pPr>
        <w:autoSpaceDN w:val="0"/>
        <w:autoSpaceDE w:val="0"/>
        <w:widowControl/>
        <w:spacing w:line="288" w:lineRule="exact" w:before="24" w:after="34"/>
        <w:ind w:left="0" w:right="217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356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PIVOT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turn_done received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19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RET_AISLE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turn_cmd</w:t>
            </w:r>
          </w:p>
        </w:tc>
      </w:tr>
      <w:tr>
        <w:trPr>
          <w:trHeight w:hRule="exact" w:val="36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RET_AISLE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Junction detected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22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RET_TURN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Publish</w:t>
            </w:r>
          </w:p>
        </w:tc>
        <w:tc>
          <w:tcPr>
            <w:tcW w:type="dxa" w:w="18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36" w:after="34"/>
        <w:ind w:left="0" w:right="175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(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/>
          <w:color w:val="000000"/>
          <w:sz w:val="24"/>
        </w:rPr>
        <w:t>π/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34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RET_TURN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turn_done received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RET_SPINE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RET_SPINE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Home tag detected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3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DOCKED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DOCKED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 s elapsed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DOCKING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Enter docking FSM</w:t>
            </w:r>
          </w:p>
        </w:tc>
      </w:tr>
      <w:tr>
        <w:trPr>
          <w:trHeight w:hRule="exact" w:val="36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DOCKING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Position verified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3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ALIGNMENT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ALIGNMENT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Heading + lateral OK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READY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7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8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READY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8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 s elapsed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8" w:after="0"/>
              <w:ind w:left="3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IDLE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8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“SYSTEM</w:t>
            </w:r>
          </w:p>
        </w:tc>
      </w:tr>
    </w:tbl>
    <w:p>
      <w:pPr>
        <w:autoSpaceDN w:val="0"/>
        <w:autoSpaceDE w:val="0"/>
        <w:widowControl/>
        <w:spacing w:line="288" w:lineRule="exact" w:before="36" w:after="34"/>
        <w:ind w:left="0" w:right="155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READY”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261"/>
        <w:gridCol w:w="2261"/>
        <w:gridCol w:w="2261"/>
        <w:gridCol w:w="2261"/>
      </w:tblGrid>
      <w:tr>
        <w:trPr>
          <w:trHeight w:hRule="exact" w:val="38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ANY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58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/atlas/estop received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ERROR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4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Set estopped=True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63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288"/>
        </w:trPr>
        <w:tc>
          <w:tcPr>
            <w:tcW w:type="dxa" w:w="6384"/>
            <w:gridSpan w:val="3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230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64</w:t>
            </w:r>
          </w:p>
        </w:tc>
      </w:tr>
      <w:tr>
        <w:trPr>
          <w:trHeight w:hRule="exact" w:val="954"/>
        </w:trPr>
        <w:tc>
          <w:tcPr>
            <w:tcW w:type="dxa" w:w="2004"/>
            <w:tcBorders>
              <w:top w:sz="3.187999963760376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6" w:after="0"/>
              <w:ind w:left="47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Current State</w:t>
            </w:r>
          </w:p>
        </w:tc>
        <w:tc>
          <w:tcPr>
            <w:tcW w:type="dxa" w:w="2020"/>
            <w:tcBorders>
              <w:top w:sz="3.187999963760376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Event / Condition</w:t>
            </w:r>
          </w:p>
        </w:tc>
        <w:tc>
          <w:tcPr>
            <w:tcW w:type="dxa" w:w="2360"/>
            <w:tcBorders>
              <w:top w:sz="3.187999963760376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6" w:after="0"/>
              <w:ind w:left="0" w:right="408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Next State</w:t>
            </w:r>
          </w:p>
        </w:tc>
        <w:tc>
          <w:tcPr>
            <w:tcW w:type="dxa" w:w="2306"/>
            <w:tcBorders>
              <w:top w:sz="3.187999963760376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6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Action</w:t>
            </w:r>
          </w:p>
        </w:tc>
        <w:tc>
          <w:tcPr>
            <w:tcW w:type="dxa" w:w="344"/>
            <w:tcBorders>
              <w:top w:sz="3.187999963760376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2004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47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ERROR</w:t>
            </w:r>
          </w:p>
        </w:tc>
        <w:tc>
          <w:tcPr>
            <w:tcW w:type="dxa" w:w="20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/atlas/reset received</w:t>
            </w:r>
          </w:p>
        </w:tc>
        <w:tc>
          <w:tcPr>
            <w:tcW w:type="dxa" w:w="23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IDLE</w:t>
            </w:r>
          </w:p>
        </w:tc>
        <w:tc>
          <w:tcPr>
            <w:tcW w:type="dxa" w:w="230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Clear state</w:t>
            </w:r>
          </w:p>
        </w:tc>
        <w:tc>
          <w:tcPr>
            <w:tcW w:type="dxa" w:w="344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2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47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ANY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/atlas/reset_to_dock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1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RESETTING</w:t>
            </w:r>
          </w:p>
        </w:tc>
        <w:tc>
          <w:tcPr>
            <w:tcW w:type="dxa" w:w="2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Gazebo teleport</w:t>
            </w:r>
          </w:p>
        </w:tc>
        <w:tc>
          <w:tcPr>
            <w:tcW w:type="dxa" w:w="1811"/>
            <w:vMerge/>
            <w:tcBorders>
              <w:top w:sz="4.682631969451904" w:val="single" w:color="#000000"/>
            </w:tcBorders>
          </w:tcPr>
          <w:p/>
        </w:tc>
      </w:tr>
      <w:tr>
        <w:trPr>
          <w:trHeight w:hRule="exact" w:val="422"/>
        </w:trPr>
        <w:tc>
          <w:tcPr>
            <w:tcW w:type="dxa" w:w="2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47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RESETTING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Callback received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3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DOCKING</w:t>
            </w:r>
          </w:p>
        </w:tc>
        <w:tc>
          <w:tcPr>
            <w:tcW w:type="dxa" w:w="2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Verify alignment</w:t>
            </w:r>
          </w:p>
        </w:tc>
        <w:tc>
          <w:tcPr>
            <w:tcW w:type="dxa" w:w="1811"/>
            <w:vMerge/>
            <w:tcBorders>
              <w:top w:sz="4.68263196945190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58" w:lineRule="exact" w:before="56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FSM implements several safety properties that can be verified by inspection of the transi-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 table: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468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Liveness: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From any non-error state, there exists a finite sequence of events that leads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back to IDLE (the system never deadlocks under normal operation).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228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Safety: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E-Stop transition is available from ANY state (universal override), and the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ERROR state can only be exited by explicit reset (no automatic recovery from E-Stop).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228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Determinism: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For every (state, event) pair, exactly one transition is defined (no ambi-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guity in next-state selection).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228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Completeness: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Every state has at least one outgoing transition (no terminal states except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ERROR without reset).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Software Installation and Launch Guide</w:t>
      </w:r>
    </w:p>
    <w:p>
      <w:pPr>
        <w:autoSpaceDN w:val="0"/>
        <w:autoSpaceDE w:val="0"/>
        <w:widowControl/>
        <w:spacing w:line="358" w:lineRule="exact" w:before="98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appendix provides complete instructions for replicating the ATLAS development environ-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ment on a fresh Ubuntu installation.</w:t>
      </w:r>
    </w:p>
    <w:p>
      <w:pPr>
        <w:autoSpaceDN w:val="0"/>
        <w:autoSpaceDE w:val="0"/>
        <w:widowControl/>
        <w:spacing w:line="364" w:lineRule="exact" w:before="65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Prerequisites</w:t>
      </w:r>
    </w:p>
    <w:p>
      <w:pPr>
        <w:autoSpaceDN w:val="0"/>
        <w:autoSpaceDE w:val="0"/>
        <w:widowControl/>
        <w:spacing w:line="358" w:lineRule="exact" w:before="438" w:after="0"/>
        <w:ind w:left="0" w:right="2160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Ubuntu 22.04 with ROS 2 Humble (AGV subsystem) 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sudo apt install ros-humble-desktop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sudo apt install ros-humble-gazebo-ros-pkgs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sudo apt install python3-pyqt5</w:t>
      </w:r>
    </w:p>
    <w:p>
      <w:pPr>
        <w:autoSpaceDN w:val="0"/>
        <w:autoSpaceDE w:val="0"/>
        <w:widowControl/>
        <w:spacing w:line="358" w:lineRule="exact" w:before="360" w:after="0"/>
        <w:ind w:left="0" w:right="1152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Ubuntu 24.04 with ROS 2 Jazzy (Arm subsystem)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sudo apt install ros-jazzy-desktop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sudo apt install ros-jazzy-moveit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sudo apt install ros-jazzy-moveit-task-constructor-core</w:t>
      </w:r>
    </w:p>
    <w:p>
      <w:pPr>
        <w:autoSpaceDN w:val="0"/>
        <w:autoSpaceDE w:val="0"/>
        <w:widowControl/>
        <w:spacing w:line="364" w:lineRule="exact" w:before="66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Build Procedure</w:t>
      </w:r>
    </w:p>
    <w:p>
      <w:pPr>
        <w:autoSpaceDN w:val="0"/>
        <w:autoSpaceDE w:val="0"/>
        <w:widowControl/>
        <w:spacing w:line="358" w:lineRule="exact" w:before="438" w:after="0"/>
        <w:ind w:left="0" w:right="4176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cd ~/atlas_ws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source /opt/ros/humble/setup.bash 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colcon build --symlink-install 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source install/setup.bash</w:t>
      </w:r>
    </w:p>
    <w:p>
      <w:pPr>
        <w:autoSpaceDN w:val="0"/>
        <w:autoSpaceDE w:val="0"/>
        <w:widowControl/>
        <w:spacing w:line="362" w:lineRule="exact" w:before="66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Launch and Operation</w:t>
      </w:r>
    </w:p>
    <w:p>
      <w:pPr>
        <w:autoSpaceDN w:val="0"/>
        <w:autoSpaceDE w:val="0"/>
        <w:widowControl/>
        <w:spacing w:line="250" w:lineRule="exact" w:before="546" w:after="0"/>
        <w:ind w:left="0" w:right="0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># Full AGV simulation</w:t>
      </w:r>
    </w:p>
    <w:p>
      <w:pPr>
        <w:autoSpaceDN w:val="0"/>
        <w:autoSpaceDE w:val="0"/>
        <w:widowControl/>
        <w:spacing w:line="288" w:lineRule="exact" w:before="32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66</w:t>
            </w:r>
          </w:p>
        </w:tc>
      </w:tr>
    </w:tbl>
    <w:p>
      <w:pPr>
        <w:autoSpaceDN w:val="0"/>
        <w:autoSpaceDE w:val="0"/>
        <w:widowControl/>
        <w:spacing w:line="250" w:lineRule="exact" w:before="508" w:after="0"/>
        <w:ind w:left="4" w:right="0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>ros2 launch atlas_bringup atlas_full.launch.py</w:t>
      </w:r>
    </w:p>
    <w:p>
      <w:pPr>
        <w:autoSpaceDN w:val="0"/>
        <w:autoSpaceDE w:val="0"/>
        <w:widowControl/>
        <w:spacing w:line="360" w:lineRule="exact" w:before="356" w:after="0"/>
        <w:ind w:left="4" w:right="3168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UR3 arm simulation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launch ur_gazebo ur.gazebo.launch.py</w:t>
      </w:r>
    </w:p>
    <w:p>
      <w:pPr>
        <w:autoSpaceDN w:val="0"/>
        <w:autoSpaceDE w:val="0"/>
        <w:widowControl/>
        <w:spacing w:line="360" w:lineRule="exact" w:before="356" w:after="0"/>
        <w:ind w:left="4" w:right="2304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Send mission via CLI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run atlas_mission_manager send_mission S05</w:t>
      </w:r>
    </w:p>
    <w:p>
      <w:pPr>
        <w:autoSpaceDN w:val="0"/>
        <w:autoSpaceDE w:val="0"/>
        <w:widowControl/>
        <w:spacing w:line="358" w:lineRule="exact" w:before="358" w:after="0"/>
        <w:ind w:left="4" w:right="3312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Launch GUI standalone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run atlas_mission_manager atlas_gui</w:t>
      </w:r>
    </w:p>
    <w:p>
      <w:pPr>
        <w:autoSpaceDN w:val="0"/>
        <w:autoSpaceDE w:val="0"/>
        <w:widowControl/>
        <w:spacing w:line="358" w:lineRule="exact" w:before="360" w:after="0"/>
        <w:ind w:left="4" w:right="2448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Real-world AGV (no Gazebo)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launch atlas_bringup atlas_real.launch.py</w:t>
      </w:r>
    </w:p>
    <w:p>
      <w:pPr>
        <w:autoSpaceDN w:val="0"/>
        <w:autoSpaceDE w:val="0"/>
        <w:widowControl/>
        <w:spacing w:line="364" w:lineRule="exact" w:before="67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Verification Steps</w:t>
      </w:r>
    </w:p>
    <w:p>
      <w:pPr>
        <w:autoSpaceDN w:val="0"/>
        <w:autoSpaceDE w:val="0"/>
        <w:widowControl/>
        <w:spacing w:line="288" w:lineRule="exact" w:before="51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After launching the AGV simulation, verify correct operation with:</w:t>
      </w:r>
    </w:p>
    <w:p>
      <w:pPr>
        <w:autoSpaceDN w:val="0"/>
        <w:autoSpaceDE w:val="0"/>
        <w:widowControl/>
        <w:spacing w:line="360" w:lineRule="exact" w:before="426" w:after="0"/>
        <w:ind w:left="4" w:right="4752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Check all nodes are running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node list</w:t>
      </w:r>
    </w:p>
    <w:p>
      <w:pPr>
        <w:autoSpaceDN w:val="0"/>
        <w:autoSpaceDE w:val="0"/>
        <w:widowControl/>
        <w:spacing w:line="358" w:lineRule="exact" w:before="358" w:after="0"/>
        <w:ind w:left="4" w:right="3744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Verify topic communication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ros2 topic echo /atlas/line_error 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ros2 topic echo /atlas/imu/yaw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topic echo /atlas/mission_state</w:t>
      </w:r>
    </w:p>
    <w:p>
      <w:pPr>
        <w:autoSpaceDN w:val="0"/>
        <w:autoSpaceDE w:val="0"/>
        <w:widowControl/>
        <w:spacing w:line="358" w:lineRule="exact" w:before="360" w:after="0"/>
        <w:ind w:left="4" w:right="5040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Monitor velocity commands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topic echo /cmd_vel</w:t>
      </w:r>
    </w:p>
    <w:sectPr w:rsidR="00FC693F" w:rsidRPr="0006063C" w:rsidSect="00034616">
      <w:pgSz w:w="11906" w:h="16838"/>
      <w:pgMar w:top="344" w:right="1416" w:bottom="1440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