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7FA65" w14:textId="77777777" w:rsidR="00FF18CB" w:rsidRDefault="00FF18CB" w:rsidP="00FF18CB">
      <w:pPr>
        <w:rPr>
          <w:rFonts w:ascii="Arial" w:hAnsi="Arial" w:cs="Arial"/>
        </w:rPr>
      </w:pPr>
      <w:r w:rsidRPr="00FF18CB">
        <w:rPr>
          <w:rFonts w:ascii="Arial" w:hAnsi="Arial" w:cs="Arial"/>
        </w:rPr>
        <w:t xml:space="preserve">Box 11 </w:t>
      </w:r>
      <w:r>
        <w:rPr>
          <w:rFonts w:ascii="Arial" w:hAnsi="Arial" w:cs="Arial"/>
        </w:rPr>
        <w:t>a.</w:t>
      </w:r>
    </w:p>
    <w:p w14:paraId="3EF39F88" w14:textId="0A35631D" w:rsidR="00E158D8" w:rsidRPr="00FF18CB" w:rsidRDefault="00FF18CB" w:rsidP="00FF18CB">
      <w:pPr>
        <w:rPr>
          <w:rFonts w:ascii="Arial" w:hAnsi="Arial" w:cs="Arial"/>
        </w:rPr>
      </w:pPr>
      <w:r w:rsidRPr="00FF18CB">
        <w:rPr>
          <w:rFonts w:ascii="Arial" w:hAnsi="Arial" w:cs="Arial"/>
        </w:rPr>
        <w:t>Nature of Activity:</w:t>
      </w:r>
    </w:p>
    <w:p w14:paraId="4EF0A9FF" w14:textId="39124FFA" w:rsidR="00FF18CB" w:rsidRPr="00FF18CB" w:rsidRDefault="00FF18CB" w:rsidP="00FF18CB">
      <w:pPr>
        <w:ind w:left="360"/>
        <w:rPr>
          <w:rFonts w:ascii="Arial" w:hAnsi="Arial" w:cs="Arial"/>
        </w:rPr>
      </w:pPr>
      <w:r w:rsidRPr="00FF18CB">
        <w:rPr>
          <w:rFonts w:ascii="Arial" w:hAnsi="Arial" w:cs="Arial"/>
          <w:color w:val="222222"/>
          <w:shd w:val="clear" w:color="auto" w:fill="FFFFFF"/>
        </w:rPr>
        <w:t>Prepared PowerPoints and materials to provide information to employees and management regarding the NLRB election, employees’ NLRA Section Seven rights, union organizing tactics, as well as an overview of collective bargaining; Conducted voluntary meetings with employees, as well as voluntary follow-up discussions with employees on a one-on-one basis or small group basis to answer questions. Provided public information to the company and its employees, including the NLRB’ Basic Guide to the National Labor Relations Act, the UFCW Constitution, as well as national and local LMs.</w:t>
      </w:r>
    </w:p>
    <w:sectPr w:rsidR="00FF18CB" w:rsidRPr="00FF1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20FE9"/>
    <w:multiLevelType w:val="hybridMultilevel"/>
    <w:tmpl w:val="EA901D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89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8CB"/>
    <w:rsid w:val="00E158D8"/>
    <w:rsid w:val="00FF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B20E"/>
  <w15:chartTrackingRefBased/>
  <w15:docId w15:val="{7E58636D-35F9-41E0-98F1-DE3AAF23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bari</dc:creator>
  <cp:keywords/>
  <dc:description/>
  <cp:lastModifiedBy>stephanie bari</cp:lastModifiedBy>
  <cp:revision>1</cp:revision>
  <dcterms:created xsi:type="dcterms:W3CDTF">2023-03-29T02:22:00Z</dcterms:created>
  <dcterms:modified xsi:type="dcterms:W3CDTF">2023-03-29T02:26:00Z</dcterms:modified>
</cp:coreProperties>
</file>