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ContentType="application/vnd.openxmlformats-officedocument.wordprocessingml.document.main+xml" PartName="/part1.docx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generalStyle"/>
      </w:pPr>
      <w:r>
        <w:rPr>
          <w:rStyle w:val="titleFont"/>
        </w:rPr>
        <w:t xml:space="preserve">Resumen de Viaje</w:t>
      </w:r>
    </w:p>
    <w:p>
      <w:pPr/>
      <w:r>
        <w:rPr/>
        <w:t xml:space="preserve"/>
      </w:r>
    </w:p>
    <w:tbl>
      <w:tblGrid>
        <w:gridCol w:w="2000" w:type="dxa"/>
        <w:gridCol w:w="2000" w:type="dxa"/>
        <w:gridCol w:w="4000" w:type="dxa"/>
        <w:gridCol w:w="4000" w:type="dxa"/>
      </w:tblGrid>
      <w:tblPr>
        <w:tblStyle w:val="myTable"/>
      </w:tblP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customFirstRow"/>
              </w:rPr>
              <w:t xml:space="preserve">Fecha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customFirstRow"/>
              </w:rPr>
              <w:t xml:space="preserve">Lugar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customFirstRow"/>
              </w:rPr>
              <w:t xml:space="preserve">Hoteles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customFirstRow"/>
              </w:rPr>
              <w:t xml:space="preserve">Reservación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14/08/2018 - 16/08/2018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/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Hotel Don Carlos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5968-18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16/08/2018 - 18/08/2018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Tortuguero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Evergreen Lodge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38984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18/08/2018 - 20/08/2018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La Fortuna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Hotel La Pradera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Pre pago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20/08/2018 - 22/08/2018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Monteverde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Jaguarundi Lodge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418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22/08/2018 - 24/08/2018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Manuel Antonio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Mandarina Hotel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Pre pago</w:t>
            </w:r>
          </w:p>
        </w:tc>
      </w:tr>
      <w:tr>
        <w:trPr/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24/08/2018 - 25/08/2018</w:t>
            </w:r>
          </w:p>
        </w:tc>
        <w:tc>
          <w:tcPr>
            <w:tcW w:w="2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/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Hampton Inn SJO Airport</w:t>
            </w:r>
          </w:p>
        </w:tc>
        <w:tc>
          <w:tcPr>
            <w:tcW w:w="4000" w:type="dxa"/>
          </w:tcPr>
          <w:p>
            <w:pPr>
              <w:pStyle w:val="generalStyle"/>
            </w:pPr>
            <w:r>
              <w:rPr>
                <w:rStyle w:val="basicRow"/>
              </w:rPr>
              <w:t xml:space="preserve">96217264</w:t>
            </w:r>
          </w:p>
        </w:tc>
      </w:tr>
    </w:tbl>
    <w:p>
      <w:r>
        <w:br w:type="pag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  <w:altChunk r:id="rId101"/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customFirstRow"/>
    <w:rPr>
      <w:rFonts w:ascii="Century Gothic" w:hAnsi="Century Gothic" w:eastAsia="Century Gothic" w:cs="Century Gothic"/>
      <w:sz w:val="24"/>
      <w:szCs w:val="24"/>
      <w:b w:val="1"/>
      <w:bCs w:val="1"/>
    </w:rPr>
  </w:style>
  <w:style w:type="character">
    <w:name w:val="basicRow"/>
    <w:rPr>
      <w:rFonts w:ascii="Century Gothic" w:hAnsi="Century Gothic" w:eastAsia="Century Gothic" w:cs="Century Gothic"/>
      <w:sz w:val="24"/>
      <w:szCs w:val="24"/>
    </w:rPr>
  </w:style>
  <w:style w:type="character">
    <w:name w:val="titleFont"/>
    <w:rPr>
      <w:rFonts w:ascii="Century Gothic" w:hAnsi="Century Gothic" w:eastAsia="Century Gothic" w:cs="Century Gothic"/>
      <w:sz w:val="44"/>
      <w:szCs w:val="44"/>
    </w:rPr>
  </w:style>
  <w:style w:type="character">
    <w:name w:val="cellFont"/>
    <w:rPr>
      <w:rFonts w:ascii="Century Gothic" w:hAnsi="Century Gothic" w:eastAsia="Century Gothic" w:cs="Century Gothic"/>
      <w:sz w:val="24"/>
      <w:szCs w:val="24"/>
    </w:rPr>
  </w:style>
  <w:style w:type="paragraph" w:customStyle="1" w:styleId="generalStyle">
    <w:name w:val="generalStyle"/>
    <w:basedOn w:val="Normal"/>
    <w:pPr>
      <w:jc w:val="center"/>
    </w:pPr>
  </w:style>
  <w:style w:type="table" w:customStyle="1" w:styleId="myTable">
    <w:name w:val="myTable"/>
    <w:uiPriority w:val="99"/>
    <w:tblPr>
      <w:tblW w:w="0" w:type="auto"/>
      <w:tblLayout w:type="autofit"/>
      <w:tblCellMar>
        <w:top w:w="50" w:type="dxa"/>
        <w:left w:w="50" w:type="dxa"/>
        <w:right w:w="50" w:type="dxa"/>
        <w:bottom w:w="5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Target="../part1.docx" Type="http://schemas.openxmlformats.org/officeDocument/2006/relationships/aFChunk" Id="rId101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2019-02-27T17:25:34+00:00</dcterms:created>
  <dcterms:modified xsi:type="dcterms:W3CDTF">2019-02-27T17:25:34+00:00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