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9905547"/>
        <w:docPartObj>
          <w:docPartGallery w:val="Cover Pages"/>
          <w:docPartUnique/>
        </w:docPartObj>
      </w:sdtPr>
      <w:sdtContent>
        <w:p w14:paraId="33085825" w14:textId="778268F5" w:rsidR="00000A6A" w:rsidRDefault="004E3D4E" w:rsidP="00491A58">
          <w:pPr>
            <w:jc w:val="center"/>
          </w:pPr>
          <w:r>
            <w:rPr>
              <w:noProof/>
            </w:rPr>
            <w:drawing>
              <wp:inline distT="0" distB="0" distL="0" distR="0" wp14:anchorId="069D005F" wp14:editId="42349D46">
                <wp:extent cx="1626870" cy="427355"/>
                <wp:effectExtent l="0" t="0" r="0" b="0"/>
                <wp:docPr id="1415589930" name="Obrázo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tbl>
          <w:tblPr>
            <w:tblpPr w:leftFromText="187" w:rightFromText="187" w:horzAnchor="margin" w:tblpXSpec="center" w:tblpY="2881"/>
            <w:tblW w:w="4503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157"/>
          </w:tblGrid>
          <w:tr w:rsidR="00000A6A" w14:paraId="0E43A517" w14:textId="77777777" w:rsidTr="00000A6A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poločnosť"/>
                <w:id w:val="13406915"/>
                <w:placeholder>
                  <w:docPart w:val="8828054BFE664F90B26DDB5DFE9CBBB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15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22A5D21" w14:textId="3CBF2738" w:rsidR="00000A6A" w:rsidRDefault="00000A6A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000A6A">
                      <w:rPr>
                        <w:color w:val="0F4761" w:themeColor="accent1" w:themeShade="BF"/>
                        <w:sz w:val="24"/>
                        <w:szCs w:val="24"/>
                      </w:rPr>
                      <w:t>PODĽA STN 73 0540-2+Z1+Z2</w:t>
                    </w:r>
                  </w:p>
                </w:tc>
              </w:sdtContent>
            </w:sdt>
          </w:tr>
          <w:tr w:rsidR="00000A6A" w14:paraId="15A0AD9B" w14:textId="77777777" w:rsidTr="00000A6A">
            <w:tc>
              <w:tcPr>
                <w:tcW w:w="8157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Názov"/>
                  <w:id w:val="13406919"/>
                  <w:placeholder>
                    <w:docPart w:val="F5BF8C4A02BC4B35AD52571E601C33B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4211E9F" w14:textId="1F4DEE4F" w:rsidR="00000A6A" w:rsidRDefault="00000A6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000A6A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TEPELNOTECHNICKÉ POSÚDENIE STAVEBNÝCH KONŠTRUKCIÍ</w:t>
                    </w:r>
                  </w:p>
                </w:sdtContent>
              </w:sdt>
            </w:tc>
          </w:tr>
          <w:tr w:rsidR="00000A6A" w14:paraId="7938AAD8" w14:textId="77777777" w:rsidTr="00000A6A">
            <w:sdt>
              <w:sdtPr>
                <w:rPr>
                  <w:rFonts w:eastAsiaTheme="minorHAnsi"/>
                  <w:color w:val="0F4761" w:themeColor="accent1" w:themeShade="BF"/>
                  <w:kern w:val="2"/>
                  <w:sz w:val="24"/>
                  <w:szCs w:val="24"/>
                  <w:lang w:eastAsia="en-US"/>
                  <w14:ligatures w14:val="standardContextual"/>
                </w:rPr>
                <w:alias w:val="Podtitul"/>
                <w:id w:val="13406923"/>
                <w:placeholder>
                  <w:docPart w:val="B22C661D905641B5AC76FAB2E45D052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15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030BFBE" w14:textId="0D9F3E19" w:rsidR="00000A6A" w:rsidRDefault="00530BE8" w:rsidP="00530BE8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eastAsiaTheme="minorHAnsi"/>
                        <w:color w:val="0F4761" w:themeColor="accent1" w:themeShade="BF"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  <w:t xml:space="preserve">Budova </w:t>
                    </w:r>
                    <w:r w:rsidRPr="00530BE8">
                      <w:rPr>
                        <w:rFonts w:eastAsiaTheme="minorHAnsi"/>
                        <w:color w:val="0F4761" w:themeColor="accent1" w:themeShade="BF"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  <w:t>výrobnej haly pre Víno Matyšák</w:t>
                    </w:r>
                    <w:r>
                      <w:rPr>
                        <w:rFonts w:eastAsiaTheme="minorHAnsi"/>
                        <w:color w:val="0F4761" w:themeColor="accent1" w:themeShade="BF"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  <w:t xml:space="preserve"> </w:t>
                    </w:r>
                    <w:r w:rsidRPr="00530BE8">
                      <w:rPr>
                        <w:rFonts w:eastAsiaTheme="minorHAnsi"/>
                        <w:color w:val="0F4761" w:themeColor="accent1" w:themeShade="BF"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  <w:t>Pezinok</w:t>
                    </w:r>
                  </w:p>
                </w:tc>
              </w:sdtContent>
            </w:sdt>
          </w:tr>
        </w:tbl>
        <w:tbl>
          <w:tblPr>
            <w:tblpPr w:leftFromText="141" w:rightFromText="141" w:vertAnchor="text" w:horzAnchor="page" w:tblpXSpec="center" w:tblpY="10358"/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787"/>
            <w:gridCol w:w="5285"/>
          </w:tblGrid>
          <w:tr w:rsidR="00000A6A" w:rsidRPr="00000A6A" w14:paraId="77554D20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385BCC12" w14:textId="51DD7D17" w:rsidR="00000A6A" w:rsidRPr="00000A6A" w:rsidRDefault="00000A6A" w:rsidP="00000A6A">
                <w:r w:rsidRPr="00000A6A">
                  <w:rPr>
                    <w:b/>
                    <w:bCs/>
                  </w:rPr>
                  <w:t>Zodpovedný</w:t>
                </w:r>
                <w:r w:rsidR="004E3D4E">
                  <w:rPr>
                    <w:b/>
                    <w:bCs/>
                  </w:rPr>
                  <w:t xml:space="preserve"> energetický audítor</w:t>
                </w:r>
                <w:r w:rsidRPr="00000A6A">
                  <w:rPr>
                    <w:b/>
                    <w:bCs/>
                  </w:rPr>
                  <w:t>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34B0A276" w14:textId="7651051A" w:rsidR="00000A6A" w:rsidRPr="00FD0664" w:rsidRDefault="004E3D4E" w:rsidP="00000A6A">
                <w:pPr>
                  <w:rPr>
                    <w:b/>
                    <w:bCs/>
                  </w:rPr>
                </w:pPr>
                <w:r>
                  <w:t xml:space="preserve"> </w:t>
                </w:r>
                <w:r w:rsidRPr="00FD0664">
                  <w:rPr>
                    <w:b/>
                    <w:bCs/>
                  </w:rPr>
                  <w:t>Ing. Milan Jarás, PhD.</w:t>
                </w:r>
              </w:p>
            </w:tc>
          </w:tr>
          <w:tr w:rsidR="00000A6A" w:rsidRPr="00000A6A" w14:paraId="0150167C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1E7CB0AD" w14:textId="77777777" w:rsidR="00000A6A" w:rsidRPr="00000A6A" w:rsidRDefault="00000A6A" w:rsidP="00000A6A">
                <w:r w:rsidRPr="00000A6A">
                  <w:rPr>
                    <w:b/>
                    <w:bCs/>
                  </w:rPr>
                  <w:t>Spracovateľ posudku: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30928DA1" w14:textId="62A35224" w:rsidR="00000A6A" w:rsidRPr="00530BE8" w:rsidRDefault="00C430FB" w:rsidP="00000A6A">
                <w:pPr>
                  <w:rPr>
                    <w:b/>
                    <w:bCs/>
                  </w:rPr>
                </w:pPr>
                <w:r w:rsidRPr="00530BE8">
                  <w:rPr>
                    <w:b/>
                    <w:bCs/>
                  </w:rPr>
                  <w:t>Ing</w:t>
                </w:r>
                <w:r w:rsidR="00000A6A" w:rsidRPr="00530BE8">
                  <w:rPr>
                    <w:b/>
                    <w:bCs/>
                  </w:rPr>
                  <w:t>. Viktor Labovský</w:t>
                </w:r>
              </w:p>
            </w:tc>
          </w:tr>
          <w:tr w:rsidR="00000A6A" w:rsidRPr="00000A6A" w14:paraId="4D4F49B7" w14:textId="77777777" w:rsidTr="00096187">
            <w:trPr>
              <w:tblCellSpacing w:w="15" w:type="dxa"/>
            </w:trPr>
            <w:tc>
              <w:tcPr>
                <w:tcW w:w="2062" w:type="pct"/>
                <w:vAlign w:val="center"/>
              </w:tcPr>
              <w:p w14:paraId="787B40FA" w14:textId="13950155" w:rsidR="00000A6A" w:rsidRPr="00000A6A" w:rsidRDefault="00000A6A" w:rsidP="00000A6A"/>
            </w:tc>
            <w:tc>
              <w:tcPr>
                <w:tcW w:w="2888" w:type="pct"/>
                <w:vAlign w:val="center"/>
              </w:tcPr>
              <w:p w14:paraId="2B789DED" w14:textId="057FD181" w:rsidR="00000A6A" w:rsidRPr="00000A6A" w:rsidRDefault="00000A6A" w:rsidP="00000A6A"/>
            </w:tc>
          </w:tr>
          <w:tr w:rsidR="00000A6A" w:rsidRPr="00000A6A" w14:paraId="72B38F48" w14:textId="77777777" w:rsidTr="00096187">
            <w:trPr>
              <w:tblCellSpacing w:w="15" w:type="dxa"/>
            </w:trPr>
            <w:tc>
              <w:tcPr>
                <w:tcW w:w="2062" w:type="pct"/>
                <w:vAlign w:val="center"/>
              </w:tcPr>
              <w:p w14:paraId="75CBC94B" w14:textId="5660C796" w:rsidR="00000A6A" w:rsidRPr="00000A6A" w:rsidRDefault="00000A6A" w:rsidP="00000A6A"/>
            </w:tc>
            <w:tc>
              <w:tcPr>
                <w:tcW w:w="2888" w:type="pct"/>
                <w:vAlign w:val="center"/>
              </w:tcPr>
              <w:p w14:paraId="25F63DF4" w14:textId="40C313DF" w:rsidR="00000A6A" w:rsidRPr="00000A6A" w:rsidRDefault="00000A6A" w:rsidP="00000A6A"/>
            </w:tc>
          </w:tr>
        </w:tbl>
        <w:p w14:paraId="27DDE42E" w14:textId="77777777" w:rsidR="00000A6A" w:rsidRDefault="00000A6A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0134446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08D46DE" w14:textId="7E4F541E" w:rsidR="00000A6A" w:rsidRDefault="00000A6A">
              <w:pPr>
                <w:pStyle w:val="TOCHeading"/>
              </w:pPr>
              <w:r>
                <w:t>Obsah</w:t>
              </w:r>
            </w:p>
            <w:p w14:paraId="11668B39" w14:textId="4AAE9A2F" w:rsidR="00885E87" w:rsidRDefault="00000A6A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9326616" w:history="1">
                <w:r w:rsidR="00885E87" w:rsidRPr="00611113">
                  <w:rPr>
                    <w:rStyle w:val="Hyperlink"/>
                    <w:noProof/>
                  </w:rPr>
                  <w:t>1. Úvod</w:t>
                </w:r>
                <w:r w:rsidR="00885E87">
                  <w:rPr>
                    <w:noProof/>
                    <w:webHidden/>
                  </w:rPr>
                  <w:tab/>
                </w:r>
                <w:r w:rsidR="00885E87">
                  <w:rPr>
                    <w:noProof/>
                    <w:webHidden/>
                  </w:rPr>
                  <w:fldChar w:fldCharType="begin"/>
                </w:r>
                <w:r w:rsidR="00885E87">
                  <w:rPr>
                    <w:noProof/>
                    <w:webHidden/>
                  </w:rPr>
                  <w:instrText xml:space="preserve"> PAGEREF _Toc239326616 \h </w:instrText>
                </w:r>
                <w:r w:rsidR="00885E87">
                  <w:rPr>
                    <w:noProof/>
                    <w:webHidden/>
                  </w:rPr>
                </w:r>
                <w:r w:rsidR="00885E87">
                  <w:rPr>
                    <w:noProof/>
                    <w:webHidden/>
                  </w:rPr>
                  <w:fldChar w:fldCharType="separate"/>
                </w:r>
                <w:r w:rsidR="00885E87">
                  <w:rPr>
                    <w:noProof/>
                    <w:webHidden/>
                  </w:rPr>
                  <w:t>2</w:t>
                </w:r>
                <w:r w:rsidR="00885E87">
                  <w:rPr>
                    <w:noProof/>
                    <w:webHidden/>
                  </w:rPr>
                  <w:fldChar w:fldCharType="end"/>
                </w:r>
              </w:hyperlink>
            </w:p>
            <w:p w14:paraId="25F7C3DA" w14:textId="58F5FF0E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7" w:history="1">
                <w:r w:rsidRPr="00611113">
                  <w:rPr>
                    <w:rStyle w:val="Hyperlink"/>
                    <w:noProof/>
                  </w:rPr>
                  <w:t>2. Použité podklady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215A3D" w14:textId="5F48B2E3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8" w:history="1">
                <w:r w:rsidRPr="00611113">
                  <w:rPr>
                    <w:rStyle w:val="Hyperlink"/>
                    <w:noProof/>
                  </w:rPr>
                  <w:t>3.Opis budovy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8F9A0B" w14:textId="3DF7B750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9" w:history="1">
                <w:r w:rsidRPr="00611113">
                  <w:rPr>
                    <w:rStyle w:val="Hyperlink"/>
                    <w:noProof/>
                  </w:rPr>
                  <w:t>3.1 Okrajové podmienky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158790" w14:textId="34E0BB9D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0" w:history="1">
                <w:r w:rsidRPr="00611113">
                  <w:rPr>
                    <w:rStyle w:val="Hyperlink"/>
                    <w:noProof/>
                  </w:rPr>
                  <w:t>3.1.1 Vlastnosti vonkajšieho prostredia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FE8AFC" w14:textId="4DC5DCF9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1" w:history="1">
                <w:r w:rsidRPr="00611113">
                  <w:rPr>
                    <w:rStyle w:val="Hyperlink"/>
                    <w:noProof/>
                  </w:rPr>
                  <w:t>3.1.2 Vlastnosti vnútorného prostredia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26C010" w14:textId="382D7DF1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2" w:history="1">
                <w:r w:rsidRPr="00611113">
                  <w:rPr>
                    <w:rStyle w:val="Hyperlink"/>
                    <w:noProof/>
                  </w:rPr>
                  <w:t>4. Tepelno-technické požiadavky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A2E97A" w14:textId="3613BC8B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3" w:history="1">
                <w:r w:rsidRPr="00611113">
                  <w:rPr>
                    <w:rStyle w:val="Hyperlink"/>
                    <w:noProof/>
                  </w:rPr>
                  <w:t>4.1 Kritérium maximálnej hodnoty súčiniteľa prechodu tepla konštrukcie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E3A19F" w14:textId="3E8088ED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4" w:history="1">
                <w:r w:rsidRPr="00611113">
                  <w:rPr>
                    <w:rStyle w:val="Hyperlink"/>
                    <w:noProof/>
                  </w:rPr>
                  <w:t>4.2 Minimálna teplota vnútorného povrchu – hygienické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BC225C" w14:textId="1A44E9F4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5" w:history="1">
                <w:r w:rsidRPr="00611113">
                  <w:rPr>
                    <w:rStyle w:val="Hyperlink"/>
                    <w:noProof/>
                  </w:rPr>
                  <w:t>4.3 Kritérium výmeny vzduchu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7EF5D9" w14:textId="27A4223B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6" w:history="1">
                <w:r w:rsidRPr="00611113">
                  <w:rPr>
                    <w:rStyle w:val="Hyperlink"/>
                    <w:noProof/>
                  </w:rPr>
                  <w:t>4.4 Energetické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AA31D1" w14:textId="516E99AF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7" w:history="1">
                <w:r w:rsidRPr="00611113">
                  <w:rPr>
                    <w:rStyle w:val="Hyperlink"/>
                    <w:noProof/>
                  </w:rPr>
                  <w:t>5. Tepelno-technické hodnotenie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5EA4E" w14:textId="04028FA4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8" w:history="1">
                <w:r w:rsidRPr="00611113">
                  <w:rPr>
                    <w:rStyle w:val="Hyperlink"/>
                    <w:noProof/>
                  </w:rPr>
                  <w:t>5.1 Kritérium výmeny vzduchu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A81D5" w14:textId="383DB957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9" w:history="1">
                <w:r w:rsidRPr="00611113">
                  <w:rPr>
                    <w:rStyle w:val="Hyperlink"/>
                    <w:noProof/>
                  </w:rPr>
                  <w:t>5.2 Energetické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93BDDE" w14:textId="0AB5F0F0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30" w:history="1">
                <w:r w:rsidRPr="00611113">
                  <w:rPr>
                    <w:rStyle w:val="Hyperlink"/>
                    <w:noProof/>
                  </w:rPr>
                  <w:t>ZÁVER ENERGETICKÉHO HODNOTENIA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E7C04B" w14:textId="7F0589D7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31" w:history="1">
                <w:r w:rsidRPr="00611113">
                  <w:rPr>
                    <w:rStyle w:val="Hyperlink"/>
                    <w:noProof/>
                  </w:rPr>
                  <w:t>NAVRHOVANÉ OPATRENIA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E4B22C" w14:textId="57C8E47F" w:rsidR="00000A6A" w:rsidRDefault="00000A6A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ECEEA8A" w14:textId="343218F3" w:rsidR="00000A6A" w:rsidRPr="002F227C" w:rsidRDefault="00000000" w:rsidP="002F227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</w:sdtContent>
    </w:sdt>
    <w:p w14:paraId="533E4E71" w14:textId="77777777" w:rsidR="00000A6A" w:rsidRDefault="00000A6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B91DEA" w14:textId="5464B121" w:rsidR="000E29C1" w:rsidRPr="00276565" w:rsidRDefault="000E29C1" w:rsidP="002E3ABF">
      <w:pPr>
        <w:pStyle w:val="Heading1"/>
        <w:jc w:val="both"/>
        <w:rPr>
          <w:rFonts w:asciiTheme="minorHAnsi" w:hAnsiTheme="minorHAnsi"/>
        </w:rPr>
      </w:pPr>
      <w:bookmarkStart w:id="0" w:name="_Toc239326616"/>
      <w:r w:rsidRPr="00276565">
        <w:rPr>
          <w:rFonts w:asciiTheme="minorHAnsi" w:hAnsiTheme="minorHAnsi"/>
        </w:rPr>
        <w:lastRenderedPageBreak/>
        <w:t>1. Úvod</w:t>
      </w:r>
      <w:bookmarkEnd w:id="0"/>
    </w:p>
    <w:p w14:paraId="38BD9604" w14:textId="1194F5BF" w:rsidR="000E29C1" w:rsidRPr="000E29C1" w:rsidRDefault="000E29C1" w:rsidP="002E3ABF">
      <w:pPr>
        <w:jc w:val="both"/>
      </w:pPr>
      <w:r w:rsidRPr="000E29C1">
        <w:t>Predmetom tohto posúdenia je stanovenie energetickej</w:t>
      </w:r>
      <w:r w:rsidR="00530BE8">
        <w:t xml:space="preserve"> bilancie</w:t>
      </w:r>
      <w:r w:rsidR="000E22A4">
        <w:t xml:space="preserve"> </w:t>
      </w:r>
      <w:r w:rsidRPr="000E29C1">
        <w:t>budov</w:t>
      </w:r>
      <w:r w:rsidR="00530BE8">
        <w:t>y</w:t>
      </w:r>
      <w:r w:rsidR="00530BE8" w:rsidRPr="00530BE8">
        <w:rPr>
          <w:color w:val="0F4761" w:themeColor="accent1" w:themeShade="BF"/>
        </w:rPr>
        <w:t xml:space="preserve"> </w:t>
      </w:r>
      <w:r w:rsidR="00530BE8" w:rsidRPr="00530BE8">
        <w:t>výrobnej haly pre Víno Matyšák</w:t>
      </w:r>
      <w:r w:rsidR="00530BE8">
        <w:t xml:space="preserve"> v meste</w:t>
      </w:r>
      <w:r w:rsidR="00530BE8" w:rsidRPr="00530BE8">
        <w:t xml:space="preserve"> Pezinok</w:t>
      </w:r>
      <w:r w:rsidR="000E22A4">
        <w:t xml:space="preserve">. </w:t>
      </w:r>
      <w:r w:rsidRPr="000E29C1">
        <w:t xml:space="preserve">Cieľom je overenie splnenia požiadaviek </w:t>
      </w:r>
      <w:r w:rsidRPr="00276565">
        <w:t>jednotlivých konštrukcií: strecha,</w:t>
      </w:r>
      <w:r w:rsidR="00BA094C">
        <w:t xml:space="preserve"> </w:t>
      </w:r>
      <w:r w:rsidRPr="00276565">
        <w:t>obvodové steny, podlahy t.</w:t>
      </w:r>
      <w:r w:rsidR="00BA094C">
        <w:t xml:space="preserve"> </w:t>
      </w:r>
      <w:r w:rsidRPr="00276565">
        <w:t>j. tepelný odpor, súčiniteľ prechodu tepla, teplotu vnútorného povrchu, kondenzácia vodných pár, priepustnosť vzduchu, potrebu tepla</w:t>
      </w:r>
      <w:r w:rsidR="00FD0664">
        <w:t xml:space="preserve"> </w:t>
      </w:r>
      <w:r w:rsidRPr="00276565">
        <w:t xml:space="preserve"> na vykurovanie</w:t>
      </w:r>
      <w:r w:rsidR="00530BE8">
        <w:t xml:space="preserve"> a chladenie</w:t>
      </w:r>
      <w:r w:rsidRPr="00276565">
        <w:t xml:space="preserve"> </w:t>
      </w:r>
      <w:r w:rsidRPr="000E29C1">
        <w:t>v zmysle platnej legislatívy SR.</w:t>
      </w:r>
    </w:p>
    <w:p w14:paraId="5C30E288" w14:textId="77777777" w:rsidR="000E29C1" w:rsidRPr="00276565" w:rsidRDefault="000E29C1" w:rsidP="002E3ABF">
      <w:pPr>
        <w:pStyle w:val="Heading1"/>
        <w:jc w:val="both"/>
        <w:rPr>
          <w:rFonts w:asciiTheme="minorHAnsi" w:hAnsiTheme="minorHAnsi"/>
        </w:rPr>
      </w:pPr>
      <w:bookmarkStart w:id="1" w:name="_Toc239326617"/>
      <w:r w:rsidRPr="00276565">
        <w:rPr>
          <w:rFonts w:asciiTheme="minorHAnsi" w:hAnsiTheme="minorHAnsi"/>
        </w:rPr>
        <w:t>2. Použité podklady</w:t>
      </w:r>
      <w:bookmarkEnd w:id="1"/>
    </w:p>
    <w:p w14:paraId="5A6F5565" w14:textId="77777777" w:rsidR="000E29C1" w:rsidRPr="000E29C1" w:rsidRDefault="000E29C1" w:rsidP="002E3ABF">
      <w:pPr>
        <w:jc w:val="both"/>
      </w:pPr>
      <w:r w:rsidRPr="000E29C1">
        <w:t>Pri spracovaní posudku sa vychádzalo z nasledovných podkladov a noriem:</w:t>
      </w:r>
    </w:p>
    <w:p w14:paraId="7C2BE34C" w14:textId="2AD418C4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Projektová dokumentácia</w:t>
      </w:r>
      <w:r w:rsidR="000E22A4">
        <w:t xml:space="preserve"> </w:t>
      </w:r>
      <w:r w:rsidR="00530BE8">
        <w:t>posktnutá objednávateľom</w:t>
      </w:r>
    </w:p>
    <w:p w14:paraId="3ABBD21F" w14:textId="5C814963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STN 73 0540-2+Z1+Z2: Tepelná ochrana budov. Tepelno</w:t>
      </w:r>
      <w:r w:rsidR="00BA094C">
        <w:t>-</w:t>
      </w:r>
      <w:r w:rsidRPr="000E29C1">
        <w:t>technické vlastnosti stavebných konštrukcií a budov.</w:t>
      </w:r>
    </w:p>
    <w:p w14:paraId="5278BE4F" w14:textId="77777777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STN EN ISO 52016-1: Energetická hospodárnosť budov. Výpočet potreby energie na vykurovanie a chladenie.</w:t>
      </w:r>
    </w:p>
    <w:p w14:paraId="7D29CEBD" w14:textId="77777777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Zákon č. 555/2005 Z. z. a Vyhláška MDVRR SR č. 364/2012 Z. z. v znení neskorších predpisov.</w:t>
      </w:r>
    </w:p>
    <w:p w14:paraId="6848C168" w14:textId="77777777" w:rsidR="00460207" w:rsidRPr="000E29C1" w:rsidRDefault="000E29C1" w:rsidP="00460207">
      <w:pPr>
        <w:numPr>
          <w:ilvl w:val="0"/>
          <w:numId w:val="1"/>
        </w:numPr>
        <w:jc w:val="both"/>
      </w:pPr>
      <w:r w:rsidRPr="000E29C1">
        <w:t xml:space="preserve">Klimatické údaje: </w:t>
      </w:r>
      <w:r w:rsidR="00460207" w:rsidRPr="00276565">
        <w:t>STN 73 0540-3</w:t>
      </w:r>
      <w:r w:rsidR="00460207">
        <w:t xml:space="preserve">: </w:t>
      </w:r>
      <w:r w:rsidR="00460207" w:rsidRPr="00460207">
        <w:t xml:space="preserve">Tepelná ochrana budov. </w:t>
      </w:r>
      <w:r w:rsidR="00460207" w:rsidRPr="000E29C1">
        <w:t>Tepelno</w:t>
      </w:r>
      <w:r w:rsidR="00460207">
        <w:t>-</w:t>
      </w:r>
      <w:r w:rsidR="00460207" w:rsidRPr="000E29C1">
        <w:t>technické vlastnosti stavebných konštrukcií a budov.</w:t>
      </w:r>
    </w:p>
    <w:p w14:paraId="61A66764" w14:textId="4A30A07A" w:rsidR="000E29C1" w:rsidRPr="00276565" w:rsidRDefault="00460207" w:rsidP="00460207">
      <w:pPr>
        <w:ind w:left="360"/>
        <w:jc w:val="both"/>
      </w:pPr>
      <w:r w:rsidRPr="00460207">
        <w:t xml:space="preserve"> Časť 3: Vlastnosti prostredia a stavebných výrobkov</w:t>
      </w:r>
    </w:p>
    <w:p w14:paraId="699A0807" w14:textId="2737FA0D" w:rsidR="0023692F" w:rsidRPr="0023692F" w:rsidRDefault="008D162D" w:rsidP="0023692F">
      <w:bookmarkStart w:id="2" w:name="_Toc239326618"/>
      <w:r w:rsidRPr="00276565">
        <w:rPr>
          <w:rStyle w:val="Heading1Char"/>
          <w:rFonts w:asciiTheme="minorHAnsi" w:hAnsiTheme="minorHAnsi"/>
        </w:rPr>
        <w:t>3.Opis</w:t>
      </w:r>
      <w:r w:rsidR="002E3ABF" w:rsidRPr="00276565">
        <w:rPr>
          <w:rStyle w:val="Heading1Char"/>
          <w:rFonts w:asciiTheme="minorHAnsi" w:hAnsiTheme="minorHAnsi"/>
        </w:rPr>
        <w:t xml:space="preserve"> </w:t>
      </w:r>
      <w:r w:rsidRPr="00276565">
        <w:rPr>
          <w:rStyle w:val="Heading1Char"/>
          <w:rFonts w:asciiTheme="minorHAnsi" w:hAnsiTheme="minorHAnsi"/>
        </w:rPr>
        <w:t>budovy</w:t>
      </w:r>
      <w:bookmarkEnd w:id="2"/>
      <w:r w:rsidRPr="00276565">
        <w:rPr>
          <w:b/>
          <w:bCs/>
        </w:rPr>
        <w:br/>
      </w:r>
      <w:r w:rsidR="0023692F" w:rsidRPr="0023692F">
        <w:t xml:space="preserve">Pri vizuálnej obhliadke ide o samostatne stojaci, čiastočne dvojpodlažný objekt výrobnej haly s administratívno-sociálnym zázemím a rovnou strechou. Budova má obdĺžnikový pôdorys s rozmermi cca </w:t>
      </w:r>
      <m:oMath>
        <m:r>
          <w:rPr>
            <w:rFonts w:ascii="Cambria Math" w:hAnsi="Cambria Math"/>
          </w:rPr>
          <m:t>93×33</m:t>
        </m:r>
        <m:r>
          <m:rPr>
            <m:nor/>
          </m:rPr>
          <m:t> m</m:t>
        </m:r>
      </m:oMath>
      <w:r w:rsidR="0023692F" w:rsidRPr="0023692F">
        <w:t>. Architektonické a stavebno-technické riešenie zodpovedá účelu využitia pre potravinársku výrobu, skladovanie a administratívu.</w:t>
      </w:r>
    </w:p>
    <w:p w14:paraId="5532DF64" w14:textId="77777777" w:rsidR="0023692F" w:rsidRPr="0023692F" w:rsidRDefault="0023692F" w:rsidP="0023692F">
      <w:pPr>
        <w:numPr>
          <w:ilvl w:val="0"/>
          <w:numId w:val="26"/>
        </w:numPr>
      </w:pPr>
      <w:r w:rsidRPr="0023692F">
        <w:rPr>
          <w:b/>
          <w:bCs/>
        </w:rPr>
        <w:t>Nosná konštrukcia:</w:t>
      </w:r>
      <w:r w:rsidRPr="0023692F">
        <w:t xml:space="preserve"> Nosný systém tvoria oceľové plnostenné rámy kotvené do betónových základových pätiek, pričom priestorovú stabilitu objektu zaisťujú zvislé a strešné stužidlá. </w:t>
      </w:r>
    </w:p>
    <w:p w14:paraId="1BB0D9EB" w14:textId="77777777" w:rsidR="0023692F" w:rsidRPr="0023692F" w:rsidRDefault="0023692F" w:rsidP="0023692F">
      <w:pPr>
        <w:numPr>
          <w:ilvl w:val="0"/>
          <w:numId w:val="26"/>
        </w:numPr>
      </w:pPr>
      <w:r w:rsidRPr="0023692F">
        <w:rPr>
          <w:b/>
          <w:bCs/>
        </w:rPr>
        <w:t>Obalové konštrukcie:</w:t>
      </w:r>
      <w:r w:rsidRPr="0023692F">
        <w:t xml:space="preserve"> Obvodový plášť je vyhotovený zo zateplených sendvičových panelov KINGSPAN s výplňou z minerálnej vlny. Okenné otvory sú hliníkové s izolačným dvojsklom. </w:t>
      </w:r>
    </w:p>
    <w:p w14:paraId="6AA4D6FF" w14:textId="77777777" w:rsidR="0023692F" w:rsidRPr="0023692F" w:rsidRDefault="0023692F" w:rsidP="0023692F">
      <w:pPr>
        <w:numPr>
          <w:ilvl w:val="0"/>
          <w:numId w:val="26"/>
        </w:numPr>
      </w:pPr>
      <w:r w:rsidRPr="0023692F">
        <w:rPr>
          <w:b/>
          <w:bCs/>
        </w:rPr>
        <w:t>Strecha:</w:t>
      </w:r>
      <w:r w:rsidRPr="0023692F">
        <w:t xml:space="preserve"> Rovná strešná konštrukcia pozostáva z nosného trapézového plechu, tepelnej izolácie z minerálnych vlákien (NOBASIL) a živičnej krytiny. Odvod dažďovej vody je riešený cez strešné vpuste. </w:t>
      </w:r>
    </w:p>
    <w:p w14:paraId="50D8F18B" w14:textId="77777777" w:rsidR="0023692F" w:rsidRPr="0023692F" w:rsidRDefault="0023692F" w:rsidP="0023692F">
      <w:pPr>
        <w:numPr>
          <w:ilvl w:val="0"/>
          <w:numId w:val="26"/>
        </w:numPr>
      </w:pPr>
      <w:r w:rsidRPr="0023692F">
        <w:rPr>
          <w:b/>
          <w:bCs/>
        </w:rPr>
        <w:lastRenderedPageBreak/>
        <w:t>Vnútorné deliace konštrukcie:</w:t>
      </w:r>
      <w:r w:rsidRPr="0023692F">
        <w:t xml:space="preserve"> Vnútorné priečky sú čiastočne zo sendvičových panelov a čiastočne murované z plynosilikátových tvárnic (HEBEL), ktoré plnia aj funkciu požiarnych stien. </w:t>
      </w:r>
    </w:p>
    <w:p w14:paraId="2DB73378" w14:textId="77777777" w:rsidR="0023692F" w:rsidRPr="0023692F" w:rsidRDefault="0023692F" w:rsidP="0023692F">
      <w:pPr>
        <w:numPr>
          <w:ilvl w:val="0"/>
          <w:numId w:val="26"/>
        </w:numPr>
      </w:pPr>
      <w:r w:rsidRPr="0023692F">
        <w:rPr>
          <w:b/>
          <w:bCs/>
        </w:rPr>
        <w:t>Zásobovanie teplom:</w:t>
      </w:r>
      <w:r w:rsidRPr="0023692F">
        <w:t xml:space="preserve"> Vykurovanie je zabezpečené z vlastnej samostatnej kotolne. Zdrojom tepla je splyňovací kotol na tuhé palivo / drevo (ATMOS DC 100) napojený na akumulačný systém. Chladenie vybraných skladových priestorov je riešené samostatnou klimatizačnou jednotkou. </w:t>
      </w:r>
    </w:p>
    <w:p w14:paraId="7D9D3BCB" w14:textId="683E517E" w:rsidR="000E22A4" w:rsidRDefault="000E22A4" w:rsidP="000E22A4"/>
    <w:p w14:paraId="6C04E736" w14:textId="4C0C455C" w:rsidR="008D162D" w:rsidRPr="00276565" w:rsidRDefault="008D162D" w:rsidP="000E22A4">
      <w:pPr>
        <w:pStyle w:val="Heading2"/>
      </w:pPr>
      <w:bookmarkStart w:id="3" w:name="_Toc239326619"/>
      <w:r w:rsidRPr="00276565">
        <w:t>3.1 Okrajové podmienky</w:t>
      </w:r>
      <w:bookmarkEnd w:id="3"/>
    </w:p>
    <w:p w14:paraId="1326FC9A" w14:textId="66E9547F" w:rsidR="008D162D" w:rsidRPr="00276565" w:rsidRDefault="008D162D" w:rsidP="002E3ABF">
      <w:pPr>
        <w:jc w:val="both"/>
      </w:pPr>
      <w:r w:rsidRPr="00276565">
        <w:t>Okrajové podmienky pre tepelno</w:t>
      </w:r>
      <w:r w:rsidR="00BA094C">
        <w:t>-</w:t>
      </w:r>
      <w:r w:rsidRPr="00276565">
        <w:t>technické výpočty sú brané pre zimné klimatické obdobie podľa STN 73 0540-3</w:t>
      </w:r>
    </w:p>
    <w:p w14:paraId="59B56EB2" w14:textId="7C6D9BFF" w:rsidR="008D162D" w:rsidRPr="00276565" w:rsidRDefault="008D162D" w:rsidP="002E3ABF">
      <w:pPr>
        <w:jc w:val="both"/>
      </w:pPr>
      <w:r w:rsidRPr="00276565">
        <w:t xml:space="preserve">pre mesto </w:t>
      </w:r>
      <w:r w:rsidR="0023692F">
        <w:t>Pezinok</w:t>
      </w:r>
      <w:r w:rsidRPr="00276565">
        <w:t xml:space="preserve"> nasledovne:</w:t>
      </w:r>
    </w:p>
    <w:p w14:paraId="206478D5" w14:textId="77777777" w:rsidR="008D162D" w:rsidRPr="00276565" w:rsidRDefault="008D162D" w:rsidP="002E3ABF">
      <w:pPr>
        <w:pStyle w:val="Heading2"/>
        <w:jc w:val="both"/>
        <w:rPr>
          <w:rFonts w:asciiTheme="minorHAnsi" w:hAnsiTheme="minorHAnsi"/>
        </w:rPr>
      </w:pPr>
      <w:bookmarkStart w:id="4" w:name="_Toc239326620"/>
      <w:r w:rsidRPr="00276565">
        <w:rPr>
          <w:rFonts w:asciiTheme="minorHAnsi" w:hAnsiTheme="minorHAnsi"/>
        </w:rPr>
        <w:t>3.1.1 Vlastnosti vonkajšieho prostredia</w:t>
      </w:r>
      <w:bookmarkEnd w:id="4"/>
    </w:p>
    <w:p w14:paraId="497C58DF" w14:textId="0C4A495B" w:rsidR="008D162D" w:rsidRPr="00276565" w:rsidRDefault="008D162D" w:rsidP="002E3ABF">
      <w:pPr>
        <w:jc w:val="both"/>
      </w:pPr>
      <w:r w:rsidRPr="00276565">
        <w:t xml:space="preserve">• Nadmorská výška </w:t>
      </w:r>
      <w:r w:rsidR="00460207">
        <w:t>1</w:t>
      </w:r>
      <w:r w:rsidR="005805BB">
        <w:t>5</w:t>
      </w:r>
      <w:r w:rsidR="000E22A4">
        <w:t>0</w:t>
      </w:r>
      <w:r w:rsidRPr="00276565">
        <w:t xml:space="preserve"> m n.m.,</w:t>
      </w:r>
    </w:p>
    <w:p w14:paraId="31B664C3" w14:textId="5E9FC593" w:rsidR="005805BB" w:rsidRDefault="008D162D" w:rsidP="002E3ABF">
      <w:pPr>
        <w:jc w:val="both"/>
      </w:pPr>
      <w:r w:rsidRPr="00276565">
        <w:t>• Vonkajšia výpočtová teplota θ ae = - 1</w:t>
      </w:r>
      <w:r w:rsidR="00460207">
        <w:t>1</w:t>
      </w:r>
      <w:r w:rsidRPr="00276565">
        <w:t xml:space="preserve"> °C</w:t>
      </w:r>
    </w:p>
    <w:p w14:paraId="41524B68" w14:textId="3D6A75A4" w:rsidR="005805BB" w:rsidRDefault="005805BB" w:rsidP="005805BB">
      <w:pPr>
        <w:jc w:val="both"/>
      </w:pPr>
      <w:r w:rsidRPr="00276565">
        <w:t xml:space="preserve">• </w:t>
      </w:r>
      <w:r>
        <w:t>Počet dní vykurovacej sezóny</w:t>
      </w:r>
      <w:r w:rsidRPr="00276565">
        <w:t xml:space="preserve"> = </w:t>
      </w:r>
      <w:r>
        <w:t>211 dní</w:t>
      </w:r>
    </w:p>
    <w:p w14:paraId="6351B4EC" w14:textId="77777777" w:rsidR="005805BB" w:rsidRPr="00276565" w:rsidRDefault="005805BB" w:rsidP="002E3ABF">
      <w:pPr>
        <w:jc w:val="both"/>
      </w:pPr>
    </w:p>
    <w:p w14:paraId="2AED2605" w14:textId="77777777" w:rsidR="008D162D" w:rsidRPr="00276565" w:rsidRDefault="008D162D" w:rsidP="002E3ABF">
      <w:pPr>
        <w:pStyle w:val="Heading2"/>
        <w:jc w:val="both"/>
        <w:rPr>
          <w:rFonts w:asciiTheme="minorHAnsi" w:hAnsiTheme="minorHAnsi"/>
        </w:rPr>
      </w:pPr>
      <w:bookmarkStart w:id="5" w:name="_Toc239326621"/>
      <w:r w:rsidRPr="00276565">
        <w:rPr>
          <w:rFonts w:asciiTheme="minorHAnsi" w:hAnsiTheme="minorHAnsi"/>
        </w:rPr>
        <w:t>3.1.2 Vlastnosti vnútorného prostredia</w:t>
      </w:r>
      <w:bookmarkEnd w:id="5"/>
    </w:p>
    <w:p w14:paraId="66D85047" w14:textId="2ADEB965" w:rsidR="008D162D" w:rsidRPr="00276565" w:rsidRDefault="008D162D" w:rsidP="002E3ABF">
      <w:pPr>
        <w:jc w:val="both"/>
      </w:pPr>
      <w:r w:rsidRPr="00276565">
        <w:t xml:space="preserve">• vnútorná teplota vzduchu q ai = </w:t>
      </w:r>
      <w:r w:rsidR="000E22A4">
        <w:t>20</w:t>
      </w:r>
      <w:r w:rsidRPr="00276565">
        <w:t xml:space="preserve"> °C</w:t>
      </w:r>
    </w:p>
    <w:p w14:paraId="63AA057B" w14:textId="51362DDF" w:rsidR="008D162D" w:rsidRPr="008D162D" w:rsidRDefault="008D162D" w:rsidP="002E3ABF">
      <w:pPr>
        <w:jc w:val="both"/>
      </w:pPr>
      <w:r w:rsidRPr="00276565">
        <w:t xml:space="preserve">• relatívna vlhkosť vnútorného vzduchu j i = </w:t>
      </w:r>
      <w:r w:rsidR="005805BB">
        <w:t>6</w:t>
      </w:r>
      <w:r w:rsidRPr="00276565">
        <w:t>0 %,</w:t>
      </w:r>
    </w:p>
    <w:p w14:paraId="0E43B55B" w14:textId="0DD9F715" w:rsidR="00DA1EFA" w:rsidRPr="00276565" w:rsidRDefault="008D162D" w:rsidP="002E3ABF">
      <w:pPr>
        <w:jc w:val="both"/>
      </w:pPr>
      <w:r w:rsidRPr="00276565">
        <w:rPr>
          <w:b/>
          <w:bCs/>
        </w:rPr>
        <w:t xml:space="preserve"> </w:t>
      </w:r>
    </w:p>
    <w:p w14:paraId="6912A3FA" w14:textId="205B7DCE" w:rsidR="008D162D" w:rsidRPr="00276565" w:rsidRDefault="008D162D" w:rsidP="002E3ABF">
      <w:pPr>
        <w:pStyle w:val="Heading1"/>
        <w:jc w:val="both"/>
        <w:rPr>
          <w:rFonts w:asciiTheme="minorHAnsi" w:hAnsiTheme="minorHAnsi"/>
        </w:rPr>
      </w:pPr>
      <w:bookmarkStart w:id="6" w:name="_Toc239326622"/>
      <w:r w:rsidRPr="00276565">
        <w:rPr>
          <w:rFonts w:asciiTheme="minorHAnsi" w:hAnsiTheme="minorHAnsi"/>
        </w:rPr>
        <w:t>4. Tepelno</w:t>
      </w:r>
      <w:r w:rsidR="00BA094C">
        <w:rPr>
          <w:rFonts w:asciiTheme="minorHAnsi" w:hAnsiTheme="minorHAnsi"/>
        </w:rPr>
        <w:t>-</w:t>
      </w:r>
      <w:r w:rsidRPr="00276565">
        <w:rPr>
          <w:rFonts w:asciiTheme="minorHAnsi" w:hAnsiTheme="minorHAnsi"/>
        </w:rPr>
        <w:t>technické požiadavky</w:t>
      </w:r>
      <w:bookmarkEnd w:id="6"/>
    </w:p>
    <w:p w14:paraId="629B1FCE" w14:textId="77777777" w:rsidR="008D162D" w:rsidRPr="00276565" w:rsidRDefault="008D162D" w:rsidP="002E3ABF">
      <w:pPr>
        <w:jc w:val="both"/>
      </w:pPr>
      <w:r w:rsidRPr="00276565">
        <w:t>Pri návrhu stavebných konštrukcií a budov sa požaduje splnenie kritéria:</w:t>
      </w:r>
    </w:p>
    <w:p w14:paraId="0C45D3A8" w14:textId="7CF55A42" w:rsidR="008D162D" w:rsidRPr="00276565" w:rsidRDefault="008D162D" w:rsidP="0096425D">
      <w:pPr>
        <w:pStyle w:val="ListParagraph"/>
        <w:numPr>
          <w:ilvl w:val="0"/>
          <w:numId w:val="5"/>
        </w:numPr>
        <w:jc w:val="both"/>
      </w:pPr>
      <w:r w:rsidRPr="00276565">
        <w:t>minimálnych tepelnoizolačných vlastností stavebnej konštrukcie (maximálnej hodnoty súčiniteľa</w:t>
      </w:r>
      <w:r w:rsidR="0096425D">
        <w:t xml:space="preserve"> </w:t>
      </w:r>
      <w:r w:rsidRPr="00276565">
        <w:t>prechodu tepla konštrukcie U)</w:t>
      </w:r>
    </w:p>
    <w:p w14:paraId="6DD59AFC" w14:textId="5B7149D6" w:rsidR="008D162D" w:rsidRPr="00276565" w:rsidRDefault="008D162D" w:rsidP="002E3ABF">
      <w:pPr>
        <w:pStyle w:val="ListParagraph"/>
        <w:numPr>
          <w:ilvl w:val="0"/>
          <w:numId w:val="5"/>
        </w:numPr>
        <w:jc w:val="both"/>
      </w:pPr>
      <w:r w:rsidRPr="00276565">
        <w:t>minimálnej teploty vnútorného povrchu (hygienické kritérium),</w:t>
      </w:r>
    </w:p>
    <w:p w14:paraId="36A7B646" w14:textId="25390E3C" w:rsidR="008D162D" w:rsidRPr="00276565" w:rsidRDefault="008D162D" w:rsidP="002E3ABF">
      <w:pPr>
        <w:pStyle w:val="ListParagraph"/>
        <w:numPr>
          <w:ilvl w:val="0"/>
          <w:numId w:val="5"/>
        </w:numPr>
        <w:jc w:val="both"/>
      </w:pPr>
      <w:r w:rsidRPr="00276565">
        <w:t>minimálnej priemernej výmeny vzduchu v miestnosti (kritérium výmeny vzduchu)</w:t>
      </w:r>
    </w:p>
    <w:p w14:paraId="5B0877AA" w14:textId="047B0C53" w:rsidR="008D162D" w:rsidRPr="00276565" w:rsidRDefault="008D162D" w:rsidP="002E3ABF">
      <w:pPr>
        <w:pStyle w:val="ListParagraph"/>
        <w:numPr>
          <w:ilvl w:val="0"/>
          <w:numId w:val="5"/>
        </w:numPr>
        <w:jc w:val="both"/>
      </w:pPr>
      <w:r w:rsidRPr="00276565">
        <w:t>mernej potreby tepla na vykurovanie (energetické kritérium)</w:t>
      </w:r>
    </w:p>
    <w:p w14:paraId="065E7484" w14:textId="07D921A3" w:rsidR="008D162D" w:rsidRDefault="008D162D" w:rsidP="0096425D">
      <w:pPr>
        <w:pStyle w:val="ListParagraph"/>
        <w:numPr>
          <w:ilvl w:val="0"/>
          <w:numId w:val="5"/>
        </w:numPr>
        <w:jc w:val="both"/>
      </w:pPr>
      <w:r w:rsidRPr="00276565">
        <w:t>požaduje sa stanoviť potrebu tepla na vykurovanie s preukázaním predpokladu splnenia energetickej</w:t>
      </w:r>
      <w:r w:rsidR="0096425D">
        <w:t xml:space="preserve"> </w:t>
      </w:r>
      <w:r w:rsidRPr="00276565">
        <w:t>hospodárnosti budovy</w:t>
      </w:r>
    </w:p>
    <w:p w14:paraId="70A89AB5" w14:textId="77777777" w:rsidR="008D162D" w:rsidRPr="00276565" w:rsidRDefault="008D162D" w:rsidP="002E3ABF">
      <w:pPr>
        <w:pStyle w:val="Heading2"/>
        <w:jc w:val="both"/>
        <w:rPr>
          <w:rFonts w:asciiTheme="minorHAnsi" w:hAnsiTheme="minorHAnsi"/>
        </w:rPr>
      </w:pPr>
      <w:bookmarkStart w:id="7" w:name="_Toc239326623"/>
      <w:r w:rsidRPr="00276565">
        <w:rPr>
          <w:rFonts w:asciiTheme="minorHAnsi" w:hAnsiTheme="minorHAnsi"/>
        </w:rPr>
        <w:lastRenderedPageBreak/>
        <w:t>4.1 Kritérium maximálnej hodnoty súčiniteľa prechodu tepla konštrukcie</w:t>
      </w:r>
      <w:bookmarkEnd w:id="7"/>
    </w:p>
    <w:p w14:paraId="0F43F8C9" w14:textId="77777777" w:rsidR="008D162D" w:rsidRPr="00276565" w:rsidRDefault="008D162D" w:rsidP="002E3ABF">
      <w:pPr>
        <w:jc w:val="both"/>
      </w:pPr>
      <w:r w:rsidRPr="00276565">
        <w:t>S ohľadom na splnenie podmienok tepelnej pohody v miestnosti v zimnom období a splnenie energetických</w:t>
      </w:r>
    </w:p>
    <w:p w14:paraId="3DABE134" w14:textId="77777777" w:rsidR="008D162D" w:rsidRPr="00276565" w:rsidRDefault="008D162D" w:rsidP="002E3ABF">
      <w:pPr>
        <w:jc w:val="both"/>
      </w:pPr>
      <w:r w:rsidRPr="00276565">
        <w:t>požiadaviek musia mať steny, strechy, stropy a podlahy vykurovaných alebo klimatizovaných bytových a</w:t>
      </w:r>
    </w:p>
    <w:p w14:paraId="05EB6BD9" w14:textId="77777777" w:rsidR="008D162D" w:rsidRPr="00276565" w:rsidRDefault="008D162D" w:rsidP="002E3ABF">
      <w:pPr>
        <w:jc w:val="both"/>
      </w:pPr>
      <w:r w:rsidRPr="00276565">
        <w:t>nebytových budov v priestoroch s relatívnou vlhkosťou φ i ≤ 80 % taký súčiniteľ prechodu tepla konštrukcie U,</w:t>
      </w:r>
    </w:p>
    <w:p w14:paraId="33952326" w14:textId="77777777" w:rsidR="008D162D" w:rsidRPr="00276565" w:rsidRDefault="008D162D" w:rsidP="002E3ABF">
      <w:pPr>
        <w:jc w:val="both"/>
      </w:pPr>
      <w:r w:rsidRPr="00276565">
        <w:t>alebo tepelný odpor konštrukcie R, aby sa splnila podmienka:</w:t>
      </w:r>
    </w:p>
    <w:p w14:paraId="7B722EEF" w14:textId="77777777" w:rsidR="008D162D" w:rsidRPr="00276565" w:rsidRDefault="008D162D" w:rsidP="002E3ABF">
      <w:pPr>
        <w:jc w:val="center"/>
      </w:pPr>
      <w:r w:rsidRPr="00276565">
        <w:t>U ≤ U N, resp. R ≥ R N</w:t>
      </w:r>
    </w:p>
    <w:p w14:paraId="667F87A0" w14:textId="120C9B7A" w:rsidR="008D162D" w:rsidRPr="00276565" w:rsidRDefault="008D162D" w:rsidP="002E3ABF">
      <w:pPr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U N je normalizovaná hodnota súčiniteľa prechodu tepla konštrukcie vo W/(m 2.K),</w:t>
      </w:r>
    </w:p>
    <w:p w14:paraId="4582E841" w14:textId="77777777" w:rsidR="008D162D" w:rsidRPr="00276565" w:rsidRDefault="008D162D" w:rsidP="00DB381F">
      <w:pPr>
        <w:ind w:firstLine="708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RN hodnota tepelného odporu v m2.K/W</w:t>
      </w:r>
    </w:p>
    <w:p w14:paraId="7D02B40F" w14:textId="5FA513D7" w:rsidR="002E3ABF" w:rsidRPr="00276565" w:rsidRDefault="008D162D" w:rsidP="00DB381F">
      <w:pPr>
        <w:jc w:val="both"/>
      </w:pPr>
      <w:r w:rsidRPr="00276565">
        <w:t>Vonkajšie okná a dvere bytových a nebytových budov musia mať súčiniteľ prechodu tepla konštrukcie:</w:t>
      </w:r>
    </w:p>
    <w:p w14:paraId="60276EBA" w14:textId="1F964241" w:rsidR="008D162D" w:rsidRPr="00276565" w:rsidRDefault="008D162D" w:rsidP="002E3ABF">
      <w:pPr>
        <w:jc w:val="center"/>
      </w:pPr>
      <w:r w:rsidRPr="00276565">
        <w:t>UW ≤ UW,N</w:t>
      </w:r>
    </w:p>
    <w:p w14:paraId="46366E1D" w14:textId="77777777" w:rsidR="002E3ABF" w:rsidRPr="00276565" w:rsidRDefault="002E3ABF" w:rsidP="002E3ABF">
      <w:r w:rsidRPr="00276565">
        <w:t>kde U W je výpočtová hodnota vo W/(m 2 .K), rovnajúca sa nameranej hodnote alebo vypočítaná z</w:t>
      </w:r>
    </w:p>
    <w:p w14:paraId="2F02AD26" w14:textId="64749238" w:rsidR="002E3ABF" w:rsidRPr="00276565" w:rsidRDefault="002E3ABF" w:rsidP="002E3ABF">
      <w:r w:rsidRPr="00276565">
        <w:t>nameraných hodnôt zasklenia a rámu konštrukcie podľa STN EN ISO 10077-1 a STN ENISO10077-2.</w:t>
      </w:r>
      <w:r w:rsidR="002E6EC3" w:rsidRPr="00276565">
        <w:br/>
      </w:r>
      <w:r w:rsidR="002E6EC3" w:rsidRPr="00276565">
        <w:br/>
      </w:r>
      <w:r w:rsidR="002E6EC3" w:rsidRPr="00276565">
        <w:rPr>
          <w:noProof/>
        </w:rPr>
        <w:drawing>
          <wp:inline distT="0" distB="0" distL="0" distR="0" wp14:anchorId="3AB725EA" wp14:editId="77E8C2E3">
            <wp:extent cx="3163968" cy="5808942"/>
            <wp:effectExtent l="0" t="7938" r="0" b="0"/>
            <wp:docPr id="227114987" name="Obrázok 1" descr="Obrázok, na ktorom je text, číslo, písmo,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4987" name="Obrázok 1" descr="Obrázok, na ktorom je text, číslo, písmo, snímka obrazovky&#10;&#10;Obsah vygenerovaný pomocou AI môže byť nesprávny."/>
                    <pic:cNvPicPr/>
                  </pic:nvPicPr>
                  <pic:blipFill rotWithShape="1">
                    <a:blip r:embed="rId9"/>
                    <a:srcRect l="50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64128" cy="580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878CB" w14:textId="4836981D" w:rsidR="002E6EC3" w:rsidRPr="00276565" w:rsidRDefault="002E6EC3" w:rsidP="002E3ABF">
      <w:r w:rsidRPr="00276565">
        <w:rPr>
          <w:noProof/>
        </w:rPr>
        <w:lastRenderedPageBreak/>
        <w:drawing>
          <wp:inline distT="0" distB="0" distL="0" distR="0" wp14:anchorId="1BC86D5F" wp14:editId="2A15A162">
            <wp:extent cx="3341719" cy="5839302"/>
            <wp:effectExtent l="8572" t="0" r="953" b="952"/>
            <wp:docPr id="349113105" name="Obrázok 1" descr="Obrázok, na ktorom je text, číslo, písmo, rovnobežný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13105" name="Obrázok 1" descr="Obrázok, na ktorom je text, číslo, písmo, rovnobežný&#10;&#10;Obsah vygenerovaný pomocou AI môže byť nesprávny."/>
                    <pic:cNvPicPr/>
                  </pic:nvPicPr>
                  <pic:blipFill rotWithShape="1">
                    <a:blip r:embed="rId10"/>
                    <a:srcRect l="30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45454" cy="584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04C3B" w14:textId="62F3F194" w:rsidR="002E6EC3" w:rsidRPr="00276565" w:rsidRDefault="004207C7" w:rsidP="001B711D">
      <w:pPr>
        <w:jc w:val="center"/>
      </w:pPr>
      <w:r w:rsidRPr="004207C7">
        <w:rPr>
          <w:noProof/>
        </w:rPr>
        <w:drawing>
          <wp:inline distT="0" distB="0" distL="0" distR="0" wp14:anchorId="71B6AD98" wp14:editId="4387B4F9">
            <wp:extent cx="4544059" cy="3534268"/>
            <wp:effectExtent l="0" t="0" r="9525" b="9525"/>
            <wp:docPr id="1968878170" name="Obrázok 1" descr="Obrázok, na ktorom je text, snímka obrazovky, potvrdenie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8170" name="Obrázok 1" descr="Obrázok, na ktorom je text, snímka obrazovky, potvrdenie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28F" w14:textId="24778A17" w:rsidR="00D20719" w:rsidRPr="00276565" w:rsidRDefault="00D20719" w:rsidP="00D20719">
      <w:pPr>
        <w:pStyle w:val="Heading1"/>
        <w:rPr>
          <w:rFonts w:asciiTheme="minorHAnsi" w:hAnsiTheme="minorHAnsi"/>
        </w:rPr>
      </w:pPr>
      <w:bookmarkStart w:id="8" w:name="_Toc239326624"/>
      <w:r w:rsidRPr="00276565">
        <w:rPr>
          <w:rFonts w:asciiTheme="minorHAnsi" w:hAnsiTheme="minorHAnsi"/>
        </w:rPr>
        <w:t>4.2 Minimálna teplota vnútorného povrchu – hygienické kritérium</w:t>
      </w:r>
      <w:bookmarkEnd w:id="8"/>
    </w:p>
    <w:p w14:paraId="7A7C8172" w14:textId="675FA579" w:rsidR="00D20719" w:rsidRPr="00276565" w:rsidRDefault="00D20719" w:rsidP="00D20719">
      <w:pPr>
        <w:jc w:val="both"/>
      </w:pPr>
      <w:r w:rsidRPr="00276565">
        <w:t>Steny, stropy a podlahy v priestoroch s relatívnou vlhkosťou vzduchu φi ≤ 80% musia mať na každom mieste vnútorného</w:t>
      </w:r>
      <w:r w:rsidR="001B711D">
        <w:t xml:space="preserve"> </w:t>
      </w:r>
      <w:r w:rsidRPr="00276565">
        <w:t>povrchu teplotu θsi, vyjadrenú v °C, ktorá je bezpečne nad teplotou rosného bodu a vylučuje riziko vzniku plesní</w:t>
      </w:r>
    </w:p>
    <w:p w14:paraId="157EE6DB" w14:textId="77777777" w:rsidR="00D20719" w:rsidRPr="00276565" w:rsidRDefault="00D20719" w:rsidP="00D20719">
      <w:pPr>
        <w:jc w:val="center"/>
      </w:pPr>
      <w:r w:rsidRPr="00276565">
        <w:lastRenderedPageBreak/>
        <w:t>θsi ≥ θsi,N = θsi,80 + Δθsi</w:t>
      </w:r>
    </w:p>
    <w:p w14:paraId="68587FD5" w14:textId="0B206743" w:rsidR="00D20719" w:rsidRPr="00276565" w:rsidRDefault="00D20719" w:rsidP="00DB381F">
      <w:pPr>
        <w:ind w:left="705" w:hanging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θsi,N je najnižšia vnútorná povrchová teplota, ktorá sa určí pre najmenej priaznivé vzájomné spolupôsobenie materiálovej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skladby a geometrie stavebnej konštrukcie</w:t>
      </w:r>
    </w:p>
    <w:p w14:paraId="29FD3FB5" w14:textId="0915AF81" w:rsidR="00D20719" w:rsidRPr="00276565" w:rsidRDefault="00D20719" w:rsidP="00DB381F">
      <w:pPr>
        <w:ind w:left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θsi,80 kritická povrchová teplota na vznik plesní zodpovedajúca 80% relatívnej vlhkosti vzduchu v tesnej blízkosti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vnútorného povrchu stavebnej konštrukcie pri teplote vnútorného vzduchu θ ai a relatívnej vlhkosti vnútorného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vzduchu φ i, pre normalizované podmienky vnútorného vzduchu podľa STN 73 0540-3 pri teplote vnútorného vzduchu</w:t>
      </w:r>
    </w:p>
    <w:p w14:paraId="7381C73C" w14:textId="77777777" w:rsidR="00D20719" w:rsidRPr="00276565" w:rsidRDefault="00D20719" w:rsidP="00DB381F">
      <w:pPr>
        <w:ind w:firstLine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θ ai = 20 °C a relatívnej vlhkosti vnútorného vzduchu φ i = 50% je θsi,80 =12,62 °C</w:t>
      </w:r>
    </w:p>
    <w:p w14:paraId="2FAB1574" w14:textId="4D744602" w:rsidR="00D20719" w:rsidRDefault="00D20719" w:rsidP="00DB381F">
      <w:pPr>
        <w:ind w:firstLine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Δθsi bezpečnostná prirážka zohľadňujúca spôsob vykurovania miestnosti a spôsob užívania miestnosti</w:t>
      </w:r>
      <w:r w:rsidR="00DB381F" w:rsidRPr="00276565">
        <w:rPr>
          <w:sz w:val="18"/>
          <w:szCs w:val="18"/>
        </w:rPr>
        <w:t>.</w:t>
      </w:r>
    </w:p>
    <w:p w14:paraId="403550CB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5BB1D0EA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6C030A19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56E41AF1" w14:textId="77777777" w:rsidR="007114FB" w:rsidRPr="00276565" w:rsidRDefault="007114FB" w:rsidP="00DB381F">
      <w:pPr>
        <w:ind w:firstLine="705"/>
        <w:jc w:val="both"/>
        <w:rPr>
          <w:sz w:val="18"/>
          <w:szCs w:val="18"/>
        </w:rPr>
      </w:pPr>
    </w:p>
    <w:p w14:paraId="5162E0A7" w14:textId="7B2DC05C" w:rsidR="00D20719" w:rsidRPr="00276565" w:rsidRDefault="00D20719" w:rsidP="00D20719">
      <w:pPr>
        <w:pStyle w:val="Heading1"/>
        <w:rPr>
          <w:rFonts w:asciiTheme="minorHAnsi" w:hAnsiTheme="minorHAnsi"/>
        </w:rPr>
      </w:pPr>
      <w:bookmarkStart w:id="9" w:name="_Toc239326625"/>
      <w:r w:rsidRPr="00276565">
        <w:rPr>
          <w:rFonts w:asciiTheme="minorHAnsi" w:hAnsiTheme="minorHAnsi"/>
        </w:rPr>
        <w:t xml:space="preserve">4.3 </w:t>
      </w:r>
      <w:r w:rsidR="00DB381F" w:rsidRPr="00276565">
        <w:rPr>
          <w:rFonts w:asciiTheme="minorHAnsi" w:hAnsiTheme="minorHAnsi"/>
        </w:rPr>
        <w:t>K</w:t>
      </w:r>
      <w:r w:rsidRPr="00276565">
        <w:rPr>
          <w:rFonts w:asciiTheme="minorHAnsi" w:hAnsiTheme="minorHAnsi"/>
        </w:rPr>
        <w:t>ritérium výmeny vzduchu</w:t>
      </w:r>
      <w:bookmarkEnd w:id="9"/>
    </w:p>
    <w:p w14:paraId="59513484" w14:textId="77777777" w:rsidR="00D20719" w:rsidRPr="00276565" w:rsidRDefault="00D20719" w:rsidP="00D20719">
      <w:pPr>
        <w:jc w:val="both"/>
      </w:pPr>
      <w:r w:rsidRPr="00276565">
        <w:t>Intenzita výmeny vzduchu v miestnosti n vyhovuje, ak sa škárovou prievzdušnosťou stykov a škár výplní otvorov</w:t>
      </w:r>
    </w:p>
    <w:p w14:paraId="1B58A198" w14:textId="77777777" w:rsidR="00D20719" w:rsidRPr="00276565" w:rsidRDefault="00D20719" w:rsidP="00D20719">
      <w:pPr>
        <w:jc w:val="both"/>
      </w:pPr>
      <w:r w:rsidRPr="00276565">
        <w:t>(prirodzenou infiltráciou) splní podmienka:</w:t>
      </w:r>
    </w:p>
    <w:p w14:paraId="323BFE70" w14:textId="77777777" w:rsidR="00D20719" w:rsidRPr="00276565" w:rsidRDefault="00D20719" w:rsidP="00D20719">
      <w:pPr>
        <w:jc w:val="center"/>
      </w:pPr>
      <w:r w:rsidRPr="00276565">
        <w:t>n ≥ n N</w:t>
      </w:r>
    </w:p>
    <w:p w14:paraId="13E7378F" w14:textId="1E146692" w:rsidR="001B711D" w:rsidRPr="00276565" w:rsidRDefault="00D20719" w:rsidP="00DB381F">
      <w:pPr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n N je požadovaná priemerná intenzita výmeny vzduchu v 1/h</w:t>
      </w:r>
    </w:p>
    <w:p w14:paraId="50E6F13A" w14:textId="4EA38FC8" w:rsidR="002E6EC3" w:rsidRPr="00276565" w:rsidRDefault="00D20719" w:rsidP="00D20719">
      <w:pPr>
        <w:pStyle w:val="Heading1"/>
        <w:rPr>
          <w:rFonts w:asciiTheme="minorHAnsi" w:hAnsiTheme="minorHAnsi"/>
        </w:rPr>
      </w:pPr>
      <w:bookmarkStart w:id="10" w:name="_Toc239326626"/>
      <w:r w:rsidRPr="00276565">
        <w:rPr>
          <w:rFonts w:asciiTheme="minorHAnsi" w:hAnsiTheme="minorHAnsi"/>
        </w:rPr>
        <w:t>4.4 Energetické kritérium</w:t>
      </w:r>
      <w:bookmarkEnd w:id="10"/>
    </w:p>
    <w:p w14:paraId="56BD940D" w14:textId="77777777" w:rsidR="00D20719" w:rsidRPr="00276565" w:rsidRDefault="00D20719" w:rsidP="00D20719">
      <w:r w:rsidRPr="00276565">
        <w:t>Budovy spĺňajú energetické kritérium, ak majú v závislosti od faktora tvaru budovy mernú potrebu tepla:</w:t>
      </w:r>
    </w:p>
    <w:p w14:paraId="41E58A6B" w14:textId="6D576944" w:rsidR="00D20719" w:rsidRPr="00276565" w:rsidRDefault="00D20719" w:rsidP="00D20719">
      <w:pPr>
        <w:jc w:val="center"/>
      </w:pPr>
      <w:r w:rsidRPr="00276565">
        <w:t>QH,nd ≤ QH,nd,</w:t>
      </w:r>
      <w:r w:rsidR="00CB76FD">
        <w:t>max</w:t>
      </w:r>
    </w:p>
    <w:p w14:paraId="1DFC0097" w14:textId="3996A6C2" w:rsidR="00D20719" w:rsidRPr="00276565" w:rsidRDefault="00D20719" w:rsidP="00D20719">
      <w:pPr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Pr="00276565">
        <w:rPr>
          <w:sz w:val="18"/>
          <w:szCs w:val="18"/>
        </w:rPr>
        <w:tab/>
        <w:t>QH,nd,N je normalizovaná hodnota mernej potreba tepla stanovená v kWh/(m 2.a)</w:t>
      </w:r>
    </w:p>
    <w:p w14:paraId="67AF72E6" w14:textId="77777777" w:rsidR="00D20719" w:rsidRPr="00276565" w:rsidRDefault="00D20719" w:rsidP="00D20719">
      <w:pPr>
        <w:ind w:firstLine="708"/>
        <w:rPr>
          <w:sz w:val="18"/>
          <w:szCs w:val="18"/>
        </w:rPr>
      </w:pPr>
      <w:r w:rsidRPr="00276565">
        <w:rPr>
          <w:sz w:val="18"/>
          <w:szCs w:val="18"/>
        </w:rPr>
        <w:t>QH,nd merná potreba tepla stanovená v kWh/(m2.a)</w:t>
      </w:r>
    </w:p>
    <w:p w14:paraId="76F60BE0" w14:textId="3739E731" w:rsidR="002E6EC3" w:rsidRPr="00276565" w:rsidRDefault="00DB381F" w:rsidP="002E3ABF">
      <w:r w:rsidRPr="00276565">
        <w:rPr>
          <w:noProof/>
        </w:rPr>
        <w:lastRenderedPageBreak/>
        <w:drawing>
          <wp:inline distT="0" distB="0" distL="0" distR="0" wp14:anchorId="68E74C67" wp14:editId="6D0CED55">
            <wp:extent cx="5590824" cy="3204426"/>
            <wp:effectExtent l="0" t="0" r="0" b="0"/>
            <wp:docPr id="4" name="Obrázok 3" descr="Obrázok, na ktorom je text, písmo, číslo, snímka obrazovky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D4F8F145-F89C-49E3-847E-44AF0881E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ok 3" descr="Obrázok, na ktorom je text, písmo, číslo, snímka obrazovky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D4F8F145-F89C-49E3-847E-44AF0881EE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90" cy="320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2020" w14:textId="671A6DA5" w:rsidR="001B711D" w:rsidRDefault="000E22A4" w:rsidP="000E22A4">
      <w:pPr>
        <w:jc w:val="center"/>
      </w:pPr>
      <w:r>
        <w:rPr>
          <w:noProof/>
        </w:rPr>
        <w:drawing>
          <wp:inline distT="0" distB="0" distL="0" distR="0" wp14:anchorId="3920371A" wp14:editId="7BED4414">
            <wp:extent cx="2715116" cy="4911988"/>
            <wp:effectExtent l="6350" t="0" r="0" b="0"/>
            <wp:docPr id="5" name="Obrázok 4" descr="Obrázok, na ktorom je text, snímka obrazovky, krížovka, potvrdenie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9660B2FD-8441-4787-80EA-2E0C633748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ok 4" descr="Obrázok, na ktorom je text, snímka obrazovky, krížovka, potvrdenie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9660B2FD-8441-4787-80EA-2E0C633748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15116" cy="49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ACC1" w14:textId="77777777" w:rsidR="007732CE" w:rsidRDefault="007732CE" w:rsidP="002E3ABF"/>
    <w:p w14:paraId="26A7C2C0" w14:textId="77777777" w:rsidR="007114FB" w:rsidRDefault="007114FB" w:rsidP="002E3ABF"/>
    <w:p w14:paraId="1A34E759" w14:textId="77777777" w:rsidR="007114FB" w:rsidRDefault="007114FB" w:rsidP="002E3ABF"/>
    <w:p w14:paraId="1C1C5149" w14:textId="77777777" w:rsidR="007114FB" w:rsidRDefault="007114FB" w:rsidP="002E3ABF"/>
    <w:p w14:paraId="102D97F7" w14:textId="77777777" w:rsidR="007114FB" w:rsidRDefault="007114FB" w:rsidP="002E3ABF"/>
    <w:p w14:paraId="5E085C2B" w14:textId="77777777" w:rsidR="007114FB" w:rsidRDefault="007114FB" w:rsidP="002E3ABF"/>
    <w:p w14:paraId="63EF1280" w14:textId="77777777" w:rsidR="007114FB" w:rsidRDefault="007114FB" w:rsidP="002E3ABF"/>
    <w:p w14:paraId="4F0105E2" w14:textId="77777777" w:rsidR="0023692F" w:rsidRPr="00276565" w:rsidRDefault="0023692F" w:rsidP="002E3ABF"/>
    <w:p w14:paraId="672998CC" w14:textId="3E5DD2F8" w:rsidR="006B6034" w:rsidRPr="00276565" w:rsidRDefault="006B6034" w:rsidP="00BA094C">
      <w:bookmarkStart w:id="11" w:name="_Toc239326627"/>
      <w:r w:rsidRPr="00BA094C">
        <w:rPr>
          <w:rStyle w:val="Heading2Char"/>
        </w:rPr>
        <w:lastRenderedPageBreak/>
        <w:t>5. Tepelno</w:t>
      </w:r>
      <w:r w:rsidR="00BA094C">
        <w:rPr>
          <w:rStyle w:val="Heading2Char"/>
        </w:rPr>
        <w:t>-</w:t>
      </w:r>
      <w:r w:rsidRPr="00BA094C">
        <w:rPr>
          <w:rStyle w:val="Heading2Char"/>
        </w:rPr>
        <w:t>technické hodnotenie</w:t>
      </w:r>
      <w:bookmarkEnd w:id="11"/>
      <w:r w:rsidR="003F6EB2">
        <w:rPr>
          <w:rStyle w:val="Heading2Char"/>
        </w:rPr>
        <w:t xml:space="preserve"> pôvodný stav</w:t>
      </w:r>
    </w:p>
    <w:p w14:paraId="486AEA78" w14:textId="36A4E6D3" w:rsidR="0023692F" w:rsidRDefault="00C06E34" w:rsidP="00BA094C">
      <w:pPr>
        <w:rPr>
          <w:noProof/>
        </w:rPr>
      </w:pPr>
      <w:r w:rsidRPr="00C06E34">
        <w:rPr>
          <w:noProof/>
        </w:rPr>
        <w:drawing>
          <wp:inline distT="0" distB="0" distL="0" distR="0" wp14:anchorId="6F3810AE" wp14:editId="5D8EAB55">
            <wp:extent cx="5760720" cy="6585585"/>
            <wp:effectExtent l="0" t="0" r="0" b="5715"/>
            <wp:docPr id="7677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88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F385" w14:textId="70870BC1" w:rsidR="00575509" w:rsidRDefault="00C06E34" w:rsidP="00BA094C">
      <w:pPr>
        <w:rPr>
          <w:noProof/>
        </w:rPr>
      </w:pPr>
      <w:r w:rsidRPr="00C06E34">
        <w:lastRenderedPageBreak/>
        <w:drawing>
          <wp:inline distT="0" distB="0" distL="0" distR="0" wp14:anchorId="1ADC8579" wp14:editId="0F50BA48">
            <wp:extent cx="5760720" cy="6567805"/>
            <wp:effectExtent l="0" t="0" r="0" b="4445"/>
            <wp:docPr id="12118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DD6" w:rsidRPr="00276565">
        <w:br/>
      </w:r>
      <w:r w:rsidR="00575509" w:rsidRPr="00575509">
        <w:rPr>
          <w:noProof/>
        </w:rPr>
        <w:t xml:space="preserve"> </w:t>
      </w:r>
      <w:r w:rsidR="007732CE" w:rsidRPr="007732CE">
        <w:rPr>
          <w:noProof/>
        </w:rPr>
        <w:t xml:space="preserve"> </w:t>
      </w:r>
      <w:r w:rsidR="0023692F" w:rsidRPr="0023692F">
        <w:rPr>
          <w:noProof/>
        </w:rPr>
        <w:lastRenderedPageBreak/>
        <w:drawing>
          <wp:inline distT="0" distB="0" distL="0" distR="0" wp14:anchorId="4E3EC016" wp14:editId="1CACD9B0">
            <wp:extent cx="5760720" cy="6609715"/>
            <wp:effectExtent l="0" t="0" r="0" b="635"/>
            <wp:docPr id="177795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1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E34">
        <w:rPr>
          <w:noProof/>
        </w:rPr>
        <w:t xml:space="preserve"> </w:t>
      </w:r>
      <w:r w:rsidRPr="00C06E34">
        <w:rPr>
          <w:noProof/>
        </w:rPr>
        <w:lastRenderedPageBreak/>
        <w:drawing>
          <wp:inline distT="0" distB="0" distL="0" distR="0" wp14:anchorId="3243F2B3" wp14:editId="66D75A49">
            <wp:extent cx="5760720" cy="6323965"/>
            <wp:effectExtent l="0" t="0" r="0" b="635"/>
            <wp:docPr id="106130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8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E34">
        <w:rPr>
          <w:noProof/>
        </w:rPr>
        <w:t xml:space="preserve"> </w:t>
      </w:r>
      <w:r w:rsidRPr="00C06E34">
        <w:rPr>
          <w:noProof/>
        </w:rPr>
        <w:lastRenderedPageBreak/>
        <w:drawing>
          <wp:inline distT="0" distB="0" distL="0" distR="0" wp14:anchorId="0574F935" wp14:editId="3E04E767">
            <wp:extent cx="5760720" cy="6314440"/>
            <wp:effectExtent l="0" t="0" r="0" b="0"/>
            <wp:docPr id="170169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1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BCD6" w14:textId="4714CBF4" w:rsidR="0023692F" w:rsidRDefault="008C1E89" w:rsidP="00BA094C">
      <w:pPr>
        <w:rPr>
          <w:noProof/>
        </w:rPr>
      </w:pPr>
      <w:r w:rsidRPr="008C1E89">
        <w:rPr>
          <w:noProof/>
        </w:rPr>
        <w:lastRenderedPageBreak/>
        <w:drawing>
          <wp:inline distT="0" distB="0" distL="0" distR="0" wp14:anchorId="5CE5DB09" wp14:editId="622DAE72">
            <wp:extent cx="5760720" cy="6851015"/>
            <wp:effectExtent l="0" t="0" r="0" b="6985"/>
            <wp:docPr id="557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E34" w:rsidRPr="00C06E34">
        <w:rPr>
          <w:noProof/>
        </w:rPr>
        <w:t xml:space="preserve"> </w:t>
      </w:r>
      <w:r w:rsidR="00C06E34" w:rsidRPr="00C06E34">
        <w:rPr>
          <w:noProof/>
        </w:rPr>
        <w:lastRenderedPageBreak/>
        <w:drawing>
          <wp:inline distT="0" distB="0" distL="0" distR="0" wp14:anchorId="5C717CAB" wp14:editId="69C095C9">
            <wp:extent cx="5760720" cy="6575425"/>
            <wp:effectExtent l="0" t="0" r="0" b="0"/>
            <wp:docPr id="19537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31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E34" w:rsidRPr="00C06E34">
        <w:rPr>
          <w:noProof/>
        </w:rPr>
        <w:t xml:space="preserve"> </w:t>
      </w:r>
      <w:r w:rsidR="00C06E34" w:rsidRPr="00C06E34">
        <w:rPr>
          <w:noProof/>
        </w:rPr>
        <w:lastRenderedPageBreak/>
        <w:drawing>
          <wp:inline distT="0" distB="0" distL="0" distR="0" wp14:anchorId="307DA3F5" wp14:editId="77349E35">
            <wp:extent cx="5760720" cy="6556375"/>
            <wp:effectExtent l="0" t="0" r="0" b="0"/>
            <wp:docPr id="12701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0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E89">
        <w:rPr>
          <w:noProof/>
        </w:rPr>
        <w:lastRenderedPageBreak/>
        <w:drawing>
          <wp:inline distT="0" distB="0" distL="0" distR="0" wp14:anchorId="50DEE038" wp14:editId="3F7EB42D">
            <wp:extent cx="5760720" cy="7105650"/>
            <wp:effectExtent l="0" t="0" r="0" b="0"/>
            <wp:docPr id="18657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1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EEEE" w14:textId="77777777" w:rsidR="0023692F" w:rsidRDefault="0023692F" w:rsidP="00BA094C">
      <w:pPr>
        <w:rPr>
          <w:noProof/>
        </w:rPr>
      </w:pPr>
    </w:p>
    <w:p w14:paraId="24043FEE" w14:textId="695547F5" w:rsidR="00575509" w:rsidRPr="00276565" w:rsidRDefault="00575509" w:rsidP="00BA094C">
      <w:pPr>
        <w:rPr>
          <w:w w:val="85"/>
        </w:rPr>
      </w:pPr>
    </w:p>
    <w:p w14:paraId="40C4AF29" w14:textId="77777777" w:rsidR="00334FE8" w:rsidRDefault="00334FE8" w:rsidP="00841A64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26A4CBA5" w14:textId="77777777" w:rsidR="007732CE" w:rsidRDefault="007732CE" w:rsidP="00841A64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7D1518DF" w14:textId="77777777" w:rsidR="007732CE" w:rsidRDefault="007732CE" w:rsidP="00841A64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3"/>
        <w:gridCol w:w="1278"/>
        <w:gridCol w:w="1278"/>
        <w:gridCol w:w="1379"/>
        <w:gridCol w:w="1274"/>
      </w:tblGrid>
      <w:tr w:rsidR="00C06E34" w:rsidRPr="008C1E89" w14:paraId="59C2B136" w14:textId="77777777" w:rsidTr="00C06E34">
        <w:trPr>
          <w:trHeight w:val="600"/>
        </w:trPr>
        <w:tc>
          <w:tcPr>
            <w:tcW w:w="2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62DCCC41" w14:textId="62326200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bookmarkStart w:id="12" w:name="_Toc239326628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Konštrukcia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4B94C104" w14:textId="4657B2D5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Vypočítané 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[W/(m2.K)]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24BD8EDF" w14:textId="642C87EC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Požadované 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[W/(m2.K)]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171EC161" w14:textId="6740473B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Posúdenie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11ED5AD7" w14:textId="2C6B9536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Riziko vzniku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plesní</w:t>
            </w:r>
          </w:p>
        </w:tc>
      </w:tr>
      <w:tr w:rsidR="00C06E34" w:rsidRPr="008C1E89" w14:paraId="21832444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54CEB" w14:textId="032D2462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Obvodová stena – Výrobná hala a Fľašovňa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A737" w14:textId="3135FD66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FCCA2" w14:textId="64245BEA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735A5304" w14:textId="7550C866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6B2FBD6E" w14:textId="1BE429C8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4A130A66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0F8F" w14:textId="42074E8B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Obvodová stena – Chladený sklad vína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A608" w14:textId="6695B0BA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6CE1" w14:textId="68021732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1E5BC3C4" w14:textId="56CF0020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4171E961" w14:textId="0C5B6316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6826570F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D4ED" w14:textId="56DCDF92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Obvodová stena – Administratíva a byt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7B30" w14:textId="429E9C1C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BA47" w14:textId="440019A8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7C180776" w14:textId="3CC6B087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40E3399F" w14:textId="13D3C98A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6F36317F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6D389" w14:textId="506368CE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Plochá strecha – Výrobná hala a Fľašovňa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F6A1" w14:textId="13B1218E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3961" w14:textId="5BAC1466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2CD5359A" w14:textId="12BAAC36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0A7615FD" w14:textId="62052D1D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438F2416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C3E2" w14:textId="59B66C0B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Plochá strecha – Chladený a barikový sklad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7A90" w14:textId="4C9D203C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A866" w14:textId="39C2A574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6D1332D5" w14:textId="1AAB69D3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14921728" w14:textId="633575DD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6E5E1D03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2F90" w14:textId="78DCA508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Plochá strecha – Administratíva a byt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A3C4" w14:textId="6D594044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88B18" w14:textId="61407AEC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211CD8FC" w14:textId="233A1345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6ABCF70A" w14:textId="16178D98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41C000AC" w14:textId="77777777" w:rsidTr="00C06E34">
        <w:trPr>
          <w:trHeight w:val="6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E8E3" w14:textId="29CEC490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Podlaha na teréne – Výrobná hala, Fľašovňa, Sklady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1C6A" w14:textId="452EAF4B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E115" w14:textId="609359F9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2C9F9C8D" w14:textId="737486F3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0245905D" w14:textId="76E41354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58B82BEB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ABDC" w14:textId="25060DDF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Podlaha na teréne – Chladený sklad vína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24EA" w14:textId="1040417D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0E094" w14:textId="544EF341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3BB450C1" w14:textId="143AE429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0F8ABE6E" w14:textId="38F2E363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C06E34" w:rsidRPr="008C1E89" w14:paraId="751FEC90" w14:textId="77777777" w:rsidTr="00C06E34">
        <w:trPr>
          <w:trHeight w:val="300"/>
        </w:trPr>
        <w:tc>
          <w:tcPr>
            <w:tcW w:w="2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9CBC9" w14:textId="7420CE48" w:rsidR="00C06E34" w:rsidRPr="008C1E89" w:rsidRDefault="00C06E34" w:rsidP="00C06E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Podlaha na teréne – Administratíva a byt (s TI)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A9B2" w14:textId="131CB4F7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FD0A" w14:textId="5BCFB105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0000" w:fill="FF0000"/>
            <w:vAlign w:val="center"/>
            <w:hideMark/>
          </w:tcPr>
          <w:p w14:paraId="486D2746" w14:textId="6FE75D0D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NEVYHOVUJE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1E887C94" w14:textId="36CCE591" w:rsidR="00C06E34" w:rsidRPr="008C1E89" w:rsidRDefault="00C06E34" w:rsidP="00C06E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</w:tbl>
    <w:p w14:paraId="0C1C3B7F" w14:textId="77777777" w:rsidR="00C06E34" w:rsidRDefault="00C06E34" w:rsidP="00C06E34"/>
    <w:p w14:paraId="08C22ABF" w14:textId="5B4915D0" w:rsidR="00C06E34" w:rsidRPr="00C06E34" w:rsidRDefault="00C06E34" w:rsidP="00C06E34">
      <w:r>
        <w:t xml:space="preserve">Na základe tepelno-technického prepočtu podľa </w:t>
      </w:r>
      <w:r w:rsidRPr="000E29C1">
        <w:t>STN 73 0540-2+Z1+Z2</w:t>
      </w:r>
      <w:r>
        <w:t xml:space="preserve"> konštrukcie NEVYHOVUJÚ dnešným požiadavkam na tepelno-technické vlastnosti.</w:t>
      </w:r>
    </w:p>
    <w:p w14:paraId="45983346" w14:textId="6D8FC13E" w:rsidR="00F61E6A" w:rsidRPr="00F61E6A" w:rsidRDefault="00841A64" w:rsidP="00F61E6A">
      <w:pPr>
        <w:pStyle w:val="Heading2"/>
        <w:rPr>
          <w:rFonts w:asciiTheme="minorHAnsi" w:hAnsiTheme="minorHAnsi"/>
        </w:rPr>
      </w:pPr>
      <w:r w:rsidRPr="00276565">
        <w:rPr>
          <w:rFonts w:asciiTheme="minorHAnsi" w:hAnsiTheme="minorHAnsi"/>
        </w:rPr>
        <w:t>5.</w:t>
      </w:r>
      <w:r w:rsidR="00000A6A" w:rsidRPr="00276565">
        <w:rPr>
          <w:rFonts w:asciiTheme="minorHAnsi" w:hAnsiTheme="minorHAnsi"/>
        </w:rPr>
        <w:t>1</w:t>
      </w:r>
      <w:r w:rsidRPr="00276565">
        <w:rPr>
          <w:rFonts w:asciiTheme="minorHAnsi" w:hAnsiTheme="minorHAnsi"/>
        </w:rPr>
        <w:t xml:space="preserve"> Kritérium výmeny vzduchu</w:t>
      </w:r>
      <w:bookmarkEnd w:id="12"/>
    </w:p>
    <w:p w14:paraId="2E06A9C7" w14:textId="77777777" w:rsidR="00346BF9" w:rsidRPr="00346BF9" w:rsidRDefault="00346BF9" w:rsidP="00346BF9">
      <w:r w:rsidRPr="00346BF9">
        <w:t>Podľa projektovej dokumentácie (č. D.1.6 - Vzduchotechnické zariadenia) sú v objekte inštalované nasledovné systémy núteného vetrania a klimatizácie:</w:t>
      </w:r>
    </w:p>
    <w:p w14:paraId="50AC01FF" w14:textId="77777777" w:rsidR="00346BF9" w:rsidRPr="00346BF9" w:rsidRDefault="00346BF9" w:rsidP="00346BF9">
      <w:r w:rsidRPr="00346BF9">
        <w:rPr>
          <w:b/>
        </w:rPr>
        <w:t>Zariadenie č. 1: Chladenie skladu vína</w:t>
      </w:r>
    </w:p>
    <w:p w14:paraId="73BAD861" w14:textId="1619228E" w:rsidR="00346BF9" w:rsidRPr="00346BF9" w:rsidRDefault="00346BF9" w:rsidP="00346BF9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346BF9">
        <w:rPr>
          <w:sz w:val="24"/>
          <w:szCs w:val="24"/>
        </w:rPr>
        <w:t>Udržiavanie konštantnej teploty skladu na hodnote +12°C ± 1°C.</w:t>
      </w:r>
      <w:r>
        <w:rPr>
          <w:sz w:val="24"/>
          <w:szCs w:val="24"/>
        </w:rPr>
        <w:t xml:space="preserve"> </w:t>
      </w:r>
      <w:r w:rsidRPr="00346BF9">
        <w:rPr>
          <w:sz w:val="24"/>
          <w:szCs w:val="24"/>
        </w:rPr>
        <w:t>Vnútorné jednotky: 2 ks podstropných jednotiek Mitsubishi PCA-P2 GA (chladiaci výkon 5,4 kW, množstvo vzduchu 600 ÷ 780 m³/h).</w:t>
      </w:r>
      <w:r>
        <w:rPr>
          <w:sz w:val="24"/>
          <w:szCs w:val="24"/>
        </w:rPr>
        <w:t xml:space="preserve"> </w:t>
      </w:r>
      <w:r w:rsidRPr="00346BF9">
        <w:rPr>
          <w:sz w:val="24"/>
          <w:szCs w:val="24"/>
        </w:rPr>
        <w:t>Vonkajšia jednotka: Mitsubishi PU-P2 YGAA (2,4 kW).</w:t>
      </w:r>
    </w:p>
    <w:p w14:paraId="620BE8CA" w14:textId="77777777" w:rsidR="00346BF9" w:rsidRPr="00346BF9" w:rsidRDefault="00346BF9" w:rsidP="00346BF9">
      <w:pPr>
        <w:jc w:val="both"/>
      </w:pPr>
      <w:r w:rsidRPr="00346BF9">
        <w:rPr>
          <w:b/>
        </w:rPr>
        <w:t>Zariadenie č. 2: Vetranie výrobného priestoru a kvasenia</w:t>
      </w:r>
    </w:p>
    <w:p w14:paraId="013F8AB4" w14:textId="78060F7E" w:rsidR="00346BF9" w:rsidRPr="00346BF9" w:rsidRDefault="00346BF9" w:rsidP="00346BF9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r w:rsidRPr="00346BF9">
        <w:rPr>
          <w:sz w:val="24"/>
          <w:szCs w:val="24"/>
        </w:rPr>
        <w:t>Nútený odvod oxidu uhličitého počas kvasenia (podtlakový systém s prerušovanou prevádzkou).</w:t>
      </w:r>
      <w:r>
        <w:rPr>
          <w:sz w:val="24"/>
          <w:szCs w:val="24"/>
        </w:rPr>
        <w:t xml:space="preserve"> </w:t>
      </w:r>
      <w:r w:rsidRPr="00346BF9">
        <w:rPr>
          <w:sz w:val="24"/>
          <w:szCs w:val="24"/>
        </w:rPr>
        <w:t>Vetraný objem (kvasenie): 850 m³.</w:t>
      </w:r>
      <w:r>
        <w:rPr>
          <w:sz w:val="24"/>
          <w:szCs w:val="24"/>
        </w:rPr>
        <w:t xml:space="preserve"> </w:t>
      </w:r>
      <w:r w:rsidRPr="00346BF9">
        <w:rPr>
          <w:sz w:val="24"/>
          <w:szCs w:val="24"/>
        </w:rPr>
        <w:t>Ventilátory: 2 ks strešných ventilátorov GEA ROOF JEET 5063 (množstvo odsávaného vzduchu 12 000 m³/h, intenzita výmeny 14 1/h).</w:t>
      </w:r>
      <w:r>
        <w:rPr>
          <w:sz w:val="24"/>
          <w:szCs w:val="24"/>
        </w:rPr>
        <w:t xml:space="preserve"> </w:t>
      </w:r>
      <w:r w:rsidRPr="00346BF9">
        <w:rPr>
          <w:sz w:val="24"/>
          <w:szCs w:val="24"/>
        </w:rPr>
        <w:t>Prívod vzduchu: Zabezpečený cez protidažďové žalúzie v obvodových stenách.</w:t>
      </w:r>
    </w:p>
    <w:p w14:paraId="7DB8CCEA" w14:textId="77777777" w:rsidR="00346BF9" w:rsidRPr="00346BF9" w:rsidRDefault="00346BF9" w:rsidP="00346BF9">
      <w:pPr>
        <w:jc w:val="both"/>
      </w:pPr>
      <w:r w:rsidRPr="00346BF9">
        <w:rPr>
          <w:b/>
        </w:rPr>
        <w:t>Zariadenie č. 3: Vetranie sociálnych zariadení</w:t>
      </w:r>
    </w:p>
    <w:p w14:paraId="359A2FAF" w14:textId="7064A725" w:rsidR="00346BF9" w:rsidRPr="00346BF9" w:rsidRDefault="00346BF9" w:rsidP="00346BF9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r w:rsidRPr="00346BF9">
        <w:rPr>
          <w:sz w:val="24"/>
          <w:szCs w:val="24"/>
        </w:rPr>
        <w:t>Podtlakové odvetranie priestorov sociálnych zariadení v prevádzkovej časti.</w:t>
      </w:r>
    </w:p>
    <w:p w14:paraId="415B3CC0" w14:textId="54F0B67D" w:rsidR="00346BF9" w:rsidRPr="00346BF9" w:rsidRDefault="00346BF9" w:rsidP="00346BF9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r w:rsidRPr="00346BF9">
        <w:rPr>
          <w:sz w:val="24"/>
          <w:szCs w:val="24"/>
        </w:rPr>
        <w:t>Ventilátor: Potrubný ventilátor Systemair K200L.</w:t>
      </w:r>
      <w:r>
        <w:rPr>
          <w:sz w:val="24"/>
          <w:szCs w:val="24"/>
        </w:rPr>
        <w:t xml:space="preserve"> </w:t>
      </w:r>
      <w:r w:rsidRPr="00346BF9">
        <w:rPr>
          <w:sz w:val="24"/>
          <w:szCs w:val="24"/>
        </w:rPr>
        <w:t>Výkon: Množstvo odsávaného vzduchu 500 m³/h (intenzita výmeny 12 1/h pre daný objem 42 m³).</w:t>
      </w:r>
    </w:p>
    <w:p w14:paraId="583FA1B9" w14:textId="77777777" w:rsidR="00346BF9" w:rsidRDefault="00346BF9" w:rsidP="00346BF9"/>
    <w:p w14:paraId="591A2F45" w14:textId="77777777" w:rsidR="00346BF9" w:rsidRDefault="00346BF9" w:rsidP="00346BF9"/>
    <w:p w14:paraId="34EEAC94" w14:textId="77777777" w:rsidR="00346BF9" w:rsidRPr="00346BF9" w:rsidRDefault="00346BF9" w:rsidP="00346BF9"/>
    <w:p w14:paraId="13C7F431" w14:textId="77777777" w:rsidR="00346BF9" w:rsidRPr="00346BF9" w:rsidRDefault="00346BF9" w:rsidP="00346BF9">
      <w:r w:rsidRPr="00346BF9">
        <w:rPr>
          <w:b/>
        </w:rPr>
        <w:t>Posúdenie kritéria hygienickej výmeny vzduchu:</w:t>
      </w:r>
    </w:p>
    <w:p w14:paraId="78EFA6BB" w14:textId="77777777" w:rsidR="00346BF9" w:rsidRPr="00346BF9" w:rsidRDefault="00346BF9" w:rsidP="00346BF9">
      <w:r w:rsidRPr="00346BF9">
        <w:t>Celková výmena vzduchu v budove je zabezpečovaná kombináciou prirodzenej infiltrácie netesnosťami konštrukcií a systémami núteného vetrania (VZT).</w:t>
      </w:r>
    </w:p>
    <w:p w14:paraId="1CDC5736" w14:textId="77777777" w:rsidR="00346BF9" w:rsidRPr="00346BF9" w:rsidRDefault="00346BF9" w:rsidP="00346BF9">
      <w:pPr>
        <w:jc w:val="center"/>
      </w:pPr>
      <w:r w:rsidRPr="00346BF9">
        <w:rPr>
          <w:i/>
        </w:rPr>
        <w:t>n = n</w:t>
      </w:r>
      <w:r w:rsidRPr="00346BF9">
        <w:rPr>
          <w:i/>
          <w:vertAlign w:val="subscript"/>
        </w:rPr>
        <w:t>inf</w:t>
      </w:r>
      <w:r w:rsidRPr="00346BF9">
        <w:rPr>
          <w:i/>
        </w:rPr>
        <w:t xml:space="preserve"> + n</w:t>
      </w:r>
      <w:r w:rsidRPr="00346BF9">
        <w:rPr>
          <w:i/>
          <w:vertAlign w:val="subscript"/>
        </w:rPr>
        <w:t>VZT</w:t>
      </w:r>
      <w:r w:rsidRPr="00346BF9">
        <w:rPr>
          <w:i/>
        </w:rPr>
        <w:t xml:space="preserve"> ≥ n</w:t>
      </w:r>
      <w:r w:rsidRPr="00346BF9">
        <w:rPr>
          <w:i/>
          <w:vertAlign w:val="subscript"/>
        </w:rPr>
        <w:t>N</w:t>
      </w:r>
    </w:p>
    <w:p w14:paraId="4C0A6F15" w14:textId="77777777" w:rsidR="00346BF9" w:rsidRPr="00346BF9" w:rsidRDefault="00346BF9" w:rsidP="00346BF9">
      <w:pPr>
        <w:jc w:val="center"/>
      </w:pPr>
      <w:r w:rsidRPr="00346BF9">
        <w:rPr>
          <w:i/>
        </w:rPr>
        <w:t>n ≥ n</w:t>
      </w:r>
      <w:r w:rsidRPr="00346BF9">
        <w:rPr>
          <w:i/>
          <w:vertAlign w:val="subscript"/>
        </w:rPr>
        <w:t>N</w:t>
      </w:r>
      <w:r w:rsidRPr="00346BF9">
        <w:rPr>
          <w:i/>
        </w:rPr>
        <w:t xml:space="preserve"> = 0,5 [h</w:t>
      </w:r>
      <w:r w:rsidRPr="00346BF9">
        <w:rPr>
          <w:i/>
          <w:vertAlign w:val="superscript"/>
        </w:rPr>
        <w:t>-1</w:t>
      </w:r>
      <w:r w:rsidRPr="00346BF9">
        <w:rPr>
          <w:i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60"/>
        <w:gridCol w:w="1440"/>
      </w:tblGrid>
      <w:tr w:rsidR="00346BF9" w:rsidRPr="00346BF9" w14:paraId="5FA50425" w14:textId="77777777" w:rsidTr="006F63AC">
        <w:tc>
          <w:tcPr>
            <w:tcW w:w="1440" w:type="dxa"/>
          </w:tcPr>
          <w:p w14:paraId="475468DF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0C48109A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Prirodzené vetranie</w:t>
            </w:r>
            <w:r w:rsidRPr="00346BF9">
              <w:rPr>
                <w:b/>
                <w:sz w:val="24"/>
                <w:szCs w:val="24"/>
              </w:rPr>
              <w:br/>
              <w:t>(infiltrácia)</w:t>
            </w:r>
          </w:p>
        </w:tc>
        <w:tc>
          <w:tcPr>
            <w:tcW w:w="1440" w:type="dxa"/>
          </w:tcPr>
          <w:p w14:paraId="43B19267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Nútené vetranie</w:t>
            </w:r>
            <w:r w:rsidRPr="00346BF9">
              <w:rPr>
                <w:b/>
                <w:sz w:val="24"/>
                <w:szCs w:val="24"/>
              </w:rPr>
              <w:br/>
              <w:t>(VZT)</w:t>
            </w:r>
          </w:p>
        </w:tc>
        <w:tc>
          <w:tcPr>
            <w:tcW w:w="1440" w:type="dxa"/>
          </w:tcPr>
          <w:p w14:paraId="0E4A4493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Celková vypočítaná</w:t>
            </w:r>
            <w:r w:rsidRPr="00346BF9">
              <w:rPr>
                <w:b/>
                <w:sz w:val="24"/>
                <w:szCs w:val="24"/>
              </w:rPr>
              <w:br/>
              <w:t>hodnota (n)</w:t>
            </w:r>
          </w:p>
        </w:tc>
        <w:tc>
          <w:tcPr>
            <w:tcW w:w="1440" w:type="dxa"/>
          </w:tcPr>
          <w:p w14:paraId="523575FF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Požiadavka</w:t>
            </w:r>
            <w:r w:rsidRPr="00346BF9">
              <w:rPr>
                <w:b/>
                <w:sz w:val="24"/>
                <w:szCs w:val="24"/>
              </w:rPr>
              <w:br/>
              <w:t>normy (n</w:t>
            </w:r>
            <w:r w:rsidRPr="00346BF9">
              <w:rPr>
                <w:b/>
                <w:sz w:val="24"/>
                <w:szCs w:val="24"/>
                <w:vertAlign w:val="subscript"/>
              </w:rPr>
              <w:t>N</w:t>
            </w:r>
            <w:r w:rsidRPr="00346BF9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67FC931F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Výsledok</w:t>
            </w:r>
          </w:p>
        </w:tc>
      </w:tr>
      <w:tr w:rsidR="00346BF9" w:rsidRPr="00346BF9" w14:paraId="6006F1B4" w14:textId="77777777" w:rsidTr="006F63AC">
        <w:tc>
          <w:tcPr>
            <w:tcW w:w="1440" w:type="dxa"/>
          </w:tcPr>
          <w:p w14:paraId="589CF142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Výmena vzduchu</w:t>
            </w:r>
          </w:p>
        </w:tc>
        <w:tc>
          <w:tcPr>
            <w:tcW w:w="1440" w:type="dxa"/>
          </w:tcPr>
          <w:p w14:paraId="17E04772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sz w:val="24"/>
                <w:szCs w:val="24"/>
              </w:rPr>
              <w:t>0,19</w:t>
            </w:r>
          </w:p>
        </w:tc>
        <w:tc>
          <w:tcPr>
            <w:tcW w:w="1440" w:type="dxa"/>
          </w:tcPr>
          <w:p w14:paraId="1221AB6C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sz w:val="24"/>
                <w:szCs w:val="24"/>
              </w:rPr>
              <w:t>0,64</w:t>
            </w:r>
          </w:p>
        </w:tc>
        <w:tc>
          <w:tcPr>
            <w:tcW w:w="1440" w:type="dxa"/>
          </w:tcPr>
          <w:p w14:paraId="30B9FAE5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sz w:val="24"/>
                <w:szCs w:val="24"/>
              </w:rPr>
              <w:t>0,83</w:t>
            </w:r>
          </w:p>
        </w:tc>
        <w:tc>
          <w:tcPr>
            <w:tcW w:w="1440" w:type="dxa"/>
          </w:tcPr>
          <w:p w14:paraId="69DAE08E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sz w:val="24"/>
                <w:szCs w:val="24"/>
              </w:rPr>
              <w:t>0,50</w:t>
            </w:r>
          </w:p>
        </w:tc>
        <w:tc>
          <w:tcPr>
            <w:tcW w:w="1440" w:type="dxa"/>
            <w:shd w:val="clear" w:color="auto" w:fill="00FF00"/>
          </w:tcPr>
          <w:p w14:paraId="0CE59EBA" w14:textId="77777777" w:rsidR="00346BF9" w:rsidRPr="00346BF9" w:rsidRDefault="00346BF9" w:rsidP="006F63AC">
            <w:pPr>
              <w:jc w:val="center"/>
              <w:rPr>
                <w:sz w:val="24"/>
                <w:szCs w:val="24"/>
              </w:rPr>
            </w:pPr>
            <w:r w:rsidRPr="00346BF9">
              <w:rPr>
                <w:b/>
                <w:color w:val="000000"/>
                <w:sz w:val="24"/>
                <w:szCs w:val="24"/>
              </w:rPr>
              <w:t>VYHOVUJE</w:t>
            </w:r>
          </w:p>
        </w:tc>
      </w:tr>
    </w:tbl>
    <w:p w14:paraId="05735FB6" w14:textId="77777777" w:rsidR="00346BF9" w:rsidRPr="00346BF9" w:rsidRDefault="00346BF9" w:rsidP="00346BF9"/>
    <w:p w14:paraId="362B6A03" w14:textId="3F3E173F" w:rsidR="00346BF9" w:rsidRPr="00346BF9" w:rsidRDefault="00346BF9" w:rsidP="00346BF9">
      <w:r w:rsidRPr="00346BF9">
        <w:t xml:space="preserve">Na základe výpočtu podľa </w:t>
      </w:r>
      <w:r w:rsidRPr="00346BF9">
        <w:rPr>
          <w:b/>
        </w:rPr>
        <w:t>STN 73 0540-2 Z1+Z2</w:t>
      </w:r>
      <w:r w:rsidRPr="00346BF9">
        <w:t xml:space="preserve"> konštatujem, že objekt pri súčinnosti prirodzeného vetrania a inštalovaného núteného </w:t>
      </w:r>
      <w:r w:rsidRPr="00346BF9">
        <w:t>vetrania</w:t>
      </w:r>
      <w:r w:rsidRPr="00346BF9">
        <w:t xml:space="preserve"> z hľadiska intenzity výmeny vzduchu </w:t>
      </w:r>
      <w:r w:rsidRPr="00346BF9">
        <w:rPr>
          <w:b/>
        </w:rPr>
        <w:t>VYHOVUJE</w:t>
      </w:r>
      <w:r w:rsidRPr="00346BF9">
        <w:t xml:space="preserve"> požiadavkám normy.</w:t>
      </w:r>
    </w:p>
    <w:p w14:paraId="49B712D9" w14:textId="77777777" w:rsidR="007732CE" w:rsidRDefault="007732CE" w:rsidP="006B2098">
      <w:pPr>
        <w:rPr>
          <w:w w:val="85"/>
        </w:rPr>
      </w:pPr>
    </w:p>
    <w:p w14:paraId="0850ECA6" w14:textId="51BCBB7F" w:rsidR="008C5576" w:rsidRPr="00276565" w:rsidRDefault="008C5576" w:rsidP="008C5576">
      <w:pPr>
        <w:pStyle w:val="Heading2"/>
        <w:rPr>
          <w:rFonts w:asciiTheme="minorHAnsi" w:hAnsiTheme="minorHAnsi"/>
        </w:rPr>
      </w:pPr>
      <w:bookmarkStart w:id="13" w:name="_Toc239326629"/>
      <w:r w:rsidRPr="00A04B53">
        <w:rPr>
          <w:rFonts w:asciiTheme="minorHAnsi" w:hAnsiTheme="minorHAnsi"/>
        </w:rPr>
        <w:t>5.</w:t>
      </w:r>
      <w:r w:rsidR="00A75F91" w:rsidRPr="00A04B53">
        <w:rPr>
          <w:rFonts w:asciiTheme="minorHAnsi" w:hAnsiTheme="minorHAnsi"/>
        </w:rPr>
        <w:t>2</w:t>
      </w:r>
      <w:r w:rsidRPr="00A04B53">
        <w:rPr>
          <w:rFonts w:asciiTheme="minorHAnsi" w:hAnsiTheme="minorHAnsi"/>
        </w:rPr>
        <w:t xml:space="preserve"> Energetické kritérium</w:t>
      </w:r>
      <w:bookmarkEnd w:id="13"/>
    </w:p>
    <w:p w14:paraId="48B70152" w14:textId="39088D03" w:rsidR="00E43431" w:rsidRPr="00346BF9" w:rsidRDefault="00E43431" w:rsidP="00E43431">
      <w:pPr>
        <w:pStyle w:val="BodyText"/>
        <w:spacing w:before="168" w:line="374" w:lineRule="auto"/>
        <w:rPr>
          <w:rFonts w:asciiTheme="minorHAnsi" w:hAnsiTheme="minorHAnsi"/>
          <w:b/>
          <w:bCs/>
          <w:w w:val="85"/>
          <w:sz w:val="24"/>
          <w:szCs w:val="24"/>
          <w:u w:val="single"/>
        </w:rPr>
      </w:pPr>
      <w:r w:rsidRPr="00346BF9">
        <w:rPr>
          <w:rFonts w:asciiTheme="minorHAnsi" w:hAnsiTheme="minorHAnsi"/>
          <w:b/>
          <w:bCs/>
          <w:w w:val="85"/>
          <w:sz w:val="24"/>
          <w:szCs w:val="24"/>
          <w:u w:val="single"/>
        </w:rPr>
        <w:t>OKRAJOVÉ PODMIENKY VÝPOČTU</w:t>
      </w:r>
    </w:p>
    <w:tbl>
      <w:tblPr>
        <w:tblW w:w="4816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0"/>
        <w:gridCol w:w="1051"/>
        <w:gridCol w:w="1082"/>
        <w:gridCol w:w="1186"/>
      </w:tblGrid>
      <w:tr w:rsidR="00A70D68" w:rsidRPr="00346BF9" w14:paraId="0303F044" w14:textId="77777777" w:rsidTr="00BE7453">
        <w:trPr>
          <w:trHeight w:val="342"/>
          <w:tblHeader/>
          <w:tblCellSpacing w:w="15" w:type="dxa"/>
        </w:trPr>
        <w:tc>
          <w:tcPr>
            <w:tcW w:w="3073" w:type="pct"/>
            <w:vAlign w:val="center"/>
            <w:hideMark/>
          </w:tcPr>
          <w:p w14:paraId="2FBA7BFC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Parameter</w:t>
            </w:r>
          </w:p>
        </w:tc>
        <w:tc>
          <w:tcPr>
            <w:tcW w:w="585" w:type="pct"/>
            <w:vAlign w:val="center"/>
            <w:hideMark/>
          </w:tcPr>
          <w:p w14:paraId="20333A2E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Symbol</w:t>
            </w:r>
          </w:p>
        </w:tc>
        <w:tc>
          <w:tcPr>
            <w:tcW w:w="603" w:type="pct"/>
            <w:vAlign w:val="center"/>
            <w:hideMark/>
          </w:tcPr>
          <w:p w14:paraId="684BC310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Hodnota</w:t>
            </w:r>
          </w:p>
        </w:tc>
        <w:tc>
          <w:tcPr>
            <w:tcW w:w="654" w:type="pct"/>
            <w:vAlign w:val="center"/>
            <w:hideMark/>
          </w:tcPr>
          <w:p w14:paraId="3D871A2C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Jednotka</w:t>
            </w:r>
          </w:p>
        </w:tc>
      </w:tr>
      <w:tr w:rsidR="00A70D68" w:rsidRPr="00346BF9" w14:paraId="206F3240" w14:textId="77777777" w:rsidTr="00BE7453">
        <w:trPr>
          <w:trHeight w:val="63"/>
          <w:tblCellSpacing w:w="15" w:type="dxa"/>
        </w:trPr>
        <w:tc>
          <w:tcPr>
            <w:tcW w:w="3073" w:type="pct"/>
            <w:vAlign w:val="center"/>
            <w:hideMark/>
          </w:tcPr>
          <w:p w14:paraId="492511DB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Vonkajšia výpočtová teplota</w:t>
            </w:r>
          </w:p>
        </w:tc>
        <w:tc>
          <w:tcPr>
            <w:tcW w:w="585" w:type="pct"/>
            <w:vAlign w:val="center"/>
            <w:hideMark/>
          </w:tcPr>
          <w:p w14:paraId="2E2ADE65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θe</w:t>
            </w:r>
            <w:r w:rsidRPr="00346BF9">
              <w:rPr>
                <w:rFonts w:ascii="Arial" w:hAnsi="Arial" w:cs="Arial"/>
                <w:w w:val="85"/>
                <w:sz w:val="24"/>
                <w:szCs w:val="24"/>
                <w:u w:val="single"/>
              </w:rPr>
              <w:t>​</w:t>
            </w:r>
          </w:p>
        </w:tc>
        <w:tc>
          <w:tcPr>
            <w:tcW w:w="603" w:type="pct"/>
            <w:vAlign w:val="center"/>
            <w:hideMark/>
          </w:tcPr>
          <w:p w14:paraId="3DA29F62" w14:textId="0E84B221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-1</w:t>
            </w:r>
            <w:r w:rsidR="00F61E6A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1</w:t>
            </w:r>
          </w:p>
        </w:tc>
        <w:tc>
          <w:tcPr>
            <w:tcW w:w="654" w:type="pct"/>
            <w:vAlign w:val="center"/>
            <w:hideMark/>
          </w:tcPr>
          <w:p w14:paraId="22C95283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°C</w:t>
            </w:r>
          </w:p>
        </w:tc>
      </w:tr>
      <w:tr w:rsidR="00A70D68" w:rsidRPr="00346BF9" w14:paraId="53DD1BDE" w14:textId="77777777" w:rsidTr="00BE7453">
        <w:trPr>
          <w:trHeight w:val="63"/>
          <w:tblCellSpacing w:w="15" w:type="dxa"/>
        </w:trPr>
        <w:tc>
          <w:tcPr>
            <w:tcW w:w="3073" w:type="pct"/>
            <w:vAlign w:val="center"/>
            <w:hideMark/>
          </w:tcPr>
          <w:p w14:paraId="64E77FBD" w14:textId="153CF88F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Vnútorná výpočtová teplota</w:t>
            </w:r>
          </w:p>
        </w:tc>
        <w:tc>
          <w:tcPr>
            <w:tcW w:w="585" w:type="pct"/>
            <w:vAlign w:val="center"/>
            <w:hideMark/>
          </w:tcPr>
          <w:p w14:paraId="201C623C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θi</w:t>
            </w:r>
            <w:r w:rsidRPr="00346BF9">
              <w:rPr>
                <w:rFonts w:ascii="Arial" w:hAnsi="Arial" w:cs="Arial"/>
                <w:w w:val="85"/>
                <w:sz w:val="24"/>
                <w:szCs w:val="24"/>
                <w:u w:val="single"/>
              </w:rPr>
              <w:t>​</w:t>
            </w:r>
          </w:p>
        </w:tc>
        <w:tc>
          <w:tcPr>
            <w:tcW w:w="603" w:type="pct"/>
            <w:vAlign w:val="center"/>
            <w:hideMark/>
          </w:tcPr>
          <w:p w14:paraId="7BF152D6" w14:textId="5DB8D680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+</w:t>
            </w:r>
            <w:r w:rsidR="007E52CA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20</w:t>
            </w:r>
            <w:r w:rsidR="00346BF9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/15/12</w:t>
            </w:r>
          </w:p>
        </w:tc>
        <w:tc>
          <w:tcPr>
            <w:tcW w:w="654" w:type="pct"/>
            <w:vAlign w:val="center"/>
            <w:hideMark/>
          </w:tcPr>
          <w:p w14:paraId="7403E109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°C</w:t>
            </w:r>
          </w:p>
        </w:tc>
      </w:tr>
      <w:tr w:rsidR="00A70D68" w:rsidRPr="00346BF9" w14:paraId="402C47A8" w14:textId="77777777" w:rsidTr="00BE7453">
        <w:trPr>
          <w:trHeight w:val="65"/>
          <w:tblCellSpacing w:w="15" w:type="dxa"/>
        </w:trPr>
        <w:tc>
          <w:tcPr>
            <w:tcW w:w="3073" w:type="pct"/>
            <w:vAlign w:val="center"/>
            <w:hideMark/>
          </w:tcPr>
          <w:p w14:paraId="6482E864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Relatívna vlhkosť vonkajšieho vzduchu</w:t>
            </w:r>
          </w:p>
        </w:tc>
        <w:tc>
          <w:tcPr>
            <w:tcW w:w="585" w:type="pct"/>
            <w:vAlign w:val="center"/>
            <w:hideMark/>
          </w:tcPr>
          <w:p w14:paraId="0D1A2EE1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 w:cs="Calibri"/>
                <w:w w:val="85"/>
                <w:sz w:val="24"/>
                <w:szCs w:val="24"/>
                <w:u w:val="single"/>
              </w:rPr>
              <w:t>ϕ</w:t>
            </w: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e</w:t>
            </w:r>
            <w:r w:rsidRPr="00346BF9">
              <w:rPr>
                <w:rFonts w:ascii="Arial" w:hAnsi="Arial" w:cs="Arial"/>
                <w:w w:val="85"/>
                <w:sz w:val="24"/>
                <w:szCs w:val="24"/>
                <w:u w:val="single"/>
              </w:rPr>
              <w:t>​</w:t>
            </w:r>
          </w:p>
        </w:tc>
        <w:tc>
          <w:tcPr>
            <w:tcW w:w="603" w:type="pct"/>
            <w:vAlign w:val="center"/>
            <w:hideMark/>
          </w:tcPr>
          <w:p w14:paraId="40852C74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83</w:t>
            </w:r>
          </w:p>
        </w:tc>
        <w:tc>
          <w:tcPr>
            <w:tcW w:w="654" w:type="pct"/>
            <w:vAlign w:val="center"/>
            <w:hideMark/>
          </w:tcPr>
          <w:p w14:paraId="50073941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%</w:t>
            </w:r>
          </w:p>
        </w:tc>
      </w:tr>
      <w:tr w:rsidR="00A70D68" w:rsidRPr="00346BF9" w14:paraId="0E119C47" w14:textId="77777777" w:rsidTr="00BE7453">
        <w:trPr>
          <w:trHeight w:val="65"/>
          <w:tblCellSpacing w:w="15" w:type="dxa"/>
        </w:trPr>
        <w:tc>
          <w:tcPr>
            <w:tcW w:w="3073" w:type="pct"/>
            <w:vAlign w:val="center"/>
            <w:hideMark/>
          </w:tcPr>
          <w:p w14:paraId="7DC5D816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Relatívna vlhkosť vnútorného vzduchu</w:t>
            </w:r>
          </w:p>
        </w:tc>
        <w:tc>
          <w:tcPr>
            <w:tcW w:w="585" w:type="pct"/>
            <w:vAlign w:val="center"/>
            <w:hideMark/>
          </w:tcPr>
          <w:p w14:paraId="29FFBEF4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 w:cs="Calibri"/>
                <w:w w:val="85"/>
                <w:sz w:val="24"/>
                <w:szCs w:val="24"/>
                <w:u w:val="single"/>
              </w:rPr>
              <w:t>ϕ</w:t>
            </w: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i</w:t>
            </w:r>
            <w:r w:rsidRPr="00346BF9">
              <w:rPr>
                <w:rFonts w:ascii="Arial" w:hAnsi="Arial" w:cs="Arial"/>
                <w:w w:val="85"/>
                <w:sz w:val="24"/>
                <w:szCs w:val="24"/>
                <w:u w:val="single"/>
              </w:rPr>
              <w:t>​</w:t>
            </w:r>
          </w:p>
        </w:tc>
        <w:tc>
          <w:tcPr>
            <w:tcW w:w="603" w:type="pct"/>
            <w:vAlign w:val="center"/>
            <w:hideMark/>
          </w:tcPr>
          <w:p w14:paraId="534D4CF6" w14:textId="784E69A6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50</w:t>
            </w:r>
            <w:r w:rsidR="00346BF9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/60/70</w:t>
            </w:r>
          </w:p>
        </w:tc>
        <w:tc>
          <w:tcPr>
            <w:tcW w:w="654" w:type="pct"/>
            <w:vAlign w:val="center"/>
            <w:hideMark/>
          </w:tcPr>
          <w:p w14:paraId="578E6DA8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%</w:t>
            </w:r>
          </w:p>
        </w:tc>
      </w:tr>
      <w:tr w:rsidR="00A70D68" w:rsidRPr="00346BF9" w14:paraId="20CC1CEA" w14:textId="77777777" w:rsidTr="00BE7453">
        <w:trPr>
          <w:trHeight w:val="62"/>
          <w:tblCellSpacing w:w="15" w:type="dxa"/>
        </w:trPr>
        <w:tc>
          <w:tcPr>
            <w:tcW w:w="3073" w:type="pct"/>
            <w:vAlign w:val="center"/>
            <w:hideMark/>
          </w:tcPr>
          <w:p w14:paraId="0C6AAD7C" w14:textId="29039D3A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 xml:space="preserve">Priemerná vonkajšia teplota vo vyk. Období </w:t>
            </w:r>
          </w:p>
        </w:tc>
        <w:tc>
          <w:tcPr>
            <w:tcW w:w="585" w:type="pct"/>
            <w:vAlign w:val="center"/>
            <w:hideMark/>
          </w:tcPr>
          <w:p w14:paraId="738E1947" w14:textId="32C8683C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θe</w:t>
            </w:r>
          </w:p>
        </w:tc>
        <w:tc>
          <w:tcPr>
            <w:tcW w:w="603" w:type="pct"/>
            <w:vAlign w:val="center"/>
            <w:hideMark/>
          </w:tcPr>
          <w:p w14:paraId="2D6CB194" w14:textId="67704EF8" w:rsidR="00E43431" w:rsidRPr="00346BF9" w:rsidRDefault="00F61E6A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4,</w:t>
            </w:r>
            <w:r w:rsidR="00346BF9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0</w:t>
            </w:r>
          </w:p>
        </w:tc>
        <w:tc>
          <w:tcPr>
            <w:tcW w:w="654" w:type="pct"/>
            <w:vAlign w:val="center"/>
            <w:hideMark/>
          </w:tcPr>
          <w:p w14:paraId="3DE54D1D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°C</w:t>
            </w:r>
          </w:p>
        </w:tc>
      </w:tr>
      <w:tr w:rsidR="00A70D68" w:rsidRPr="00346BF9" w14:paraId="5D7E9546" w14:textId="77777777" w:rsidTr="00BE7453">
        <w:trPr>
          <w:trHeight w:val="31"/>
          <w:tblCellSpacing w:w="15" w:type="dxa"/>
        </w:trPr>
        <w:tc>
          <w:tcPr>
            <w:tcW w:w="3073" w:type="pct"/>
            <w:vAlign w:val="center"/>
            <w:hideMark/>
          </w:tcPr>
          <w:p w14:paraId="6F82D0B3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Dĺžka vykurovacieho obdobia</w:t>
            </w:r>
          </w:p>
        </w:tc>
        <w:tc>
          <w:tcPr>
            <w:tcW w:w="585" w:type="pct"/>
            <w:vAlign w:val="center"/>
            <w:hideMark/>
          </w:tcPr>
          <w:p w14:paraId="088D4E67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d</w:t>
            </w:r>
          </w:p>
        </w:tc>
        <w:tc>
          <w:tcPr>
            <w:tcW w:w="603" w:type="pct"/>
            <w:vAlign w:val="center"/>
            <w:hideMark/>
          </w:tcPr>
          <w:p w14:paraId="30058422" w14:textId="4398ABA5" w:rsidR="00E43431" w:rsidRPr="00346BF9" w:rsidRDefault="00A70D68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2</w:t>
            </w:r>
            <w:r w:rsidR="00F61E6A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1</w:t>
            </w:r>
            <w:r w:rsidR="00346BF9"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1</w:t>
            </w:r>
          </w:p>
        </w:tc>
        <w:tc>
          <w:tcPr>
            <w:tcW w:w="654" w:type="pct"/>
            <w:vAlign w:val="center"/>
            <w:hideMark/>
          </w:tcPr>
          <w:p w14:paraId="5EAAE776" w14:textId="77777777" w:rsidR="00E43431" w:rsidRPr="00346BF9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 w:rsidRPr="00346BF9"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dní</w:t>
            </w:r>
          </w:p>
        </w:tc>
      </w:tr>
      <w:tr w:rsidR="00BE7453" w:rsidRPr="00346BF9" w14:paraId="466C47E0" w14:textId="77777777" w:rsidTr="00BE7453">
        <w:trPr>
          <w:trHeight w:val="31"/>
          <w:tblCellSpacing w:w="15" w:type="dxa"/>
        </w:trPr>
        <w:tc>
          <w:tcPr>
            <w:tcW w:w="3073" w:type="pct"/>
            <w:vAlign w:val="center"/>
          </w:tcPr>
          <w:p w14:paraId="33F5123C" w14:textId="2E265403" w:rsidR="00BE7453" w:rsidRPr="00346BF9" w:rsidRDefault="00BE7453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Uvažovaný počet dní chladenia</w:t>
            </w:r>
          </w:p>
        </w:tc>
        <w:tc>
          <w:tcPr>
            <w:tcW w:w="585" w:type="pct"/>
            <w:vAlign w:val="center"/>
          </w:tcPr>
          <w:p w14:paraId="5BC94E74" w14:textId="0F71B6DB" w:rsidR="00BE7453" w:rsidRPr="00346BF9" w:rsidRDefault="00BE7453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d</w:t>
            </w:r>
          </w:p>
        </w:tc>
        <w:tc>
          <w:tcPr>
            <w:tcW w:w="603" w:type="pct"/>
            <w:vAlign w:val="center"/>
          </w:tcPr>
          <w:p w14:paraId="54D39CFE" w14:textId="6F0D39AF" w:rsidR="00BE7453" w:rsidRPr="00346BF9" w:rsidRDefault="00BE7453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153</w:t>
            </w:r>
          </w:p>
        </w:tc>
        <w:tc>
          <w:tcPr>
            <w:tcW w:w="654" w:type="pct"/>
            <w:vAlign w:val="center"/>
          </w:tcPr>
          <w:p w14:paraId="553AA8D8" w14:textId="06A9E8AB" w:rsidR="00BE7453" w:rsidRPr="00346BF9" w:rsidRDefault="00BE7453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</w:pPr>
            <w:r>
              <w:rPr>
                <w:rFonts w:asciiTheme="minorHAnsi" w:hAnsiTheme="minorHAnsi"/>
                <w:w w:val="85"/>
                <w:sz w:val="24"/>
                <w:szCs w:val="24"/>
                <w:u w:val="single"/>
              </w:rPr>
              <w:t>dní</w:t>
            </w:r>
          </w:p>
        </w:tc>
      </w:tr>
    </w:tbl>
    <w:p w14:paraId="5DD85EB4" w14:textId="3D14DD95" w:rsidR="004416CA" w:rsidRPr="00276565" w:rsidRDefault="004416CA" w:rsidP="00504ADB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7958A9B8" w14:textId="6DD42BA8" w:rsidR="00E43431" w:rsidRPr="00276565" w:rsidRDefault="00E43431" w:rsidP="00E43431">
      <w:pPr>
        <w:pStyle w:val="Heading1"/>
        <w:rPr>
          <w:rFonts w:asciiTheme="minorHAnsi" w:hAnsiTheme="minorHAnsi"/>
        </w:rPr>
      </w:pPr>
      <w:bookmarkStart w:id="14" w:name="_Toc239326630"/>
      <w:r w:rsidRPr="00276565">
        <w:rPr>
          <w:rFonts w:asciiTheme="minorHAnsi" w:hAnsiTheme="minorHAnsi"/>
        </w:rPr>
        <w:lastRenderedPageBreak/>
        <w:t>ZÁVER ENERGETICKÉHO HODNOTENIA</w:t>
      </w:r>
      <w:bookmarkEnd w:id="14"/>
    </w:p>
    <w:p w14:paraId="413CBEAC" w14:textId="77777777" w:rsidR="00AB4BBB" w:rsidRDefault="00AB4BBB" w:rsidP="00E43431">
      <w:pPr>
        <w:rPr>
          <w:b/>
          <w:bCs/>
        </w:rPr>
      </w:pPr>
    </w:p>
    <w:p w14:paraId="52082A35" w14:textId="7BED7E3A" w:rsidR="00E43431" w:rsidRPr="00E43431" w:rsidRDefault="00E43431" w:rsidP="00453826">
      <w:pPr>
        <w:jc w:val="both"/>
      </w:pPr>
      <w:r w:rsidRPr="00E43431">
        <w:rPr>
          <w:b/>
          <w:bCs/>
        </w:rPr>
        <w:t>Kľúčové parametr</w:t>
      </w:r>
      <w:r w:rsidR="00D37109">
        <w:rPr>
          <w:b/>
          <w:bCs/>
        </w:rPr>
        <w:t>e</w:t>
      </w:r>
      <w:r w:rsidRPr="00E43431">
        <w:rPr>
          <w:b/>
          <w:bCs/>
        </w:rPr>
        <w:t>:</w:t>
      </w:r>
    </w:p>
    <w:p w14:paraId="4ED1B061" w14:textId="1966B5A7" w:rsidR="00E43431" w:rsidRDefault="00E43431" w:rsidP="007832E4">
      <w:pPr>
        <w:jc w:val="both"/>
        <w:rPr>
          <w:b/>
          <w:bCs/>
          <w:u w:val="single"/>
        </w:rPr>
      </w:pPr>
      <w:r w:rsidRPr="00E43431">
        <w:rPr>
          <w:b/>
          <w:bCs/>
        </w:rPr>
        <w:t>Ročná potreba tepla na vykurovanie:</w:t>
      </w:r>
      <w:r w:rsidRPr="00E43431">
        <w:t xml:space="preserve"> </w:t>
      </w:r>
      <w:r w:rsidR="007832E4" w:rsidRPr="007832E4">
        <w:rPr>
          <w:rFonts w:eastAsia="Times New Roman" w:cs="Times New Roman"/>
          <w:b/>
          <w:bCs/>
          <w:kern w:val="0"/>
          <w:lang w:eastAsia="sk-SK"/>
          <w14:ligatures w14:val="none"/>
        </w:rPr>
        <w:t>211543.44</w:t>
      </w:r>
      <w:r w:rsidR="007832E4">
        <w:rPr>
          <w:rFonts w:ascii="Arial CE" w:eastAsia="Times New Roman" w:hAnsi="Arial CE" w:cs="Times New Roman"/>
          <w:kern w:val="0"/>
          <w:sz w:val="20"/>
          <w:szCs w:val="20"/>
          <w:lang w:eastAsia="sk-SK"/>
          <w14:ligatures w14:val="none"/>
        </w:rPr>
        <w:t xml:space="preserve"> </w:t>
      </w:r>
      <w:r w:rsidR="00C82304">
        <w:rPr>
          <w:b/>
          <w:bCs/>
          <w:u w:val="single"/>
        </w:rPr>
        <w:t>kW</w:t>
      </w:r>
      <w:r w:rsidRPr="00E43431">
        <w:rPr>
          <w:b/>
          <w:bCs/>
          <w:u w:val="single"/>
        </w:rPr>
        <w:t>h/a</w:t>
      </w:r>
    </w:p>
    <w:p w14:paraId="00A5F62B" w14:textId="77777777" w:rsidR="003F6EB2" w:rsidRPr="007832E4" w:rsidRDefault="003F6EB2" w:rsidP="007832E4">
      <w:pPr>
        <w:jc w:val="both"/>
        <w:rPr>
          <w:rFonts w:ascii="Arial CE" w:eastAsia="Times New Roman" w:hAnsi="Arial CE" w:cs="Times New Roman"/>
          <w:kern w:val="0"/>
          <w:sz w:val="20"/>
          <w:szCs w:val="20"/>
          <w:lang w:eastAsia="sk-SK"/>
          <w14:ligatures w14:val="none"/>
        </w:rPr>
      </w:pPr>
    </w:p>
    <w:p w14:paraId="5D685AA5" w14:textId="641F0E3F" w:rsidR="00E43431" w:rsidRPr="00E43431" w:rsidRDefault="00E43431" w:rsidP="00453826">
      <w:pPr>
        <w:jc w:val="both"/>
      </w:pPr>
      <w:r w:rsidRPr="00E43431">
        <w:rPr>
          <w:b/>
          <w:bCs/>
        </w:rPr>
        <w:t>Posúdenie hodnôt:</w:t>
      </w:r>
    </w:p>
    <w:p w14:paraId="076A4AE1" w14:textId="51662621" w:rsidR="00E43431" w:rsidRPr="00E43431" w:rsidRDefault="00E43431" w:rsidP="00453826">
      <w:pPr>
        <w:numPr>
          <w:ilvl w:val="0"/>
          <w:numId w:val="16"/>
        </w:numPr>
        <w:jc w:val="both"/>
      </w:pPr>
      <w:r w:rsidRPr="00E43431">
        <w:rPr>
          <w:b/>
          <w:bCs/>
        </w:rPr>
        <w:t>Merná potreba tepla (kWh/m2.a)</w:t>
      </w:r>
      <w:r w:rsidR="00460207">
        <w:rPr>
          <w:b/>
          <w:bCs/>
        </w:rPr>
        <w:t xml:space="preserve"> podľa </w:t>
      </w:r>
      <w:r w:rsidR="00C27A42">
        <w:rPr>
          <w:b/>
          <w:bCs/>
        </w:rPr>
        <w:t>faktoru tvaru</w:t>
      </w:r>
      <w:r w:rsidR="00460207">
        <w:rPr>
          <w:b/>
          <w:bCs/>
        </w:rPr>
        <w:t xml:space="preserve"> budovy</w:t>
      </w:r>
      <w:r w:rsidRPr="00E43431">
        <w:rPr>
          <w:b/>
          <w:bCs/>
        </w:rPr>
        <w:t>:</w:t>
      </w:r>
      <w:r w:rsidRPr="00E43431">
        <w:t xml:space="preserve"> Dosiahnutá hodnota </w:t>
      </w:r>
      <w:r w:rsidR="007832E4">
        <w:rPr>
          <w:b/>
          <w:bCs/>
        </w:rPr>
        <w:t>59</w:t>
      </w:r>
      <w:r w:rsidR="007114FB">
        <w:rPr>
          <w:b/>
          <w:bCs/>
        </w:rPr>
        <w:t>,</w:t>
      </w:r>
      <w:r w:rsidR="007832E4">
        <w:rPr>
          <w:b/>
          <w:bCs/>
        </w:rPr>
        <w:t>56</w:t>
      </w:r>
      <w:r w:rsidRPr="00E43431">
        <w:t xml:space="preserve"> (limit </w:t>
      </w:r>
      <w:r w:rsidR="00602BDC">
        <w:rPr>
          <w:b/>
          <w:bCs/>
        </w:rPr>
        <w:t>/2</w:t>
      </w:r>
      <w:r w:rsidR="00C27A42">
        <w:rPr>
          <w:b/>
          <w:bCs/>
        </w:rPr>
        <w:t>8</w:t>
      </w:r>
      <w:r w:rsidR="007114FB">
        <w:rPr>
          <w:b/>
          <w:bCs/>
        </w:rPr>
        <w:t>,</w:t>
      </w:r>
      <w:r w:rsidR="00C27A42">
        <w:rPr>
          <w:b/>
          <w:bCs/>
        </w:rPr>
        <w:t>55</w:t>
      </w:r>
      <w:r w:rsidRPr="00E43431">
        <w:t xml:space="preserve">) – </w:t>
      </w:r>
      <w:r w:rsidR="007E52CA" w:rsidRPr="007E52CA">
        <w:rPr>
          <w:b/>
          <w:bCs/>
          <w:u w:val="single"/>
        </w:rPr>
        <w:t>NE</w:t>
      </w:r>
      <w:r w:rsidRPr="00E43431">
        <w:rPr>
          <w:b/>
          <w:bCs/>
          <w:u w:val="single"/>
        </w:rPr>
        <w:t>VYHOVUJE</w:t>
      </w:r>
      <w:r w:rsidRPr="00E43431">
        <w:rPr>
          <w:u w:val="single"/>
        </w:rPr>
        <w:t>.</w:t>
      </w:r>
    </w:p>
    <w:p w14:paraId="5B977D23" w14:textId="2FBF6895" w:rsidR="00E310DB" w:rsidRDefault="004661B8" w:rsidP="00453826">
      <w:pPr>
        <w:jc w:val="both"/>
        <w:rPr>
          <w:b/>
          <w:bCs/>
          <w:u w:val="single"/>
        </w:rPr>
      </w:pPr>
      <w:r>
        <w:br/>
      </w:r>
      <w:r w:rsidR="00E310DB" w:rsidRPr="00E43431">
        <w:t>Výpočet potvrdzuje, že objekt</w:t>
      </w:r>
      <w:r w:rsidR="00E310DB" w:rsidRPr="007E52CA">
        <w:rPr>
          <w:b/>
          <w:bCs/>
          <w:u w:val="single"/>
        </w:rPr>
        <w:t xml:space="preserve"> </w:t>
      </w:r>
      <w:r w:rsidR="007E52CA" w:rsidRPr="007E52CA">
        <w:rPr>
          <w:b/>
          <w:bCs/>
          <w:u w:val="single"/>
        </w:rPr>
        <w:t>NESPĹŇA</w:t>
      </w:r>
      <w:r w:rsidR="007E52CA">
        <w:t xml:space="preserve"> </w:t>
      </w:r>
      <w:r w:rsidR="00E310DB">
        <w:t>normov</w:t>
      </w:r>
      <w:r w:rsidR="007E52CA">
        <w:t>é</w:t>
      </w:r>
      <w:r w:rsidR="00E310DB">
        <w:t xml:space="preserve"> požiadavk</w:t>
      </w:r>
      <w:r w:rsidR="007E52CA">
        <w:t>y</w:t>
      </w:r>
      <w:r w:rsidR="00C27A42">
        <w:t xml:space="preserve"> </w:t>
      </w:r>
      <w:r w:rsidR="00E310DB">
        <w:t xml:space="preserve">podľa </w:t>
      </w:r>
      <w:r w:rsidR="00E310DB" w:rsidRPr="00E310DB">
        <w:rPr>
          <w:b/>
          <w:bCs/>
        </w:rPr>
        <w:t>STN 730540-2</w:t>
      </w:r>
      <w:r w:rsidR="00FD0664">
        <w:rPr>
          <w:b/>
          <w:bCs/>
        </w:rPr>
        <w:t xml:space="preserve"> Z1+Z2</w:t>
      </w:r>
      <w:r w:rsidR="00E310DB">
        <w:rPr>
          <w:b/>
          <w:bCs/>
        </w:rPr>
        <w:t xml:space="preserve">. </w:t>
      </w:r>
      <w:r w:rsidR="00E310DB">
        <w:t xml:space="preserve">Preto možno považovať že </w:t>
      </w:r>
      <w:r w:rsidR="00E310DB" w:rsidRPr="00E310DB">
        <w:rPr>
          <w:b/>
          <w:bCs/>
          <w:u w:val="single"/>
        </w:rPr>
        <w:t xml:space="preserve">objekt </w:t>
      </w:r>
      <w:r w:rsidR="007E52CA">
        <w:rPr>
          <w:b/>
          <w:bCs/>
          <w:u w:val="single"/>
        </w:rPr>
        <w:t>ne</w:t>
      </w:r>
      <w:r w:rsidR="00E310DB" w:rsidRPr="00E310DB">
        <w:rPr>
          <w:b/>
          <w:bCs/>
          <w:u w:val="single"/>
        </w:rPr>
        <w:t>splnil energetické požiadavky.</w:t>
      </w:r>
    </w:p>
    <w:p w14:paraId="17C38108" w14:textId="77777777" w:rsidR="005460EC" w:rsidRDefault="005460EC" w:rsidP="00E310DB">
      <w:pPr>
        <w:rPr>
          <w:b/>
          <w:bCs/>
          <w:u w:val="single"/>
        </w:rPr>
      </w:pPr>
    </w:p>
    <w:p w14:paraId="3E1D4BDC" w14:textId="127FDDBD" w:rsidR="005460EC" w:rsidRDefault="005460EC" w:rsidP="00E310DB">
      <w:pPr>
        <w:rPr>
          <w:b/>
          <w:bCs/>
          <w:u w:val="single"/>
        </w:rPr>
      </w:pPr>
      <w:r>
        <w:rPr>
          <w:b/>
          <w:bCs/>
          <w:u w:val="single"/>
        </w:rPr>
        <w:br/>
      </w:r>
    </w:p>
    <w:p w14:paraId="3E951493" w14:textId="77777777" w:rsidR="00662C69" w:rsidRDefault="00662C69" w:rsidP="00E310DB">
      <w:pPr>
        <w:rPr>
          <w:b/>
          <w:bCs/>
          <w:u w:val="single"/>
        </w:rPr>
      </w:pPr>
    </w:p>
    <w:p w14:paraId="40C5268B" w14:textId="77777777" w:rsidR="00662C69" w:rsidRDefault="00662C69" w:rsidP="00E310DB">
      <w:pPr>
        <w:rPr>
          <w:b/>
          <w:bCs/>
          <w:u w:val="single"/>
        </w:rPr>
      </w:pPr>
    </w:p>
    <w:p w14:paraId="42290467" w14:textId="77777777" w:rsidR="00346BF9" w:rsidRDefault="00346BF9" w:rsidP="00E310DB">
      <w:pPr>
        <w:rPr>
          <w:b/>
          <w:bCs/>
          <w:u w:val="single"/>
        </w:rPr>
      </w:pPr>
    </w:p>
    <w:p w14:paraId="5E557365" w14:textId="77777777" w:rsidR="00346BF9" w:rsidRDefault="00346BF9" w:rsidP="00E310DB">
      <w:pPr>
        <w:rPr>
          <w:b/>
          <w:bCs/>
          <w:u w:val="single"/>
        </w:rPr>
      </w:pPr>
    </w:p>
    <w:p w14:paraId="1363BF88" w14:textId="77777777" w:rsidR="00346BF9" w:rsidRDefault="00346BF9" w:rsidP="00E310DB">
      <w:pPr>
        <w:rPr>
          <w:b/>
          <w:bCs/>
          <w:u w:val="single"/>
        </w:rPr>
      </w:pPr>
    </w:p>
    <w:p w14:paraId="41365FF8" w14:textId="77777777" w:rsidR="00346BF9" w:rsidRDefault="00346BF9" w:rsidP="00E310DB">
      <w:pPr>
        <w:rPr>
          <w:b/>
          <w:bCs/>
          <w:u w:val="single"/>
        </w:rPr>
      </w:pPr>
    </w:p>
    <w:p w14:paraId="1E5FB601" w14:textId="77777777" w:rsidR="00346BF9" w:rsidRDefault="00346BF9" w:rsidP="00E310DB">
      <w:pPr>
        <w:rPr>
          <w:b/>
          <w:bCs/>
          <w:u w:val="single"/>
        </w:rPr>
      </w:pPr>
    </w:p>
    <w:p w14:paraId="2460BB78" w14:textId="77777777" w:rsidR="00346BF9" w:rsidRDefault="00346BF9" w:rsidP="00E310DB">
      <w:pPr>
        <w:rPr>
          <w:b/>
          <w:bCs/>
          <w:u w:val="single"/>
        </w:rPr>
      </w:pPr>
    </w:p>
    <w:p w14:paraId="03A69967" w14:textId="77777777" w:rsidR="00346BF9" w:rsidRDefault="00346BF9" w:rsidP="00E310DB">
      <w:pPr>
        <w:rPr>
          <w:b/>
          <w:bCs/>
          <w:u w:val="single"/>
        </w:rPr>
      </w:pPr>
    </w:p>
    <w:p w14:paraId="25591C50" w14:textId="77777777" w:rsidR="00346BF9" w:rsidRDefault="00346BF9" w:rsidP="00E310DB">
      <w:pPr>
        <w:rPr>
          <w:b/>
          <w:bCs/>
          <w:u w:val="single"/>
        </w:rPr>
      </w:pPr>
    </w:p>
    <w:p w14:paraId="21E17D82" w14:textId="77777777" w:rsidR="00346BF9" w:rsidRDefault="00346BF9" w:rsidP="00E310DB">
      <w:pPr>
        <w:rPr>
          <w:b/>
          <w:bCs/>
          <w:u w:val="single"/>
        </w:rPr>
      </w:pPr>
    </w:p>
    <w:p w14:paraId="3D05209E" w14:textId="77777777" w:rsidR="00662C69" w:rsidRDefault="00662C69" w:rsidP="00E310DB">
      <w:pPr>
        <w:rPr>
          <w:b/>
          <w:bCs/>
          <w:u w:val="single"/>
        </w:rPr>
      </w:pPr>
    </w:p>
    <w:p w14:paraId="155055EA" w14:textId="77777777" w:rsidR="00C27A42" w:rsidRDefault="00C27A42" w:rsidP="00E310DB">
      <w:pPr>
        <w:rPr>
          <w:b/>
          <w:bCs/>
          <w:u w:val="single"/>
        </w:rPr>
      </w:pPr>
    </w:p>
    <w:p w14:paraId="6A460DCC" w14:textId="77777777" w:rsidR="00B4347D" w:rsidRPr="00A614FC" w:rsidRDefault="00B4347D" w:rsidP="005757B1">
      <w:pPr>
        <w:jc w:val="both"/>
        <w:rPr>
          <w:b/>
          <w:bCs/>
          <w:u w:val="single"/>
        </w:rPr>
      </w:pPr>
    </w:p>
    <w:p w14:paraId="31414CFF" w14:textId="4DD72B76" w:rsidR="005757B1" w:rsidRDefault="00A04B53" w:rsidP="005757B1">
      <w:pPr>
        <w:pStyle w:val="Heading1"/>
      </w:pPr>
      <w:bookmarkStart w:id="15" w:name="_Toc239326631"/>
      <w:r>
        <w:lastRenderedPageBreak/>
        <w:t xml:space="preserve">6. </w:t>
      </w:r>
      <w:r w:rsidR="005757B1">
        <w:t>NAVRHOVANÉ OPATRENIA</w:t>
      </w:r>
      <w:bookmarkEnd w:id="15"/>
    </w:p>
    <w:p w14:paraId="4C24694A" w14:textId="3E6B7CB9" w:rsidR="00FD0664" w:rsidRPr="00FD0664" w:rsidRDefault="00FD0664" w:rsidP="000B6825">
      <w:pPr>
        <w:jc w:val="both"/>
      </w:pPr>
      <w:r w:rsidRPr="00FD0664">
        <w:t>Vzhľadom na to, že posudzovaný objekt v pôvodnom stave nesplnil požiadavky na energetickú hospodárnosť budov (EHB) podľa platnej legislatívy a STN 73 0540-2</w:t>
      </w:r>
      <w:r>
        <w:t xml:space="preserve"> Z1+Z2</w:t>
      </w:r>
      <w:r w:rsidRPr="00FD0664">
        <w:t>, navrhuje sa súbor optimalizačných opatrení</w:t>
      </w:r>
      <w:r w:rsidR="00C27A42">
        <w:t>.</w:t>
      </w:r>
    </w:p>
    <w:p w14:paraId="3C40281E" w14:textId="5D44D8AC" w:rsidR="003F6EB2" w:rsidRPr="003F6EB2" w:rsidRDefault="00A04B53" w:rsidP="00A04B53">
      <w:pPr>
        <w:pStyle w:val="Heading2"/>
      </w:pPr>
      <w:r>
        <w:t>6.1</w:t>
      </w:r>
      <w:r w:rsidR="003F6EB2" w:rsidRPr="003F6EB2">
        <w:t>– Zateplenie striech</w:t>
      </w:r>
    </w:p>
    <w:p w14:paraId="044FDAAC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t>SO01-STR1 – Plochá strecha nad Výrobnou halou a Fľašovňou</w:t>
      </w:r>
      <w:r w:rsidRPr="003F6EB2">
        <w:t> Na existujúcu skladbu strechy (trapézový plech, parozábrana, 100 mm NOBASIL, mPVC fólia) sa prikladá vrstva tepelnej izolácie </w:t>
      </w:r>
      <w:r w:rsidRPr="003F6EB2">
        <w:rPr>
          <w:b/>
          <w:bCs/>
        </w:rPr>
        <w:t>ISOVER EPS 150S hrúbky 200 mm</w:t>
      </w:r>
      <w:r w:rsidRPr="003F6EB2">
        <w:t> a ukončuje novou mPVC hydroizolačnou fóliou. Hodnota súčiniteľa prestupu tepla klesá z pôvodných </w:t>
      </w:r>
      <w:r w:rsidRPr="003F6EB2">
        <w:rPr>
          <w:b/>
          <w:bCs/>
        </w:rPr>
        <w:t>U = 0,36 W/(m²K)</w:t>
      </w:r>
      <w:r w:rsidRPr="003F6EB2">
        <w:t> na navrhovaných </w:t>
      </w:r>
      <w:r w:rsidRPr="003F6EB2">
        <w:rPr>
          <w:b/>
          <w:bCs/>
        </w:rPr>
        <w:t>U = 0,118 W/(m²K)</w:t>
      </w:r>
      <w:r w:rsidRPr="003F6EB2">
        <w:t>, čím konštrukcia spĺňa normovú odporúčanú hodnotu Ur = 0,12 W/(m²K) podľa STN 73 0540-2.</w:t>
      </w:r>
    </w:p>
    <w:p w14:paraId="0684AED0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t>SO01-STR2 – Plochá strecha nad Chladeným a barikovým skladom</w:t>
      </w:r>
      <w:r w:rsidRPr="003F6EB2">
        <w:t> Rovnaký postup ako pri STR1, avšak s hrúbkou doplnenej izolácie </w:t>
      </w:r>
      <w:r w:rsidRPr="003F6EB2">
        <w:rPr>
          <w:b/>
          <w:bCs/>
        </w:rPr>
        <w:t>ISOVER EPS 150S 160 mm</w:t>
      </w:r>
      <w:r w:rsidRPr="003F6EB2">
        <w:t>. Súčiniteľ prestupu tepla klesá z </w:t>
      </w:r>
      <w:r w:rsidRPr="003F6EB2">
        <w:rPr>
          <w:b/>
          <w:bCs/>
        </w:rPr>
        <w:t>U = 0,36</w:t>
      </w:r>
      <w:r w:rsidRPr="003F6EB2">
        <w:t> na </w:t>
      </w:r>
      <w:r w:rsidRPr="003F6EB2">
        <w:rPr>
          <w:b/>
          <w:bCs/>
        </w:rPr>
        <w:t>U = 0,136 W/(m²K)</w:t>
      </w:r>
      <w:r w:rsidRPr="003F6EB2">
        <w:t>, čím sa spĺňa Ur = 0,14 W/(m²K).</w:t>
      </w:r>
    </w:p>
    <w:p w14:paraId="5FF1E6DE" w14:textId="01AB5819" w:rsidR="003F6EB2" w:rsidRPr="003F6EB2" w:rsidRDefault="003F6EB2" w:rsidP="003F6EB2">
      <w:pPr>
        <w:jc w:val="both"/>
      </w:pPr>
      <w:r w:rsidRPr="003F6EB2">
        <w:rPr>
          <w:b/>
          <w:bCs/>
        </w:rPr>
        <w:t>SO01-STR3 – Plochá strecha nad Administratívou a bytom</w:t>
      </w:r>
      <w:r w:rsidRPr="003F6EB2">
        <w:t> Keďže táto časť strechy slúži nad priestormi s plným komfortom (kancelária, byt), norma predpisuje prísnejšiu odporúčanú hodnotu Ur = 0,10 W/(m²K). Na dosiahnutie tejto hodnoty je nevyhnutné pridať </w:t>
      </w:r>
      <w:r w:rsidRPr="003F6EB2">
        <w:rPr>
          <w:b/>
          <w:bCs/>
        </w:rPr>
        <w:t>ISOVER EPS 150S hrúbky až 260 mm</w:t>
      </w:r>
      <w:r w:rsidRPr="003F6EB2">
        <w:t> s novou mPVC krytinou. Výsledné U = 0,098 W/(m²K).</w:t>
      </w:r>
    </w:p>
    <w:p w14:paraId="13DA15E2" w14:textId="3E543F87" w:rsidR="003F6EB2" w:rsidRPr="003F6EB2" w:rsidRDefault="003F6EB2" w:rsidP="003F6EB2">
      <w:pPr>
        <w:jc w:val="both"/>
      </w:pPr>
    </w:p>
    <w:p w14:paraId="30863C2B" w14:textId="215C52F4" w:rsidR="003F6EB2" w:rsidRPr="003F6EB2" w:rsidRDefault="00A04B53" w:rsidP="00A04B53">
      <w:pPr>
        <w:pStyle w:val="Heading2"/>
      </w:pPr>
      <w:r>
        <w:t xml:space="preserve">6.2 </w:t>
      </w:r>
      <w:r w:rsidR="003F6EB2" w:rsidRPr="003F6EB2">
        <w:t xml:space="preserve">- </w:t>
      </w:r>
      <w:r w:rsidR="003F6EB2" w:rsidRPr="003F6EB2">
        <w:t>Zateplenie obvodových stien a podláh</w:t>
      </w:r>
    </w:p>
    <w:p w14:paraId="28BF18E3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t>SO01-KS1 – Obvodová stena Výrobnej haly a Fľašovne</w:t>
      </w:r>
      <w:r w:rsidRPr="003F6EB2">
        <w:t> Na vonkajší povrch existujúceho sendvičového panela (80 mm minerálna vlna Kingspan) sa realizuje kontaktný zateplovací systém ETICS s izoláciou </w:t>
      </w:r>
      <w:r w:rsidRPr="003F6EB2">
        <w:rPr>
          <w:b/>
          <w:bCs/>
        </w:rPr>
        <w:t>ISOVER TF PROFI (minerálna vlna) hrúbky 130 mm</w:t>
      </w:r>
      <w:r w:rsidRPr="003F6EB2">
        <w:t>, lepiacou a výstužnou stierkou a silikónovou omietkou. Tepelnotechnická hodnota klesá z </w:t>
      </w:r>
      <w:r w:rsidRPr="003F6EB2">
        <w:rPr>
          <w:b/>
          <w:bCs/>
        </w:rPr>
        <w:t>U = 0,46</w:t>
      </w:r>
      <w:r w:rsidRPr="003F6EB2">
        <w:t> na </w:t>
      </w:r>
      <w:r w:rsidRPr="003F6EB2">
        <w:rPr>
          <w:b/>
          <w:bCs/>
        </w:rPr>
        <w:t>U = 0,173 W/(m²K)</w:t>
      </w:r>
      <w:r w:rsidRPr="003F6EB2">
        <w:t>, pričom je splnená odporúčaná hodnota Ur = 0,18 W/(m²K).</w:t>
      </w:r>
    </w:p>
    <w:p w14:paraId="462A7915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t>SO01-KS2 – Obvodová stena Chladená skladu vína</w:t>
      </w:r>
      <w:r w:rsidRPr="003F6EB2">
        <w:t> Rovnaké riešenie ETICS ako pri KS1 — </w:t>
      </w:r>
      <w:r w:rsidRPr="003F6EB2">
        <w:rPr>
          <w:b/>
          <w:bCs/>
        </w:rPr>
        <w:t>minerálna vlna 130 mm</w:t>
      </w:r>
      <w:r w:rsidRPr="003F6EB2">
        <w:t>. Keďže sklad sa prevádzkuje pri nižšej vnútornej teplote (12 °C), norma predpisuje menej prísne Ur = 0,21 W/(m²K). Dosiahnuté U = 0,173 W/(m²K) toto kritérium s rezervou spĺňa.</w:t>
      </w:r>
    </w:p>
    <w:p w14:paraId="6673F271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t>SO01-KS3 – Obvodová stena Administratívy a bytu</w:t>
      </w:r>
      <w:r w:rsidRPr="003F6EB2">
        <w:t> Administratívno-bytová časť má prísnejšie požiadavky (Ur = 0,15 W/(m²K)). Preto je oproti výrobnej hale navrhnutá hrubšia izolácia ETICS — </w:t>
      </w:r>
      <w:r w:rsidRPr="003F6EB2">
        <w:rPr>
          <w:b/>
          <w:bCs/>
        </w:rPr>
        <w:t>ISOVER TF PROFI 160 mm</w:t>
      </w:r>
      <w:r w:rsidRPr="003F6EB2">
        <w:t>. Výsledné U = 0,146 W/(m²K) splňa Ur = 0,15 W/(m²K).</w:t>
      </w:r>
    </w:p>
    <w:p w14:paraId="0928D4C3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lastRenderedPageBreak/>
        <w:t>SO01-PDL1 – Podlaha na teréne Výrobnej haly a Fľašovne</w:t>
      </w:r>
      <w:r w:rsidRPr="003F6EB2">
        <w:t> Existujúca podlaha (pancierový betón, ŽB doska, hydroizolácia, štrkový násyp) bez akejkoľvek tepelnej izolácie vykazuje nevyhovujúce U = 1,54 W/(m²K). V rámci rekonštrukcie podlahy sa medzi ŽB dosku a hydroizoláciu vkladá </w:t>
      </w:r>
      <w:r w:rsidRPr="003F6EB2">
        <w:rPr>
          <w:b/>
          <w:bCs/>
        </w:rPr>
        <w:t>parozábrana PE fólia</w:t>
      </w:r>
      <w:r w:rsidRPr="003F6EB2">
        <w:t> (na teplej strane) a </w:t>
      </w:r>
      <w:r w:rsidRPr="003F6EB2">
        <w:rPr>
          <w:b/>
          <w:bCs/>
        </w:rPr>
        <w:t>tepelná izolácia ISOVER EPS 100 hrúbky 100 mm</w:t>
      </w:r>
      <w:r w:rsidRPr="003F6EB2">
        <w:t>. Hodnota klesá na U = 0,297 W/(m²K), kondenzácia nevzniká.</w:t>
      </w:r>
    </w:p>
    <w:p w14:paraId="7E76EC0B" w14:textId="77777777" w:rsidR="003F6EB2" w:rsidRPr="003F6EB2" w:rsidRDefault="003F6EB2" w:rsidP="003F6EB2">
      <w:pPr>
        <w:jc w:val="both"/>
      </w:pPr>
      <w:r w:rsidRPr="003F6EB2">
        <w:rPr>
          <w:b/>
          <w:bCs/>
        </w:rPr>
        <w:t>SO01-PDL2 – Podlaha na teréne Chladená skladu vína</w:t>
      </w:r>
      <w:r w:rsidRPr="003F6EB2">
        <w:t> Rovnaké riešenie ako PDL1 — </w:t>
      </w:r>
      <w:r w:rsidRPr="003F6EB2">
        <w:rPr>
          <w:b/>
          <w:bCs/>
        </w:rPr>
        <w:t>parozábrana + EPS 100 mm</w:t>
      </w:r>
      <w:r w:rsidRPr="003F6EB2">
        <w:t>. Dosiahnuté U = 0,297 W/(m²K) ≤ Ur = 0,34 W/(m²K). Kondenzácia nevzniká.</w:t>
      </w:r>
    </w:p>
    <w:p w14:paraId="334A4C78" w14:textId="77777777" w:rsidR="003F6EB2" w:rsidRDefault="003F6EB2" w:rsidP="003F6EB2">
      <w:pPr>
        <w:jc w:val="both"/>
      </w:pPr>
      <w:r w:rsidRPr="003F6EB2">
        <w:rPr>
          <w:b/>
          <w:bCs/>
        </w:rPr>
        <w:t>SO01-PDL3 – Podlaha na teréne Administratívy a bytu (s podlahovým kúrením)</w:t>
      </w:r>
      <w:r w:rsidRPr="003F6EB2">
        <w:t> Táto podlaha je náročnejší prípad, pretože existujúci poter s podlahovým kúrením mal pod sebou len 40 mm EPS — nedostatočné. V rámci opatrenia sa vkladá </w:t>
      </w:r>
      <w:r w:rsidRPr="003F6EB2">
        <w:rPr>
          <w:b/>
          <w:bCs/>
        </w:rPr>
        <w:t>parozábrana PE fólia s vysokým difúznym odporom (µ = 200 000)</w:t>
      </w:r>
      <w:r w:rsidRPr="003F6EB2">
        <w:t> priamo nad novú tepelnú izoláciu a celková hrúbka EPS sa zvyšuje na </w:t>
      </w:r>
      <w:r w:rsidRPr="003F6EB2">
        <w:rPr>
          <w:b/>
          <w:bCs/>
        </w:rPr>
        <w:t>140 mm</w:t>
      </w:r>
      <w:r w:rsidRPr="003F6EB2">
        <w:t> (ISOVER EPS 100). Výsledné U = 0,222 W/(m²K) splňa Ur = 0,25 W/(m²K) a kondenzácia nevzniká.</w:t>
      </w:r>
    </w:p>
    <w:p w14:paraId="1C0C0EF3" w14:textId="77777777" w:rsidR="003F6EB2" w:rsidRDefault="003F6EB2" w:rsidP="003F6EB2">
      <w:pPr>
        <w:jc w:val="both"/>
      </w:pPr>
    </w:p>
    <w:p w14:paraId="1D106E52" w14:textId="77777777" w:rsidR="00A04B53" w:rsidRDefault="00A04B53" w:rsidP="003F6EB2">
      <w:pPr>
        <w:jc w:val="both"/>
      </w:pPr>
    </w:p>
    <w:p w14:paraId="2D25F144" w14:textId="77777777" w:rsidR="00A04B53" w:rsidRDefault="00A04B53" w:rsidP="003F6EB2">
      <w:pPr>
        <w:jc w:val="both"/>
      </w:pPr>
    </w:p>
    <w:p w14:paraId="200FFF90" w14:textId="77777777" w:rsidR="00A04B53" w:rsidRDefault="00A04B53" w:rsidP="003F6EB2">
      <w:pPr>
        <w:jc w:val="both"/>
      </w:pPr>
    </w:p>
    <w:p w14:paraId="4B5129AA" w14:textId="77777777" w:rsidR="00A04B53" w:rsidRDefault="00A04B53" w:rsidP="003F6EB2">
      <w:pPr>
        <w:jc w:val="both"/>
      </w:pPr>
    </w:p>
    <w:p w14:paraId="4E8DE9AD" w14:textId="77777777" w:rsidR="00A04B53" w:rsidRDefault="00A04B53" w:rsidP="003F6EB2">
      <w:pPr>
        <w:jc w:val="both"/>
      </w:pPr>
    </w:p>
    <w:p w14:paraId="0165C3E2" w14:textId="77777777" w:rsidR="00A04B53" w:rsidRDefault="00A04B53" w:rsidP="003F6EB2">
      <w:pPr>
        <w:jc w:val="both"/>
      </w:pPr>
    </w:p>
    <w:p w14:paraId="1B6827D4" w14:textId="77777777" w:rsidR="00A04B53" w:rsidRDefault="00A04B53" w:rsidP="003F6EB2">
      <w:pPr>
        <w:jc w:val="both"/>
      </w:pPr>
    </w:p>
    <w:p w14:paraId="1A29C219" w14:textId="77777777" w:rsidR="00A04B53" w:rsidRDefault="00A04B53" w:rsidP="003F6EB2">
      <w:pPr>
        <w:jc w:val="both"/>
      </w:pPr>
    </w:p>
    <w:p w14:paraId="00C29C54" w14:textId="77777777" w:rsidR="00A04B53" w:rsidRDefault="00A04B53" w:rsidP="003F6EB2">
      <w:pPr>
        <w:jc w:val="both"/>
      </w:pPr>
    </w:p>
    <w:p w14:paraId="5E256376" w14:textId="77777777" w:rsidR="00A04B53" w:rsidRDefault="00A04B53" w:rsidP="003F6EB2">
      <w:pPr>
        <w:jc w:val="both"/>
      </w:pPr>
    </w:p>
    <w:p w14:paraId="640004F6" w14:textId="77777777" w:rsidR="00A04B53" w:rsidRDefault="00A04B53" w:rsidP="003F6EB2">
      <w:pPr>
        <w:jc w:val="both"/>
      </w:pPr>
    </w:p>
    <w:p w14:paraId="63841C8C" w14:textId="77777777" w:rsidR="00A04B53" w:rsidRDefault="00A04B53" w:rsidP="003F6EB2">
      <w:pPr>
        <w:jc w:val="both"/>
      </w:pPr>
    </w:p>
    <w:p w14:paraId="10BEE61C" w14:textId="77777777" w:rsidR="00A04B53" w:rsidRDefault="00A04B53" w:rsidP="003F6EB2">
      <w:pPr>
        <w:jc w:val="both"/>
      </w:pPr>
    </w:p>
    <w:p w14:paraId="21F1B93D" w14:textId="77777777" w:rsidR="00A04B53" w:rsidRDefault="00A04B53" w:rsidP="003F6EB2">
      <w:pPr>
        <w:jc w:val="both"/>
      </w:pPr>
    </w:p>
    <w:p w14:paraId="54888D70" w14:textId="77777777" w:rsidR="00A04B53" w:rsidRDefault="00A04B53" w:rsidP="003F6EB2">
      <w:pPr>
        <w:jc w:val="both"/>
      </w:pPr>
    </w:p>
    <w:p w14:paraId="3C3267DF" w14:textId="77777777" w:rsidR="00A04B53" w:rsidRPr="003F6EB2" w:rsidRDefault="00A04B53" w:rsidP="003F6EB2">
      <w:pPr>
        <w:jc w:val="both"/>
      </w:pPr>
    </w:p>
    <w:p w14:paraId="240B0590" w14:textId="5C2CD0E5" w:rsidR="003F6EB2" w:rsidRPr="00A04B53" w:rsidRDefault="00A04B53" w:rsidP="003F6E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Style w:val="Heading2Char"/>
        </w:rPr>
        <w:lastRenderedPageBreak/>
        <w:t xml:space="preserve">6.3 - </w:t>
      </w:r>
      <w:r w:rsidR="003F6EB2" w:rsidRPr="00BA094C">
        <w:rPr>
          <w:rStyle w:val="Heading2Char"/>
        </w:rPr>
        <w:t>Tepelno</w:t>
      </w:r>
      <w:r w:rsidR="003F6EB2">
        <w:rPr>
          <w:rStyle w:val="Heading2Char"/>
        </w:rPr>
        <w:t>-</w:t>
      </w:r>
      <w:r w:rsidR="003F6EB2" w:rsidRPr="00BA094C">
        <w:rPr>
          <w:rStyle w:val="Heading2Char"/>
        </w:rPr>
        <w:t>technické hodnotenie</w:t>
      </w:r>
      <w:r w:rsidR="003F6EB2">
        <w:rPr>
          <w:rStyle w:val="Heading2Char"/>
        </w:rPr>
        <w:t xml:space="preserve"> </w:t>
      </w:r>
      <w:r w:rsidR="003F6EB2">
        <w:rPr>
          <w:rStyle w:val="Heading2Char"/>
        </w:rPr>
        <w:t>obnovený</w:t>
      </w:r>
      <w:r w:rsidR="003F6EB2">
        <w:rPr>
          <w:rStyle w:val="Heading2Char"/>
        </w:rPr>
        <w:t xml:space="preserve"> stav</w:t>
      </w:r>
      <w:r w:rsidR="003F6EB2" w:rsidRPr="003F6EB2">
        <w:drawing>
          <wp:inline distT="0" distB="0" distL="0" distR="0" wp14:anchorId="708FD8DE" wp14:editId="2BC7498D">
            <wp:extent cx="5760720" cy="4603750"/>
            <wp:effectExtent l="0" t="0" r="0" b="6350"/>
            <wp:docPr id="14008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2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6B5F0495" wp14:editId="0E37C782">
            <wp:extent cx="5760720" cy="4583430"/>
            <wp:effectExtent l="0" t="0" r="0" b="7620"/>
            <wp:docPr id="7817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93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255CB303" wp14:editId="58186053">
            <wp:extent cx="5760720" cy="4852670"/>
            <wp:effectExtent l="0" t="0" r="0" b="5080"/>
            <wp:docPr id="1380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2328C50B" wp14:editId="39D40A35">
            <wp:extent cx="5760720" cy="4493895"/>
            <wp:effectExtent l="0" t="0" r="0" b="1905"/>
            <wp:docPr id="6164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8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27A76719" wp14:editId="474B76C0">
            <wp:extent cx="5760720" cy="4457065"/>
            <wp:effectExtent l="0" t="0" r="0" b="635"/>
            <wp:docPr id="2304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67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03E2DE5D" wp14:editId="60A30F68">
            <wp:extent cx="5760720" cy="4620260"/>
            <wp:effectExtent l="0" t="0" r="0" b="8890"/>
            <wp:docPr id="20554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2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0E77B98B" wp14:editId="310BD8EE">
            <wp:extent cx="5760720" cy="4476750"/>
            <wp:effectExtent l="0" t="0" r="0" b="0"/>
            <wp:docPr id="163812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2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2D9203A0" wp14:editId="322C2523">
            <wp:extent cx="5760720" cy="4460240"/>
            <wp:effectExtent l="0" t="0" r="0" b="0"/>
            <wp:docPr id="15877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4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EB2" w:rsidRPr="003F6EB2">
        <w:lastRenderedPageBreak/>
        <w:drawing>
          <wp:inline distT="0" distB="0" distL="0" distR="0" wp14:anchorId="6F1EBB1B" wp14:editId="7A886770">
            <wp:extent cx="5760720" cy="4447540"/>
            <wp:effectExtent l="0" t="0" r="0" b="0"/>
            <wp:docPr id="10178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59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4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4"/>
        <w:gridCol w:w="1278"/>
        <w:gridCol w:w="1277"/>
        <w:gridCol w:w="1274"/>
        <w:gridCol w:w="1274"/>
      </w:tblGrid>
      <w:tr w:rsidR="008E769C" w:rsidRPr="008C1E89" w14:paraId="319683BC" w14:textId="77777777" w:rsidTr="008E769C">
        <w:trPr>
          <w:trHeight w:val="600"/>
        </w:trPr>
        <w:tc>
          <w:tcPr>
            <w:tcW w:w="2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54CF1B11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Konštrukcia</w:t>
            </w: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284E2B6D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Vypočítané 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[W/(m2.K)]</w:t>
            </w: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59E4BCAD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Požadované 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[W/(m2.K)]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</w:tcPr>
          <w:p w14:paraId="6FAB647D" w14:textId="5DA24B16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Posúdenie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14:paraId="75434AB9" w14:textId="48F1648E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Riziko vzniku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plesní</w:t>
            </w:r>
          </w:p>
        </w:tc>
      </w:tr>
      <w:tr w:rsidR="008E769C" w:rsidRPr="008C1E89" w14:paraId="2CBC3802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85C1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Obvodová stena – Výrobná hala a Fľašovňa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41BC" w14:textId="3BAA0FE4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B69E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EBD2A" w14:textId="4AD69078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2F3C05EE" w14:textId="1D3B0580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127A8C86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6637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Obvodová stena – Chladený sklad vína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71C61" w14:textId="5CD0B1D4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8B41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FE672" w14:textId="24712A15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7C638F3A" w14:textId="73BBE0E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2632643D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AC40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Obvodová stena – Administratíva a byt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5D63C" w14:textId="042D7460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A479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920A2" w14:textId="24681CFB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6130BF93" w14:textId="3C2865E0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54471525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38F8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Plochá strecha – Výrobná hala a Fľašovňa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286DD" w14:textId="772114B6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C765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3B6AE" w14:textId="492C893F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06BB2355" w14:textId="48C5D406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5A0DA6C9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31F28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Plochá strecha – Chladený a barikový sklad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F1EE5" w14:textId="0AC370C9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0F71B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68544" w14:textId="4C9A1B57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45EAC17D" w14:textId="54641C82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121D02C2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446B5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Plochá strecha – Administratíva a byt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77D9" w14:textId="38CB5DAA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7C7D4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F9A19" w14:textId="4F17B032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6D55DD70" w14:textId="5253339B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34ADAB4B" w14:textId="77777777" w:rsidTr="008E769C">
        <w:trPr>
          <w:trHeight w:val="6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83B2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Podlaha na teréne – Výrobná hala, Fľašovňa, Sklady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C3ED8" w14:textId="250C1202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0,297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D5FD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0A13E" w14:textId="5ACF54F7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6E510159" w14:textId="6EF79449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4A575248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2EBF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Podlaha na teréne – Chladený sklad vína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0857" w14:textId="665FB40A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0,297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B8DC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55B6E" w14:textId="5EFB69A9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6CD1DEA5" w14:textId="52369094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  <w:tr w:rsidR="008E769C" w:rsidRPr="008C1E89" w14:paraId="68C6A5FD" w14:textId="77777777" w:rsidTr="008E769C">
        <w:trPr>
          <w:trHeight w:val="300"/>
        </w:trPr>
        <w:tc>
          <w:tcPr>
            <w:tcW w:w="21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7531" w14:textId="77777777" w:rsidR="008E769C" w:rsidRPr="008C1E89" w:rsidRDefault="008E769C" w:rsidP="008E76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Podlaha na teréne – Administratíva a byt (s TI)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94E4" w14:textId="55CF7A35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E299" w14:textId="77777777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FDD00" w14:textId="6E1161BE" w:rsidR="008E769C" w:rsidRDefault="008E769C" w:rsidP="008E76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00" w:fill="00FF00"/>
            <w:vAlign w:val="center"/>
            <w:hideMark/>
          </w:tcPr>
          <w:p w14:paraId="545F582D" w14:textId="6FA14062" w:rsidR="008E769C" w:rsidRPr="008C1E89" w:rsidRDefault="008E769C" w:rsidP="008E76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sk-SK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VYHOVUJE</w:t>
            </w:r>
          </w:p>
        </w:tc>
      </w:tr>
    </w:tbl>
    <w:p w14:paraId="7F149CC5" w14:textId="77777777" w:rsidR="003F6EB2" w:rsidRPr="003F6EB2" w:rsidRDefault="003F6EB2" w:rsidP="003F6EB2">
      <w:pPr>
        <w:rPr>
          <w:b/>
          <w:bCs/>
        </w:rPr>
      </w:pPr>
    </w:p>
    <w:p w14:paraId="58D55E21" w14:textId="77777777" w:rsidR="003F6EB2" w:rsidRDefault="003F6EB2" w:rsidP="000B6825">
      <w:pPr>
        <w:jc w:val="both"/>
      </w:pPr>
    </w:p>
    <w:p w14:paraId="574AE6F1" w14:textId="77777777" w:rsidR="00B770CF" w:rsidRDefault="00B770CF" w:rsidP="000B6825">
      <w:pPr>
        <w:jc w:val="both"/>
      </w:pPr>
    </w:p>
    <w:p w14:paraId="339E974C" w14:textId="77777777" w:rsidR="00B770CF" w:rsidRDefault="00B770CF" w:rsidP="000B6825">
      <w:pPr>
        <w:jc w:val="both"/>
      </w:pPr>
    </w:p>
    <w:p w14:paraId="4449F14E" w14:textId="3B712D5F" w:rsidR="00FD0664" w:rsidRPr="00FD0664" w:rsidRDefault="00A04B53" w:rsidP="00A04B53">
      <w:pPr>
        <w:pStyle w:val="Heading2"/>
      </w:pPr>
      <w:r>
        <w:lastRenderedPageBreak/>
        <w:t xml:space="preserve">6.4 - </w:t>
      </w:r>
      <w:r w:rsidR="00FD0664" w:rsidRPr="00FD0664">
        <w:t xml:space="preserve"> </w:t>
      </w:r>
      <w:r w:rsidR="008E769C">
        <w:t>Výmena zdroja tepla</w:t>
      </w:r>
    </w:p>
    <w:p w14:paraId="68231590" w14:textId="77777777" w:rsidR="00B770CF" w:rsidRPr="00B770CF" w:rsidRDefault="00B770CF" w:rsidP="00B770CF">
      <w:pPr>
        <w:numPr>
          <w:ilvl w:val="0"/>
          <w:numId w:val="24"/>
        </w:numPr>
        <w:jc w:val="both"/>
      </w:pPr>
      <w:r w:rsidRPr="00B770CF">
        <w:t>Vďaka realizácii stavebných opatrení (zateplenie striech, fasád a podláh – Opatrenie 1 a 2) dôjde k zníženiu výpočtovej tepelnej straty zateplenej budovy na približne 60 až 65 kW (pri exteriérovej teplote -11 °C). Pôvodný 100 kW výkon už nebude potrebný.</w:t>
      </w:r>
    </w:p>
    <w:p w14:paraId="69CC87A1" w14:textId="77777777" w:rsidR="00B770CF" w:rsidRPr="00B770CF" w:rsidRDefault="00B770CF" w:rsidP="00B770CF">
      <w:pPr>
        <w:ind w:left="720"/>
        <w:jc w:val="both"/>
      </w:pPr>
      <w:r w:rsidRPr="00B770CF">
        <w:rPr>
          <w:b/>
          <w:bCs/>
        </w:rPr>
        <w:t>Navrhované zariadenie:</w:t>
      </w:r>
      <w:r w:rsidRPr="00B770CF">
        <w:t> Splyňovací kotol na kusové drevo </w:t>
      </w:r>
      <w:r w:rsidRPr="00B770CF">
        <w:rPr>
          <w:b/>
          <w:bCs/>
        </w:rPr>
        <w:t>ATTACK DPX 80 PROFI</w:t>
      </w:r>
      <w:r w:rsidRPr="00B770CF">
        <w:t> (Slovenský výrobca).</w:t>
      </w:r>
    </w:p>
    <w:p w14:paraId="667C1390" w14:textId="77777777" w:rsidR="00B770CF" w:rsidRPr="00B770CF" w:rsidRDefault="00B770CF" w:rsidP="00B770CF">
      <w:pPr>
        <w:jc w:val="both"/>
      </w:pPr>
      <w:r w:rsidRPr="00B770CF">
        <w:rPr>
          <w:b/>
          <w:bCs/>
        </w:rPr>
        <w:t>Technické vlastnosti:</w:t>
      </w:r>
      <w:r w:rsidRPr="00B770CF">
        <w:t> Menovitý tepelný výkon kotla je </w:t>
      </w:r>
      <w:r w:rsidRPr="00B770CF">
        <w:rPr>
          <w:b/>
          <w:bCs/>
        </w:rPr>
        <w:t>84,4 kW</w:t>
      </w:r>
      <w:r w:rsidRPr="00B770CF">
        <w:t>. Kotol sa radí do triedy energetickej účinnosti </w:t>
      </w:r>
      <w:r w:rsidRPr="00B770CF">
        <w:rPr>
          <w:b/>
          <w:bCs/>
        </w:rPr>
        <w:t>A+</w:t>
      </w:r>
      <w:r w:rsidRPr="00B770CF">
        <w:t>. Sezónna energetická účinnosť vykurovania je podľa technického listu </w:t>
      </w:r>
      <w:r w:rsidRPr="00B770CF">
        <w:rPr>
          <w:b/>
          <w:bCs/>
        </w:rPr>
        <w:t>81 %</w:t>
      </w:r>
      <w:r w:rsidRPr="00B770CF">
        <w:t> (užitočná účinnosť pri menovitom výkone je 82,8 %). Index energetickej účinnosti (EEI) je 118.</w:t>
      </w:r>
    </w:p>
    <w:p w14:paraId="4107609E" w14:textId="77777777" w:rsidR="00B770CF" w:rsidRPr="00B770CF" w:rsidRDefault="00B770CF" w:rsidP="00B770CF">
      <w:pPr>
        <w:jc w:val="both"/>
      </w:pPr>
      <w:r w:rsidRPr="00B770CF">
        <w:rPr>
          <w:b/>
          <w:bCs/>
        </w:rPr>
        <w:t>Akumulácia tepla (Nutná podmienka):</w:t>
      </w:r>
      <w:r w:rsidRPr="00B770CF">
        <w:t> Pre správne a bezpečné fungovanie tohto kotla (a splnenie garančných podmienok výrobcu) je nevyhnutná prevádzka s akumulačnou nádržou. Výrobca predpisuje minimálny objem akumulácie </w:t>
      </w:r>
      <w:r w:rsidRPr="00B770CF">
        <w:rPr>
          <w:b/>
          <w:bCs/>
        </w:rPr>
        <w:t>3 700 litrov</w:t>
      </w:r>
      <w:r w:rsidRPr="00B770CF">
        <w:t> (napr. zostava 2 x 2000 l nádrží). Kotol vďaka nim môže horieť v nominálnom, maximálne efektívnom výkone a nedechtuje. Kurič tak naloží komoru doplna, prebytky tepla sa uložia do nádrží, čím sa minimalizuje frekvencia prikladania.</w:t>
      </w:r>
    </w:p>
    <w:p w14:paraId="5312570D" w14:textId="77777777" w:rsidR="00B770CF" w:rsidRPr="00B770CF" w:rsidRDefault="00B770CF" w:rsidP="00B770CF">
      <w:pPr>
        <w:jc w:val="both"/>
        <w:rPr>
          <w:b/>
          <w:bCs/>
        </w:rPr>
      </w:pPr>
      <w:r w:rsidRPr="00B770CF">
        <w:rPr>
          <w:b/>
          <w:bCs/>
        </w:rPr>
        <w:t>Energetický a environmentálny prínos</w:t>
      </w:r>
    </w:p>
    <w:p w14:paraId="01A27CC5" w14:textId="77777777" w:rsidR="00B770CF" w:rsidRPr="00B770CF" w:rsidRDefault="00B770CF" w:rsidP="00B770CF">
      <w:pPr>
        <w:jc w:val="both"/>
      </w:pPr>
      <w:r w:rsidRPr="00B770CF">
        <w:rPr>
          <w:b/>
          <w:bCs/>
        </w:rPr>
        <w:t>Úspora paliva:</w:t>
      </w:r>
      <w:r w:rsidRPr="00B770CF">
        <w:t> Kombinácia zníženia tepelnej straty budovy (stavebné opatrenia) a inštalácie nového kotla ATTACK DPX 80 PROFI zásadne zníži spotrebu paliva. Pri výpočtovej potrebe tepla zatepleného objektu (101,6 MWh/a) a sezónnej účinnosti 81 % bude nová potreba dodanej energie v palive predstavovať približne </w:t>
      </w:r>
      <w:r w:rsidRPr="00B770CF">
        <w:rPr>
          <w:b/>
          <w:bCs/>
        </w:rPr>
        <w:t>125,4 MWh/a</w:t>
      </w:r>
      <w:r w:rsidRPr="00B770CF">
        <w:t>. Oproti pôvodnému stavu (cca 264 MWh/a) ide o úsporu viac ako </w:t>
      </w:r>
      <w:r w:rsidRPr="00B770CF">
        <w:rPr>
          <w:b/>
          <w:bCs/>
        </w:rPr>
        <w:t>52 % palivového dreva</w:t>
      </w:r>
      <w:r w:rsidRPr="00B770CF">
        <w:t>.</w:t>
      </w:r>
    </w:p>
    <w:p w14:paraId="51994C62" w14:textId="77777777" w:rsidR="00B770CF" w:rsidRPr="00B770CF" w:rsidRDefault="00B770CF" w:rsidP="00B770CF">
      <w:pPr>
        <w:jc w:val="both"/>
      </w:pPr>
      <w:r w:rsidRPr="00B770CF">
        <w:rPr>
          <w:b/>
          <w:bCs/>
        </w:rPr>
        <w:t>Emisie a ekológia:</w:t>
      </w:r>
      <w:r w:rsidRPr="00B770CF">
        <w:t> Kotol spĺňa prísne emisné limity pre ekodizajn (sezónne emisie CO: 208 mg/m³, prachové častice: 14 mg/m³). Vďaka lepšiemu spaľovaniu neznečisťuje okolie a využívanie palivového dreva zachováva CO₂ neutrálnu bilanciu.</w:t>
      </w:r>
    </w:p>
    <w:p w14:paraId="18B4AAB5" w14:textId="280A74F4" w:rsidR="00FD0664" w:rsidRPr="00FD0664" w:rsidRDefault="008E769C" w:rsidP="00B770CF">
      <w:pPr>
        <w:ind w:left="360"/>
        <w:jc w:val="center"/>
      </w:pPr>
      <w:r w:rsidRPr="008E769C">
        <w:lastRenderedPageBreak/>
        <w:drawing>
          <wp:inline distT="0" distB="0" distL="0" distR="0" wp14:anchorId="53DDD10E" wp14:editId="25BD37E2">
            <wp:extent cx="4941651" cy="7228276"/>
            <wp:effectExtent l="0" t="0" r="0" b="0"/>
            <wp:docPr id="124088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08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7576" cy="723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4429" w14:textId="77777777" w:rsidR="00B770CF" w:rsidRDefault="00B770CF" w:rsidP="000B6825">
      <w:pPr>
        <w:jc w:val="both"/>
        <w:rPr>
          <w:b/>
          <w:bCs/>
        </w:rPr>
      </w:pPr>
    </w:p>
    <w:p w14:paraId="4F10FEFD" w14:textId="77777777" w:rsidR="00B770CF" w:rsidRDefault="00B770CF" w:rsidP="000B6825">
      <w:pPr>
        <w:jc w:val="both"/>
        <w:rPr>
          <w:b/>
          <w:bCs/>
        </w:rPr>
      </w:pPr>
    </w:p>
    <w:p w14:paraId="280AD52E" w14:textId="77777777" w:rsidR="00B770CF" w:rsidRDefault="00B770CF" w:rsidP="000B6825">
      <w:pPr>
        <w:jc w:val="both"/>
        <w:rPr>
          <w:b/>
          <w:bCs/>
        </w:rPr>
      </w:pPr>
    </w:p>
    <w:p w14:paraId="3A1BF7B5" w14:textId="77777777" w:rsidR="00B770CF" w:rsidRDefault="00B770CF" w:rsidP="000B6825">
      <w:pPr>
        <w:jc w:val="both"/>
        <w:rPr>
          <w:b/>
          <w:bCs/>
        </w:rPr>
      </w:pPr>
    </w:p>
    <w:p w14:paraId="73039E83" w14:textId="77777777" w:rsidR="00B770CF" w:rsidRDefault="00B770CF" w:rsidP="000B6825">
      <w:pPr>
        <w:jc w:val="both"/>
        <w:rPr>
          <w:b/>
          <w:bCs/>
        </w:rPr>
      </w:pPr>
    </w:p>
    <w:p w14:paraId="6605A0FE" w14:textId="5DFAA11C" w:rsidR="00FD0664" w:rsidRPr="00FD0664" w:rsidRDefault="00FD0664" w:rsidP="000B6825">
      <w:pPr>
        <w:jc w:val="both"/>
        <w:rPr>
          <w:b/>
          <w:bCs/>
        </w:rPr>
      </w:pPr>
      <w:r w:rsidRPr="00FD0664">
        <w:rPr>
          <w:b/>
          <w:bCs/>
        </w:rPr>
        <w:lastRenderedPageBreak/>
        <w:t xml:space="preserve">3. </w:t>
      </w:r>
      <w:r w:rsidR="00B770CF">
        <w:rPr>
          <w:b/>
          <w:bCs/>
        </w:rPr>
        <w:t>Chladenie skladu</w:t>
      </w:r>
    </w:p>
    <w:p w14:paraId="009DEAD7" w14:textId="77777777" w:rsidR="00B770CF" w:rsidRPr="00B770CF" w:rsidRDefault="00B770CF" w:rsidP="00B770CF">
      <w:pPr>
        <w:jc w:val="both"/>
      </w:pPr>
      <w:r w:rsidRPr="00B770CF">
        <w:t>Opatrenie sa zameriava na výrazné zníženie spotreby elektrickej energie potrebnej na udržiavanie konštantnej teploty (zvyčajne cca 12 – 14 °C) v sklade vína. Navrhujeme demontáž existujúceho morálne a technicky zastaraného DX systému a inštaláciu </w:t>
      </w:r>
      <w:r w:rsidRPr="00B770CF">
        <w:rPr>
          <w:b/>
          <w:bCs/>
        </w:rPr>
        <w:t>modernej vysokoúčinnej invertorovej chladiacej technológie</w:t>
      </w:r>
      <w:r w:rsidRPr="00B770CF">
        <w:t>.</w:t>
      </w:r>
    </w:p>
    <w:p w14:paraId="4546FA65" w14:textId="77777777" w:rsidR="00B770CF" w:rsidRPr="00B770CF" w:rsidRDefault="00B770CF" w:rsidP="00B770CF">
      <w:pPr>
        <w:jc w:val="both"/>
      </w:pPr>
      <w:r w:rsidRPr="00B770CF">
        <w:rPr>
          <w:b/>
          <w:bCs/>
        </w:rPr>
        <w:t>Konkrétna špecifikácia návrhu:</w:t>
      </w:r>
    </w:p>
    <w:p w14:paraId="4F00DFAF" w14:textId="36F138E3" w:rsidR="00B770CF" w:rsidRPr="00B770CF" w:rsidRDefault="00B770CF" w:rsidP="00B770CF">
      <w:pPr>
        <w:numPr>
          <w:ilvl w:val="0"/>
          <w:numId w:val="36"/>
        </w:numPr>
        <w:jc w:val="both"/>
      </w:pPr>
      <w:r w:rsidRPr="00B770CF">
        <w:t>Prémiový komerčný split systém </w:t>
      </w:r>
      <w:r w:rsidRPr="00B770CF">
        <w:rPr>
          <w:b/>
          <w:bCs/>
        </w:rPr>
        <w:t>Daikin Sky Air Alpha-series</w:t>
      </w:r>
      <w:r w:rsidRPr="00B770CF">
        <w:t> (vonkajšia jednotka </w:t>
      </w:r>
      <w:r w:rsidRPr="00B770CF">
        <w:rPr>
          <w:b/>
          <w:bCs/>
        </w:rPr>
        <w:t>RZAG100NV1</w:t>
      </w:r>
      <w:r>
        <w:rPr>
          <w:b/>
          <w:bCs/>
        </w:rPr>
        <w:t xml:space="preserve">B </w:t>
      </w:r>
      <w:r>
        <w:t xml:space="preserve"> </w:t>
      </w:r>
      <w:r w:rsidRPr="00B770CF">
        <w:t> v kombinácii so zodpovedajúcou vnútornou jednotkou, napr. podstropnou FHA100).</w:t>
      </w:r>
    </w:p>
    <w:p w14:paraId="6F9211FD" w14:textId="6F76ADAA" w:rsidR="00B770CF" w:rsidRPr="00B770CF" w:rsidRDefault="00B770CF" w:rsidP="00B770CF">
      <w:pPr>
        <w:numPr>
          <w:ilvl w:val="0"/>
          <w:numId w:val="36"/>
        </w:numPr>
        <w:jc w:val="both"/>
      </w:pPr>
      <w:r w:rsidRPr="00B770CF">
        <w:rPr>
          <w:b/>
          <w:bCs/>
        </w:rPr>
        <w:t>Chladiaci výkon:</w:t>
      </w:r>
      <w:r w:rsidRPr="00B770CF">
        <w:t> Nominálny chladiaci výkon je</w:t>
      </w:r>
      <w:r w:rsidR="00C82304">
        <w:t xml:space="preserve"> </w:t>
      </w:r>
      <w:r w:rsidRPr="00B770CF">
        <w:t> </w:t>
      </w:r>
      <w:r w:rsidRPr="00B770CF">
        <w:rPr>
          <w:b/>
          <w:bCs/>
        </w:rPr>
        <w:t>9,5 kW</w:t>
      </w:r>
      <w:r w:rsidRPr="00B770CF">
        <w:t> (s modulovaným výkonom</w:t>
      </w:r>
      <w:r w:rsidR="00C82304">
        <w:t>)</w:t>
      </w:r>
    </w:p>
    <w:p w14:paraId="51C919CF" w14:textId="77777777" w:rsidR="00B770CF" w:rsidRPr="00B770CF" w:rsidRDefault="00B770CF" w:rsidP="00B770CF">
      <w:pPr>
        <w:numPr>
          <w:ilvl w:val="0"/>
          <w:numId w:val="36"/>
        </w:numPr>
        <w:jc w:val="both"/>
      </w:pPr>
      <w:r w:rsidRPr="00B770CF">
        <w:rPr>
          <w:b/>
          <w:bCs/>
        </w:rPr>
        <w:t>Energetická účinnosť:</w:t>
      </w:r>
      <w:r w:rsidRPr="00B770CF">
        <w:t> Toto zariadenie využíva chladivo R-32 a špičkový invertorový kompresor, vďaka čomu dosahuje sezónnu energetickú účinnosť pri chladení </w:t>
      </w:r>
      <w:r w:rsidRPr="00B770CF">
        <w:rPr>
          <w:b/>
          <w:bCs/>
        </w:rPr>
        <w:t>SEER až do 7,3</w:t>
      </w:r>
      <w:r w:rsidRPr="00B770CF">
        <w:t> (Energetická trieda </w:t>
      </w:r>
      <w:r w:rsidRPr="00B770CF">
        <w:rPr>
          <w:b/>
          <w:bCs/>
        </w:rPr>
        <w:t>A++</w:t>
      </w:r>
      <w:r w:rsidRPr="00B770CF">
        <w:t>).</w:t>
      </w:r>
    </w:p>
    <w:p w14:paraId="2AF000A1" w14:textId="77777777" w:rsidR="00B770CF" w:rsidRPr="00B770CF" w:rsidRDefault="00B770CF" w:rsidP="00B770CF">
      <w:pPr>
        <w:numPr>
          <w:ilvl w:val="0"/>
          <w:numId w:val="36"/>
        </w:numPr>
        <w:jc w:val="both"/>
      </w:pPr>
      <w:r w:rsidRPr="00B770CF">
        <w:rPr>
          <w:b/>
          <w:bCs/>
        </w:rPr>
        <w:t>Prevádzkový rozsah:</w:t>
      </w:r>
      <w:r w:rsidRPr="00B770CF">
        <w:t> Zariadenie dokáže spoľahlivo chladiť aj pri extrémnych vonkajších podmienkach (od -20 °C do +52 °C), čo je ideálne pre technologické chladenie skladu počas celého roka.</w:t>
      </w:r>
    </w:p>
    <w:p w14:paraId="5454DF94" w14:textId="77777777" w:rsidR="00B770CF" w:rsidRPr="00B770CF" w:rsidRDefault="00B770CF" w:rsidP="00B770CF">
      <w:pPr>
        <w:jc w:val="both"/>
        <w:rPr>
          <w:b/>
          <w:bCs/>
        </w:rPr>
      </w:pPr>
      <w:r w:rsidRPr="00B770CF">
        <w:rPr>
          <w:b/>
          <w:bCs/>
        </w:rPr>
        <w:t>Energetický a environmentálny prínos</w:t>
      </w:r>
    </w:p>
    <w:p w14:paraId="5712085B" w14:textId="77777777" w:rsidR="00B770CF" w:rsidRPr="00B770CF" w:rsidRDefault="00B770CF" w:rsidP="00B770CF">
      <w:pPr>
        <w:numPr>
          <w:ilvl w:val="0"/>
          <w:numId w:val="37"/>
        </w:numPr>
        <w:jc w:val="both"/>
      </w:pPr>
      <w:r w:rsidRPr="00B770CF">
        <w:rPr>
          <w:b/>
          <w:bCs/>
        </w:rPr>
        <w:t>Úspora elektrickej energie:</w:t>
      </w:r>
      <w:r w:rsidRPr="00B770CF">
        <w:t> Vďaka prechodu z chladiaceho faktora EER ~2,5 na moderný koeficient SEER &gt;7,0 dôjde k radikálnemu zníženiu spotreby elektrickej energie. Vypočítaná očakávaná úspora elektriny prekročí </w:t>
      </w:r>
      <w:r w:rsidRPr="00B770CF">
        <w:rPr>
          <w:b/>
          <w:bCs/>
        </w:rPr>
        <w:t>60 %</w:t>
      </w:r>
      <w:r w:rsidRPr="00B770CF">
        <w:t> oproti pôvodnej spotrebe tohto zariadenia.</w:t>
      </w:r>
    </w:p>
    <w:p w14:paraId="69D771DC" w14:textId="77777777" w:rsidR="00B770CF" w:rsidRDefault="00B770CF" w:rsidP="00B770CF">
      <w:pPr>
        <w:numPr>
          <w:ilvl w:val="0"/>
          <w:numId w:val="37"/>
        </w:numPr>
        <w:jc w:val="both"/>
      </w:pPr>
      <w:r w:rsidRPr="00B770CF">
        <w:rPr>
          <w:b/>
          <w:bCs/>
        </w:rPr>
        <w:t>Zlepšenie stability teploty:</w:t>
      </w:r>
      <w:r w:rsidRPr="00B770CF">
        <w:t> Invertorová technológia nielen šetrí energiu, ale vďaka plynulej modulácii chladiaceho výkonu odstraňuje náhle teplotné výkyvy v priestore, čo je kriticky dôležitý faktor pre správne zrenie a dlhodobé uskladnenie prémiovej produkcie vína.</w:t>
      </w:r>
    </w:p>
    <w:p w14:paraId="1E275FC6" w14:textId="55951B13" w:rsidR="00B770CF" w:rsidRPr="00B770CF" w:rsidRDefault="00B770CF" w:rsidP="00B770CF">
      <w:pPr>
        <w:ind w:left="360"/>
        <w:jc w:val="both"/>
      </w:pPr>
      <w:r w:rsidRPr="00B770CF">
        <w:lastRenderedPageBreak/>
        <w:drawing>
          <wp:inline distT="0" distB="0" distL="0" distR="0" wp14:anchorId="651F06F1" wp14:editId="1CE7BCB8">
            <wp:extent cx="1461564" cy="5292205"/>
            <wp:effectExtent l="0" t="0" r="5715" b="3810"/>
            <wp:docPr id="5832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83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2372" cy="53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0CF">
        <w:drawing>
          <wp:inline distT="0" distB="0" distL="0" distR="0" wp14:anchorId="543C83D7" wp14:editId="672637D0">
            <wp:extent cx="1142953" cy="5358765"/>
            <wp:effectExtent l="0" t="0" r="635" b="0"/>
            <wp:docPr id="10534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67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3883" cy="541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31E8" w14:textId="77777777" w:rsidR="007114FB" w:rsidRDefault="007114FB" w:rsidP="000B6825">
      <w:pPr>
        <w:jc w:val="both"/>
        <w:rPr>
          <w:b/>
          <w:bCs/>
        </w:rPr>
      </w:pPr>
    </w:p>
    <w:p w14:paraId="4E64EF14" w14:textId="77777777" w:rsidR="00FD0664" w:rsidRDefault="00FD0664" w:rsidP="007114FB">
      <w:pPr>
        <w:jc w:val="right"/>
        <w:rPr>
          <w:b/>
          <w:bCs/>
        </w:rPr>
      </w:pPr>
    </w:p>
    <w:p w14:paraId="2ABBB081" w14:textId="156F13B2" w:rsidR="00FD0664" w:rsidRDefault="00FD0664" w:rsidP="007114FB">
      <w:pPr>
        <w:jc w:val="right"/>
        <w:rPr>
          <w:b/>
          <w:bCs/>
        </w:rPr>
      </w:pPr>
    </w:p>
    <w:p w14:paraId="25DAEC09" w14:textId="77777777" w:rsidR="00FD0664" w:rsidRDefault="00FD0664" w:rsidP="007114FB">
      <w:pPr>
        <w:jc w:val="right"/>
        <w:rPr>
          <w:b/>
          <w:bCs/>
        </w:rPr>
      </w:pPr>
    </w:p>
    <w:p w14:paraId="5717D61B" w14:textId="77777777" w:rsidR="00A04B53" w:rsidRDefault="00A04B53" w:rsidP="007114FB">
      <w:pPr>
        <w:jc w:val="right"/>
        <w:rPr>
          <w:b/>
          <w:bCs/>
        </w:rPr>
      </w:pPr>
    </w:p>
    <w:p w14:paraId="1A1B0507" w14:textId="77777777" w:rsidR="00A04B53" w:rsidRDefault="00A04B53" w:rsidP="007114FB">
      <w:pPr>
        <w:jc w:val="right"/>
        <w:rPr>
          <w:b/>
          <w:bCs/>
        </w:rPr>
      </w:pPr>
    </w:p>
    <w:p w14:paraId="272C3637" w14:textId="77777777" w:rsidR="00A04B53" w:rsidRDefault="00A04B53" w:rsidP="007114FB">
      <w:pPr>
        <w:jc w:val="right"/>
        <w:rPr>
          <w:b/>
          <w:bCs/>
        </w:rPr>
      </w:pPr>
    </w:p>
    <w:p w14:paraId="57F3D8F8" w14:textId="77777777" w:rsidR="00A04B53" w:rsidRDefault="00A04B53" w:rsidP="007114FB">
      <w:pPr>
        <w:jc w:val="right"/>
        <w:rPr>
          <w:b/>
          <w:bCs/>
        </w:rPr>
      </w:pPr>
    </w:p>
    <w:p w14:paraId="26DF844F" w14:textId="77777777" w:rsidR="00A04B53" w:rsidRDefault="00A04B53" w:rsidP="007114FB">
      <w:pPr>
        <w:jc w:val="right"/>
        <w:rPr>
          <w:b/>
          <w:bCs/>
        </w:rPr>
      </w:pPr>
    </w:p>
    <w:p w14:paraId="6CFFBAE3" w14:textId="77777777" w:rsidR="00A04B53" w:rsidRDefault="00A04B53" w:rsidP="007114FB">
      <w:pPr>
        <w:jc w:val="right"/>
        <w:rPr>
          <w:b/>
          <w:bCs/>
        </w:rPr>
      </w:pPr>
    </w:p>
    <w:p w14:paraId="7DC49CA4" w14:textId="77777777" w:rsidR="00A04B53" w:rsidRDefault="00A04B53" w:rsidP="007114FB">
      <w:pPr>
        <w:jc w:val="right"/>
        <w:rPr>
          <w:b/>
          <w:bCs/>
        </w:rPr>
      </w:pPr>
    </w:p>
    <w:p w14:paraId="3ED1DBA1" w14:textId="77777777" w:rsidR="00C82304" w:rsidRPr="00276565" w:rsidRDefault="00C82304" w:rsidP="00C82304">
      <w:pPr>
        <w:pStyle w:val="Heading1"/>
        <w:rPr>
          <w:rFonts w:asciiTheme="minorHAnsi" w:hAnsiTheme="minorHAnsi"/>
        </w:rPr>
      </w:pPr>
      <w:r w:rsidRPr="00276565">
        <w:rPr>
          <w:rFonts w:asciiTheme="minorHAnsi" w:hAnsiTheme="minorHAnsi"/>
        </w:rPr>
        <w:lastRenderedPageBreak/>
        <w:t>ZÁVER ENERGETICKÉHO HODNOTENIA</w:t>
      </w:r>
    </w:p>
    <w:p w14:paraId="10BC03F5" w14:textId="77777777" w:rsidR="00A04B53" w:rsidRPr="00E43431" w:rsidRDefault="00A04B53" w:rsidP="00A04B53">
      <w:pPr>
        <w:jc w:val="both"/>
      </w:pPr>
      <w:r w:rsidRPr="00E43431">
        <w:rPr>
          <w:b/>
          <w:bCs/>
        </w:rPr>
        <w:t>Kľúčové parametr</w:t>
      </w:r>
      <w:r>
        <w:rPr>
          <w:b/>
          <w:bCs/>
        </w:rPr>
        <w:t>e</w:t>
      </w:r>
      <w:r w:rsidRPr="00E43431">
        <w:rPr>
          <w:b/>
          <w:bCs/>
        </w:rPr>
        <w:t>:</w:t>
      </w:r>
    </w:p>
    <w:p w14:paraId="17F098A3" w14:textId="522210A9" w:rsidR="00A04B53" w:rsidRDefault="00A04B53" w:rsidP="00A04B53">
      <w:pPr>
        <w:jc w:val="both"/>
        <w:rPr>
          <w:b/>
          <w:bCs/>
          <w:u w:val="single"/>
        </w:rPr>
      </w:pPr>
      <w:r w:rsidRPr="00E43431">
        <w:rPr>
          <w:b/>
          <w:bCs/>
        </w:rPr>
        <w:t>Ročná potreba tepla na vykurovanie:</w:t>
      </w:r>
      <w:r w:rsidRPr="00E43431">
        <w:t xml:space="preserve"> </w:t>
      </w:r>
      <w:r>
        <w:rPr>
          <w:rFonts w:eastAsia="Times New Roman" w:cs="Times New Roman"/>
          <w:b/>
          <w:bCs/>
          <w:kern w:val="0"/>
          <w:lang w:eastAsia="sk-SK"/>
          <w14:ligatures w14:val="none"/>
        </w:rPr>
        <w:t>99860.4 k</w:t>
      </w:r>
      <w:r w:rsidRPr="00E43431">
        <w:rPr>
          <w:b/>
          <w:bCs/>
          <w:u w:val="single"/>
        </w:rPr>
        <w:t>Wh/a</w:t>
      </w:r>
    </w:p>
    <w:p w14:paraId="041C5566" w14:textId="77777777" w:rsidR="00A04B53" w:rsidRPr="007832E4" w:rsidRDefault="00A04B53" w:rsidP="00A04B53">
      <w:pPr>
        <w:jc w:val="both"/>
        <w:rPr>
          <w:rFonts w:ascii="Arial CE" w:eastAsia="Times New Roman" w:hAnsi="Arial CE" w:cs="Times New Roman"/>
          <w:kern w:val="0"/>
          <w:sz w:val="20"/>
          <w:szCs w:val="20"/>
          <w:lang w:eastAsia="sk-SK"/>
          <w14:ligatures w14:val="none"/>
        </w:rPr>
      </w:pPr>
    </w:p>
    <w:p w14:paraId="4E04D5AA" w14:textId="77777777" w:rsidR="00A04B53" w:rsidRPr="00E43431" w:rsidRDefault="00A04B53" w:rsidP="00A04B53">
      <w:pPr>
        <w:jc w:val="both"/>
      </w:pPr>
      <w:r w:rsidRPr="00E43431">
        <w:rPr>
          <w:b/>
          <w:bCs/>
        </w:rPr>
        <w:t>Posúdenie hodnôt:</w:t>
      </w:r>
    </w:p>
    <w:p w14:paraId="2A85A9A9" w14:textId="39253D48" w:rsidR="00A04B53" w:rsidRPr="00E43431" w:rsidRDefault="00A04B53" w:rsidP="00A04B53">
      <w:pPr>
        <w:numPr>
          <w:ilvl w:val="0"/>
          <w:numId w:val="16"/>
        </w:numPr>
        <w:jc w:val="both"/>
      </w:pPr>
      <w:r w:rsidRPr="00E43431">
        <w:rPr>
          <w:b/>
          <w:bCs/>
        </w:rPr>
        <w:t>Merná potreba tepla (kWh/m2.a)</w:t>
      </w:r>
      <w:r>
        <w:rPr>
          <w:b/>
          <w:bCs/>
        </w:rPr>
        <w:t xml:space="preserve"> podľa faktoru tvaru budovy</w:t>
      </w:r>
      <w:r w:rsidRPr="00E43431">
        <w:rPr>
          <w:b/>
          <w:bCs/>
        </w:rPr>
        <w:t>:</w:t>
      </w:r>
      <w:r w:rsidRPr="00E43431">
        <w:t xml:space="preserve"> Dosiahnutá hodnota </w:t>
      </w:r>
      <w:r>
        <w:rPr>
          <w:b/>
          <w:bCs/>
        </w:rPr>
        <w:t>28,12</w:t>
      </w:r>
      <w:r w:rsidRPr="00E43431">
        <w:t xml:space="preserve"> (limit </w:t>
      </w:r>
      <w:r>
        <w:rPr>
          <w:b/>
          <w:bCs/>
        </w:rPr>
        <w:t>/28,55</w:t>
      </w:r>
      <w:r w:rsidRPr="00E43431">
        <w:t xml:space="preserve">) – </w:t>
      </w:r>
      <w:r w:rsidRPr="00E43431">
        <w:rPr>
          <w:b/>
          <w:bCs/>
          <w:u w:val="single"/>
        </w:rPr>
        <w:t>VYHOVUJE</w:t>
      </w:r>
      <w:r w:rsidRPr="00E43431">
        <w:rPr>
          <w:u w:val="single"/>
        </w:rPr>
        <w:t>.</w:t>
      </w:r>
    </w:p>
    <w:p w14:paraId="64CA7622" w14:textId="42669D19" w:rsidR="00A04B53" w:rsidRDefault="00A04B53" w:rsidP="00A04B53">
      <w:pPr>
        <w:jc w:val="both"/>
        <w:rPr>
          <w:b/>
          <w:bCs/>
          <w:u w:val="single"/>
        </w:rPr>
      </w:pPr>
      <w:r>
        <w:br/>
      </w:r>
      <w:r w:rsidRPr="00E43431">
        <w:t>Výpočet potvrdzuje, že objekt</w:t>
      </w:r>
      <w:r w:rsidRPr="007E52CA">
        <w:rPr>
          <w:b/>
          <w:bCs/>
          <w:u w:val="single"/>
        </w:rPr>
        <w:t xml:space="preserve"> SPĹŇA</w:t>
      </w:r>
      <w:r>
        <w:t xml:space="preserve"> normové požiadavky podľa </w:t>
      </w:r>
      <w:r w:rsidRPr="00E310DB">
        <w:rPr>
          <w:b/>
          <w:bCs/>
        </w:rPr>
        <w:t>STN 730540-2</w:t>
      </w:r>
      <w:r>
        <w:rPr>
          <w:b/>
          <w:bCs/>
        </w:rPr>
        <w:t xml:space="preserve"> Z1+Z2. </w:t>
      </w:r>
      <w:r>
        <w:t xml:space="preserve">Preto možno považovať že </w:t>
      </w:r>
      <w:r w:rsidRPr="00E310DB">
        <w:rPr>
          <w:b/>
          <w:bCs/>
          <w:u w:val="single"/>
        </w:rPr>
        <w:t>objekt splnil energetické požiadavky.</w:t>
      </w:r>
    </w:p>
    <w:p w14:paraId="2CF6BCF6" w14:textId="77777777" w:rsidR="00A04B53" w:rsidRDefault="00A04B53" w:rsidP="007114FB">
      <w:pPr>
        <w:jc w:val="right"/>
        <w:rPr>
          <w:b/>
          <w:bCs/>
        </w:rPr>
      </w:pPr>
    </w:p>
    <w:p w14:paraId="2DB045DF" w14:textId="77777777" w:rsidR="00A04B53" w:rsidRDefault="00A04B53" w:rsidP="007114FB">
      <w:pPr>
        <w:jc w:val="right"/>
        <w:rPr>
          <w:b/>
          <w:bCs/>
        </w:rPr>
      </w:pPr>
    </w:p>
    <w:p w14:paraId="3BE504C9" w14:textId="77777777" w:rsidR="00C82304" w:rsidRDefault="00C82304" w:rsidP="007114FB">
      <w:pPr>
        <w:jc w:val="right"/>
        <w:rPr>
          <w:b/>
          <w:bCs/>
        </w:rPr>
      </w:pPr>
    </w:p>
    <w:p w14:paraId="7160E576" w14:textId="77777777" w:rsidR="00C82304" w:rsidRDefault="00C82304" w:rsidP="007114FB">
      <w:pPr>
        <w:jc w:val="right"/>
        <w:rPr>
          <w:b/>
          <w:bCs/>
        </w:rPr>
      </w:pPr>
    </w:p>
    <w:p w14:paraId="6BA48C3F" w14:textId="77777777" w:rsidR="00C82304" w:rsidRDefault="00C82304" w:rsidP="007114FB">
      <w:pPr>
        <w:jc w:val="right"/>
        <w:rPr>
          <w:b/>
          <w:bCs/>
        </w:rPr>
      </w:pPr>
    </w:p>
    <w:p w14:paraId="39FE6384" w14:textId="77777777" w:rsidR="00C82304" w:rsidRDefault="00C82304" w:rsidP="007114FB">
      <w:pPr>
        <w:jc w:val="right"/>
        <w:rPr>
          <w:b/>
          <w:bCs/>
        </w:rPr>
      </w:pPr>
    </w:p>
    <w:p w14:paraId="00882EE6" w14:textId="77777777" w:rsidR="00C82304" w:rsidRDefault="00C82304" w:rsidP="007114FB">
      <w:pPr>
        <w:jc w:val="right"/>
        <w:rPr>
          <w:b/>
          <w:bCs/>
        </w:rPr>
      </w:pPr>
    </w:p>
    <w:p w14:paraId="4354F77E" w14:textId="77777777" w:rsidR="00C82304" w:rsidRDefault="00C82304" w:rsidP="007114FB">
      <w:pPr>
        <w:jc w:val="right"/>
        <w:rPr>
          <w:b/>
          <w:bCs/>
        </w:rPr>
      </w:pPr>
    </w:p>
    <w:p w14:paraId="5B65F981" w14:textId="0A879D18" w:rsidR="00FD0664" w:rsidRDefault="00FD0664" w:rsidP="007114FB">
      <w:pPr>
        <w:jc w:val="right"/>
        <w:rPr>
          <w:b/>
          <w:bCs/>
        </w:rPr>
      </w:pPr>
    </w:p>
    <w:p w14:paraId="10DC9331" w14:textId="77777777" w:rsidR="00FD0664" w:rsidRDefault="00FD0664" w:rsidP="007114FB">
      <w:pPr>
        <w:jc w:val="right"/>
        <w:rPr>
          <w:b/>
          <w:bCs/>
        </w:rPr>
      </w:pPr>
    </w:p>
    <w:p w14:paraId="3160F54E" w14:textId="77777777" w:rsidR="00FD0664" w:rsidRDefault="00FD0664" w:rsidP="007114FB">
      <w:pPr>
        <w:jc w:val="right"/>
        <w:rPr>
          <w:b/>
          <w:bCs/>
        </w:rPr>
      </w:pPr>
    </w:p>
    <w:p w14:paraId="3C4D1117" w14:textId="77777777" w:rsidR="00FD0664" w:rsidRDefault="00FD0664" w:rsidP="007114FB">
      <w:pPr>
        <w:jc w:val="right"/>
        <w:rPr>
          <w:b/>
          <w:bCs/>
        </w:rPr>
      </w:pPr>
    </w:p>
    <w:p w14:paraId="46ADD7FA" w14:textId="721F70EB" w:rsidR="00FD0664" w:rsidRDefault="00FD0664" w:rsidP="007114FB">
      <w:pPr>
        <w:jc w:val="right"/>
        <w:rPr>
          <w:b/>
          <w:bCs/>
        </w:rPr>
      </w:pPr>
    </w:p>
    <w:p w14:paraId="32E50B4F" w14:textId="70175496" w:rsidR="00FD0664" w:rsidRDefault="00FD0664" w:rsidP="007114FB">
      <w:pPr>
        <w:jc w:val="right"/>
        <w:rPr>
          <w:b/>
          <w:bCs/>
        </w:rPr>
      </w:pPr>
    </w:p>
    <w:p w14:paraId="6133D28B" w14:textId="6176383C" w:rsidR="00FD0664" w:rsidRDefault="00FD0664" w:rsidP="007114FB">
      <w:pPr>
        <w:jc w:val="right"/>
        <w:rPr>
          <w:b/>
          <w:bCs/>
        </w:rPr>
      </w:pPr>
    </w:p>
    <w:p w14:paraId="75C35593" w14:textId="3AC3BEC9" w:rsidR="00FD0664" w:rsidRDefault="00FD0664" w:rsidP="007114FB">
      <w:pPr>
        <w:jc w:val="right"/>
        <w:rPr>
          <w:b/>
          <w:bCs/>
        </w:rPr>
      </w:pPr>
    </w:p>
    <w:p w14:paraId="21152F3E" w14:textId="77777777" w:rsidR="00C82304" w:rsidRDefault="00C82304" w:rsidP="007114FB">
      <w:pPr>
        <w:jc w:val="right"/>
        <w:rPr>
          <w:b/>
          <w:bCs/>
        </w:rPr>
      </w:pPr>
    </w:p>
    <w:p w14:paraId="6159A609" w14:textId="10C7EF4C" w:rsidR="00F555C4" w:rsidRDefault="00FD0664" w:rsidP="00FD0664">
      <w:r>
        <w:t>V</w:t>
      </w:r>
      <w:r w:rsidR="00C82304">
        <w:t> </w:t>
      </w:r>
      <w:r>
        <w:t>Bratislave</w:t>
      </w:r>
      <w:r w:rsidR="00C82304">
        <w:t xml:space="preserve"> 18</w:t>
      </w:r>
      <w:r>
        <w:t>.9.2026</w:t>
      </w:r>
      <w:r>
        <w:tab/>
      </w:r>
      <w:r>
        <w:tab/>
      </w:r>
      <w:r>
        <w:tab/>
      </w:r>
      <w:r>
        <w:tab/>
      </w:r>
      <w:r>
        <w:tab/>
      </w:r>
      <w:r w:rsidR="004661B8">
        <w:t xml:space="preserve">Vypracoval: </w:t>
      </w:r>
      <w:r w:rsidR="007114FB">
        <w:t>Ing</w:t>
      </w:r>
      <w:r w:rsidR="004661B8">
        <w:t>. V. Labovský</w:t>
      </w:r>
    </w:p>
    <w:p w14:paraId="71217752" w14:textId="4EEECDE4" w:rsidR="003F3DD6" w:rsidRPr="003F3DD6" w:rsidRDefault="003F3DD6" w:rsidP="00FD0664"/>
    <w:sectPr w:rsidR="003F3DD6" w:rsidRPr="003F3DD6" w:rsidSect="00000A6A">
      <w:footerReference w:type="default" r:id="rId3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EA89" w14:textId="77777777" w:rsidR="00E46AE5" w:rsidRDefault="00E46AE5" w:rsidP="00000A6A">
      <w:pPr>
        <w:spacing w:after="0" w:line="240" w:lineRule="auto"/>
      </w:pPr>
      <w:r>
        <w:separator/>
      </w:r>
    </w:p>
  </w:endnote>
  <w:endnote w:type="continuationSeparator" w:id="0">
    <w:p w14:paraId="60D52A43" w14:textId="77777777" w:rsidR="00E46AE5" w:rsidRDefault="00E46AE5" w:rsidP="00000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CE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61042"/>
      <w:docPartObj>
        <w:docPartGallery w:val="Page Numbers (Bottom of Page)"/>
        <w:docPartUnique/>
      </w:docPartObj>
    </w:sdtPr>
    <w:sdtContent>
      <w:p w14:paraId="5D049E60" w14:textId="52E3D05E" w:rsidR="00000A6A" w:rsidRDefault="00000A6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F2D002" w14:textId="77777777" w:rsidR="00000A6A" w:rsidRDefault="00000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DFC31" w14:textId="77777777" w:rsidR="00E46AE5" w:rsidRDefault="00E46AE5" w:rsidP="00000A6A">
      <w:pPr>
        <w:spacing w:after="0" w:line="240" w:lineRule="auto"/>
      </w:pPr>
      <w:r>
        <w:separator/>
      </w:r>
    </w:p>
  </w:footnote>
  <w:footnote w:type="continuationSeparator" w:id="0">
    <w:p w14:paraId="049D519E" w14:textId="77777777" w:rsidR="00E46AE5" w:rsidRDefault="00E46AE5" w:rsidP="00000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CC02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76400"/>
    <w:multiLevelType w:val="multilevel"/>
    <w:tmpl w:val="23E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7CA1"/>
    <w:multiLevelType w:val="multilevel"/>
    <w:tmpl w:val="0CD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1D84"/>
    <w:multiLevelType w:val="multilevel"/>
    <w:tmpl w:val="02F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5F64FF"/>
    <w:multiLevelType w:val="multilevel"/>
    <w:tmpl w:val="BEA0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B1B3E"/>
    <w:multiLevelType w:val="multilevel"/>
    <w:tmpl w:val="B24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F4391"/>
    <w:multiLevelType w:val="multilevel"/>
    <w:tmpl w:val="9A9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4A57"/>
    <w:multiLevelType w:val="multilevel"/>
    <w:tmpl w:val="5A9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64340"/>
    <w:multiLevelType w:val="hybridMultilevel"/>
    <w:tmpl w:val="ECDC4CE6"/>
    <w:lvl w:ilvl="0" w:tplc="041B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364" w:hanging="360"/>
      </w:pPr>
    </w:lvl>
    <w:lvl w:ilvl="2" w:tplc="041B001B" w:tentative="1">
      <w:start w:val="1"/>
      <w:numFmt w:val="lowerRoman"/>
      <w:lvlText w:val="%3."/>
      <w:lvlJc w:val="right"/>
      <w:pPr>
        <w:ind w:left="2084" w:hanging="180"/>
      </w:pPr>
    </w:lvl>
    <w:lvl w:ilvl="3" w:tplc="041B000F" w:tentative="1">
      <w:start w:val="1"/>
      <w:numFmt w:val="decimal"/>
      <w:lvlText w:val="%4."/>
      <w:lvlJc w:val="left"/>
      <w:pPr>
        <w:ind w:left="2804" w:hanging="360"/>
      </w:pPr>
    </w:lvl>
    <w:lvl w:ilvl="4" w:tplc="041B0019" w:tentative="1">
      <w:start w:val="1"/>
      <w:numFmt w:val="lowerLetter"/>
      <w:lvlText w:val="%5."/>
      <w:lvlJc w:val="left"/>
      <w:pPr>
        <w:ind w:left="3524" w:hanging="360"/>
      </w:pPr>
    </w:lvl>
    <w:lvl w:ilvl="5" w:tplc="041B001B" w:tentative="1">
      <w:start w:val="1"/>
      <w:numFmt w:val="lowerRoman"/>
      <w:lvlText w:val="%6."/>
      <w:lvlJc w:val="right"/>
      <w:pPr>
        <w:ind w:left="4244" w:hanging="180"/>
      </w:pPr>
    </w:lvl>
    <w:lvl w:ilvl="6" w:tplc="041B000F" w:tentative="1">
      <w:start w:val="1"/>
      <w:numFmt w:val="decimal"/>
      <w:lvlText w:val="%7."/>
      <w:lvlJc w:val="left"/>
      <w:pPr>
        <w:ind w:left="4964" w:hanging="360"/>
      </w:pPr>
    </w:lvl>
    <w:lvl w:ilvl="7" w:tplc="041B0019" w:tentative="1">
      <w:start w:val="1"/>
      <w:numFmt w:val="lowerLetter"/>
      <w:lvlText w:val="%8."/>
      <w:lvlJc w:val="left"/>
      <w:pPr>
        <w:ind w:left="5684" w:hanging="360"/>
      </w:pPr>
    </w:lvl>
    <w:lvl w:ilvl="8" w:tplc="041B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5BA1A76"/>
    <w:multiLevelType w:val="multilevel"/>
    <w:tmpl w:val="BFD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AA0E89"/>
    <w:multiLevelType w:val="hybridMultilevel"/>
    <w:tmpl w:val="A70A96D2"/>
    <w:lvl w:ilvl="0" w:tplc="0D0AA7A4">
      <w:start w:val="7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0577A"/>
    <w:multiLevelType w:val="multilevel"/>
    <w:tmpl w:val="4B7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207249"/>
    <w:multiLevelType w:val="hybridMultilevel"/>
    <w:tmpl w:val="303AA3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8014E"/>
    <w:multiLevelType w:val="hybridMultilevel"/>
    <w:tmpl w:val="905E03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20D9C"/>
    <w:multiLevelType w:val="multilevel"/>
    <w:tmpl w:val="BAB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85CF3"/>
    <w:multiLevelType w:val="multilevel"/>
    <w:tmpl w:val="54D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746E2E"/>
    <w:multiLevelType w:val="hybridMultilevel"/>
    <w:tmpl w:val="560207F6"/>
    <w:lvl w:ilvl="0" w:tplc="AE9284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2E33EC"/>
    <w:multiLevelType w:val="multilevel"/>
    <w:tmpl w:val="578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77D51"/>
    <w:multiLevelType w:val="hybridMultilevel"/>
    <w:tmpl w:val="BC42A06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33733"/>
    <w:multiLevelType w:val="multilevel"/>
    <w:tmpl w:val="DF6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753D0"/>
    <w:multiLevelType w:val="multilevel"/>
    <w:tmpl w:val="2CA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141D"/>
    <w:multiLevelType w:val="multilevel"/>
    <w:tmpl w:val="8C4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43F53"/>
    <w:multiLevelType w:val="multilevel"/>
    <w:tmpl w:val="17E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E69D3"/>
    <w:multiLevelType w:val="multilevel"/>
    <w:tmpl w:val="2DE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87DCA"/>
    <w:multiLevelType w:val="multilevel"/>
    <w:tmpl w:val="E95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24797"/>
    <w:multiLevelType w:val="multilevel"/>
    <w:tmpl w:val="7F8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17596"/>
    <w:multiLevelType w:val="multilevel"/>
    <w:tmpl w:val="BED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D501D"/>
    <w:multiLevelType w:val="multilevel"/>
    <w:tmpl w:val="64F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61958"/>
    <w:multiLevelType w:val="multilevel"/>
    <w:tmpl w:val="F7E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111A1D"/>
    <w:multiLevelType w:val="multilevel"/>
    <w:tmpl w:val="203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152482"/>
    <w:multiLevelType w:val="multilevel"/>
    <w:tmpl w:val="7E9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B7755"/>
    <w:multiLevelType w:val="hybridMultilevel"/>
    <w:tmpl w:val="2AF45E94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50907"/>
    <w:multiLevelType w:val="multilevel"/>
    <w:tmpl w:val="23A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15721B"/>
    <w:multiLevelType w:val="multilevel"/>
    <w:tmpl w:val="A12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309ED"/>
    <w:multiLevelType w:val="multilevel"/>
    <w:tmpl w:val="D13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14363"/>
    <w:multiLevelType w:val="hybridMultilevel"/>
    <w:tmpl w:val="C6F8BA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604E7E"/>
    <w:multiLevelType w:val="multilevel"/>
    <w:tmpl w:val="1C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6310">
    <w:abstractNumId w:val="5"/>
  </w:num>
  <w:num w:numId="2" w16cid:durableId="1559172521">
    <w:abstractNumId w:val="13"/>
  </w:num>
  <w:num w:numId="3" w16cid:durableId="1883668355">
    <w:abstractNumId w:val="31"/>
  </w:num>
  <w:num w:numId="4" w16cid:durableId="2120564110">
    <w:abstractNumId w:val="12"/>
  </w:num>
  <w:num w:numId="5" w16cid:durableId="309528976">
    <w:abstractNumId w:val="10"/>
  </w:num>
  <w:num w:numId="6" w16cid:durableId="322514384">
    <w:abstractNumId w:val="4"/>
  </w:num>
  <w:num w:numId="7" w16cid:durableId="363410473">
    <w:abstractNumId w:val="25"/>
  </w:num>
  <w:num w:numId="8" w16cid:durableId="1258559550">
    <w:abstractNumId w:val="21"/>
  </w:num>
  <w:num w:numId="9" w16cid:durableId="2006859574">
    <w:abstractNumId w:val="20"/>
  </w:num>
  <w:num w:numId="10" w16cid:durableId="568542022">
    <w:abstractNumId w:val="33"/>
  </w:num>
  <w:num w:numId="11" w16cid:durableId="643898591">
    <w:abstractNumId w:val="34"/>
  </w:num>
  <w:num w:numId="12" w16cid:durableId="1928492834">
    <w:abstractNumId w:val="22"/>
  </w:num>
  <w:num w:numId="13" w16cid:durableId="131215105">
    <w:abstractNumId w:val="2"/>
  </w:num>
  <w:num w:numId="14" w16cid:durableId="723025267">
    <w:abstractNumId w:val="14"/>
  </w:num>
  <w:num w:numId="15" w16cid:durableId="2142458074">
    <w:abstractNumId w:val="19"/>
  </w:num>
  <w:num w:numId="16" w16cid:durableId="590506490">
    <w:abstractNumId w:val="30"/>
  </w:num>
  <w:num w:numId="17" w16cid:durableId="288249870">
    <w:abstractNumId w:val="16"/>
  </w:num>
  <w:num w:numId="18" w16cid:durableId="902981004">
    <w:abstractNumId w:val="24"/>
  </w:num>
  <w:num w:numId="19" w16cid:durableId="941104778">
    <w:abstractNumId w:val="36"/>
  </w:num>
  <w:num w:numId="20" w16cid:durableId="965627020">
    <w:abstractNumId w:val="23"/>
  </w:num>
  <w:num w:numId="21" w16cid:durableId="813907412">
    <w:abstractNumId w:val="27"/>
  </w:num>
  <w:num w:numId="22" w16cid:durableId="334067089">
    <w:abstractNumId w:val="35"/>
  </w:num>
  <w:num w:numId="23" w16cid:durableId="979844393">
    <w:abstractNumId w:val="6"/>
  </w:num>
  <w:num w:numId="24" w16cid:durableId="552811536">
    <w:abstractNumId w:val="7"/>
  </w:num>
  <w:num w:numId="25" w16cid:durableId="175075572">
    <w:abstractNumId w:val="26"/>
  </w:num>
  <w:num w:numId="26" w16cid:durableId="329021799">
    <w:abstractNumId w:val="1"/>
  </w:num>
  <w:num w:numId="27" w16cid:durableId="1743676963">
    <w:abstractNumId w:val="0"/>
  </w:num>
  <w:num w:numId="28" w16cid:durableId="1067920384">
    <w:abstractNumId w:val="18"/>
  </w:num>
  <w:num w:numId="29" w16cid:durableId="496313495">
    <w:abstractNumId w:val="8"/>
  </w:num>
  <w:num w:numId="30" w16cid:durableId="2053190272">
    <w:abstractNumId w:val="29"/>
  </w:num>
  <w:num w:numId="31" w16cid:durableId="1393387055">
    <w:abstractNumId w:val="3"/>
  </w:num>
  <w:num w:numId="32" w16cid:durableId="475876351">
    <w:abstractNumId w:val="15"/>
  </w:num>
  <w:num w:numId="33" w16cid:durableId="1809738224">
    <w:abstractNumId w:val="17"/>
  </w:num>
  <w:num w:numId="34" w16cid:durableId="1752779251">
    <w:abstractNumId w:val="28"/>
  </w:num>
  <w:num w:numId="35" w16cid:durableId="1814786122">
    <w:abstractNumId w:val="11"/>
  </w:num>
  <w:num w:numId="36" w16cid:durableId="1128471783">
    <w:abstractNumId w:val="9"/>
  </w:num>
  <w:num w:numId="37" w16cid:durableId="206262716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C1"/>
    <w:rsid w:val="00000A6A"/>
    <w:rsid w:val="0003601E"/>
    <w:rsid w:val="00036FB9"/>
    <w:rsid w:val="00096187"/>
    <w:rsid w:val="000B6825"/>
    <w:rsid w:val="000B7384"/>
    <w:rsid w:val="000C42B5"/>
    <w:rsid w:val="000C71B1"/>
    <w:rsid w:val="000E22A4"/>
    <w:rsid w:val="000E29C1"/>
    <w:rsid w:val="000E5EBC"/>
    <w:rsid w:val="000F6A99"/>
    <w:rsid w:val="0010057D"/>
    <w:rsid w:val="00122D7C"/>
    <w:rsid w:val="00155343"/>
    <w:rsid w:val="0017057B"/>
    <w:rsid w:val="00173898"/>
    <w:rsid w:val="001944BA"/>
    <w:rsid w:val="001A05EC"/>
    <w:rsid w:val="001B711D"/>
    <w:rsid w:val="001C4D26"/>
    <w:rsid w:val="001C74A0"/>
    <w:rsid w:val="001E74D4"/>
    <w:rsid w:val="002039AF"/>
    <w:rsid w:val="00214AC8"/>
    <w:rsid w:val="00217F0A"/>
    <w:rsid w:val="00225F6D"/>
    <w:rsid w:val="0023692F"/>
    <w:rsid w:val="00276565"/>
    <w:rsid w:val="00286172"/>
    <w:rsid w:val="002B09CB"/>
    <w:rsid w:val="002C18FA"/>
    <w:rsid w:val="002C2765"/>
    <w:rsid w:val="002C27F6"/>
    <w:rsid w:val="002E3ABF"/>
    <w:rsid w:val="002E6734"/>
    <w:rsid w:val="002E6EC3"/>
    <w:rsid w:val="002F227C"/>
    <w:rsid w:val="00334FE8"/>
    <w:rsid w:val="00346BF9"/>
    <w:rsid w:val="003552B6"/>
    <w:rsid w:val="003907FE"/>
    <w:rsid w:val="003A5725"/>
    <w:rsid w:val="003C6CF0"/>
    <w:rsid w:val="003D2371"/>
    <w:rsid w:val="003D3F80"/>
    <w:rsid w:val="003F3DD6"/>
    <w:rsid w:val="003F6EB2"/>
    <w:rsid w:val="00411D0F"/>
    <w:rsid w:val="004207C7"/>
    <w:rsid w:val="004413A2"/>
    <w:rsid w:val="004416CA"/>
    <w:rsid w:val="00453826"/>
    <w:rsid w:val="00456455"/>
    <w:rsid w:val="00460207"/>
    <w:rsid w:val="004661B8"/>
    <w:rsid w:val="00491496"/>
    <w:rsid w:val="00491A58"/>
    <w:rsid w:val="004D20B8"/>
    <w:rsid w:val="004D2D83"/>
    <w:rsid w:val="004E3D4E"/>
    <w:rsid w:val="00504ADB"/>
    <w:rsid w:val="0051150E"/>
    <w:rsid w:val="00530BE8"/>
    <w:rsid w:val="005460EC"/>
    <w:rsid w:val="0057240D"/>
    <w:rsid w:val="005739C2"/>
    <w:rsid w:val="00575509"/>
    <w:rsid w:val="005757B1"/>
    <w:rsid w:val="005805BB"/>
    <w:rsid w:val="00585683"/>
    <w:rsid w:val="00595177"/>
    <w:rsid w:val="005A608F"/>
    <w:rsid w:val="005F6BDC"/>
    <w:rsid w:val="00602BDC"/>
    <w:rsid w:val="006323EE"/>
    <w:rsid w:val="00662C69"/>
    <w:rsid w:val="00683A3B"/>
    <w:rsid w:val="006851E7"/>
    <w:rsid w:val="006A691E"/>
    <w:rsid w:val="006A7E3B"/>
    <w:rsid w:val="006B2098"/>
    <w:rsid w:val="006B6034"/>
    <w:rsid w:val="006B6111"/>
    <w:rsid w:val="006B7C99"/>
    <w:rsid w:val="006D1516"/>
    <w:rsid w:val="007114FB"/>
    <w:rsid w:val="007129BB"/>
    <w:rsid w:val="007732CE"/>
    <w:rsid w:val="0077394E"/>
    <w:rsid w:val="007832E4"/>
    <w:rsid w:val="007D0834"/>
    <w:rsid w:val="007E3467"/>
    <w:rsid w:val="007E52CA"/>
    <w:rsid w:val="007F6B2F"/>
    <w:rsid w:val="00813FD1"/>
    <w:rsid w:val="0083555E"/>
    <w:rsid w:val="00841A64"/>
    <w:rsid w:val="00865D46"/>
    <w:rsid w:val="00885E87"/>
    <w:rsid w:val="00895CE7"/>
    <w:rsid w:val="008C1E89"/>
    <w:rsid w:val="008C3BF6"/>
    <w:rsid w:val="008C5576"/>
    <w:rsid w:val="008D162D"/>
    <w:rsid w:val="008E769C"/>
    <w:rsid w:val="00901C34"/>
    <w:rsid w:val="0091389D"/>
    <w:rsid w:val="00957843"/>
    <w:rsid w:val="0096425D"/>
    <w:rsid w:val="0099501E"/>
    <w:rsid w:val="009961A2"/>
    <w:rsid w:val="009A0F4A"/>
    <w:rsid w:val="009A3375"/>
    <w:rsid w:val="009D3453"/>
    <w:rsid w:val="009F5407"/>
    <w:rsid w:val="00A04B53"/>
    <w:rsid w:val="00A17D55"/>
    <w:rsid w:val="00A41FE1"/>
    <w:rsid w:val="00A43F69"/>
    <w:rsid w:val="00A556DE"/>
    <w:rsid w:val="00A614FC"/>
    <w:rsid w:val="00A6246D"/>
    <w:rsid w:val="00A70D68"/>
    <w:rsid w:val="00A75F91"/>
    <w:rsid w:val="00A87240"/>
    <w:rsid w:val="00AA5A7B"/>
    <w:rsid w:val="00AB4BBB"/>
    <w:rsid w:val="00AC7F2D"/>
    <w:rsid w:val="00AE0945"/>
    <w:rsid w:val="00AF3167"/>
    <w:rsid w:val="00B23DEF"/>
    <w:rsid w:val="00B252E1"/>
    <w:rsid w:val="00B2722F"/>
    <w:rsid w:val="00B4347D"/>
    <w:rsid w:val="00B770CF"/>
    <w:rsid w:val="00B9365A"/>
    <w:rsid w:val="00BA094C"/>
    <w:rsid w:val="00BC1CC7"/>
    <w:rsid w:val="00BE7453"/>
    <w:rsid w:val="00C06E34"/>
    <w:rsid w:val="00C27A42"/>
    <w:rsid w:val="00C4267F"/>
    <w:rsid w:val="00C430FB"/>
    <w:rsid w:val="00C443DE"/>
    <w:rsid w:val="00C55B9E"/>
    <w:rsid w:val="00C60E79"/>
    <w:rsid w:val="00C748F6"/>
    <w:rsid w:val="00C82304"/>
    <w:rsid w:val="00C8650A"/>
    <w:rsid w:val="00C95702"/>
    <w:rsid w:val="00C95E7F"/>
    <w:rsid w:val="00CB76FD"/>
    <w:rsid w:val="00CC170A"/>
    <w:rsid w:val="00CE6FBB"/>
    <w:rsid w:val="00D12305"/>
    <w:rsid w:val="00D20719"/>
    <w:rsid w:val="00D37109"/>
    <w:rsid w:val="00D448BF"/>
    <w:rsid w:val="00D50C33"/>
    <w:rsid w:val="00D62347"/>
    <w:rsid w:val="00D6301B"/>
    <w:rsid w:val="00D90649"/>
    <w:rsid w:val="00D93E06"/>
    <w:rsid w:val="00DA1EFA"/>
    <w:rsid w:val="00DA730C"/>
    <w:rsid w:val="00DB381F"/>
    <w:rsid w:val="00DE0684"/>
    <w:rsid w:val="00DF1A80"/>
    <w:rsid w:val="00E16430"/>
    <w:rsid w:val="00E25BB7"/>
    <w:rsid w:val="00E310DB"/>
    <w:rsid w:val="00E40E8B"/>
    <w:rsid w:val="00E43431"/>
    <w:rsid w:val="00E46AE5"/>
    <w:rsid w:val="00E60312"/>
    <w:rsid w:val="00E823B9"/>
    <w:rsid w:val="00E969CA"/>
    <w:rsid w:val="00EB2458"/>
    <w:rsid w:val="00EE402F"/>
    <w:rsid w:val="00F276A0"/>
    <w:rsid w:val="00F555C4"/>
    <w:rsid w:val="00F558C4"/>
    <w:rsid w:val="00F61E6A"/>
    <w:rsid w:val="00F63000"/>
    <w:rsid w:val="00F66EDD"/>
    <w:rsid w:val="00F750E9"/>
    <w:rsid w:val="00F938A4"/>
    <w:rsid w:val="00F94A8E"/>
    <w:rsid w:val="00FA5836"/>
    <w:rsid w:val="00FB48FB"/>
    <w:rsid w:val="00FD0664"/>
    <w:rsid w:val="00FD153C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0F12F"/>
  <w15:chartTrackingRefBased/>
  <w15:docId w15:val="{D49F0658-47B0-436A-BDCA-947D58F4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B53"/>
  </w:style>
  <w:style w:type="paragraph" w:styleId="Heading1">
    <w:name w:val="heading 1"/>
    <w:basedOn w:val="Normal"/>
    <w:next w:val="Normal"/>
    <w:link w:val="Heading1Char"/>
    <w:uiPriority w:val="9"/>
    <w:qFormat/>
    <w:rsid w:val="000E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62D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F3DD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3DD6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5784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7843"/>
    <w:rPr>
      <w:color w:val="954F72"/>
      <w:u w:val="single"/>
    </w:rPr>
  </w:style>
  <w:style w:type="paragraph" w:customStyle="1" w:styleId="msonormal0">
    <w:name w:val="msonormal"/>
    <w:basedOn w:val="Normal"/>
    <w:rsid w:val="00957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font5">
    <w:name w:val="font5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6">
    <w:name w:val="font6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7">
    <w:name w:val="font7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8">
    <w:name w:val="font8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9">
    <w:name w:val="font9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0">
    <w:name w:val="font10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1">
    <w:name w:val="font11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2">
    <w:name w:val="font12"/>
    <w:basedOn w:val="Normal"/>
    <w:rsid w:val="0095784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3">
    <w:name w:val="font13"/>
    <w:basedOn w:val="Normal"/>
    <w:rsid w:val="00957843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14">
    <w:name w:val="font14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5">
    <w:name w:val="font15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6">
    <w:name w:val="font16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7">
    <w:name w:val="font17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8">
    <w:name w:val="font18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19">
    <w:name w:val="font19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20">
    <w:name w:val="font20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21">
    <w:name w:val="font21"/>
    <w:basedOn w:val="Normal"/>
    <w:rsid w:val="00957843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22">
    <w:name w:val="font22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3">
    <w:name w:val="font23"/>
    <w:basedOn w:val="Normal"/>
    <w:rsid w:val="00957843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kern w:val="0"/>
      <w:sz w:val="16"/>
      <w:szCs w:val="16"/>
      <w:lang w:eastAsia="sk-SK"/>
      <w14:ligatures w14:val="none"/>
    </w:rPr>
  </w:style>
  <w:style w:type="paragraph" w:customStyle="1" w:styleId="font24">
    <w:name w:val="font24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5">
    <w:name w:val="font25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26">
    <w:name w:val="font26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67">
    <w:name w:val="xl67"/>
    <w:basedOn w:val="Normal"/>
    <w:rsid w:val="0095784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68">
    <w:name w:val="xl68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69">
    <w:name w:val="xl69"/>
    <w:basedOn w:val="Normal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0">
    <w:name w:val="xl70"/>
    <w:basedOn w:val="Normal"/>
    <w:rsid w:val="0095784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1">
    <w:name w:val="xl71"/>
    <w:basedOn w:val="Normal"/>
    <w:rsid w:val="0095784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2">
    <w:name w:val="xl72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3">
    <w:name w:val="xl7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74">
    <w:name w:val="xl7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5">
    <w:name w:val="xl75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6">
    <w:name w:val="xl76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77">
    <w:name w:val="xl7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78">
    <w:name w:val="xl78"/>
    <w:basedOn w:val="Normal"/>
    <w:rsid w:val="00957843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9">
    <w:name w:val="xl7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80">
    <w:name w:val="xl8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1">
    <w:name w:val="xl8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82">
    <w:name w:val="xl82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color w:val="FF0000"/>
      <w:kern w:val="0"/>
      <w:sz w:val="16"/>
      <w:szCs w:val="16"/>
      <w:lang w:eastAsia="sk-SK"/>
      <w14:ligatures w14:val="none"/>
    </w:rPr>
  </w:style>
  <w:style w:type="paragraph" w:customStyle="1" w:styleId="xl83">
    <w:name w:val="xl8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4">
    <w:name w:val="xl84"/>
    <w:basedOn w:val="Normal"/>
    <w:rsid w:val="009578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5">
    <w:name w:val="xl85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6">
    <w:name w:val="xl8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7">
    <w:name w:val="xl8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color w:val="FF0000"/>
      <w:kern w:val="0"/>
      <w:sz w:val="16"/>
      <w:szCs w:val="16"/>
      <w:lang w:eastAsia="sk-SK"/>
      <w14:ligatures w14:val="none"/>
    </w:rPr>
  </w:style>
  <w:style w:type="paragraph" w:customStyle="1" w:styleId="xl88">
    <w:name w:val="xl88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9">
    <w:name w:val="xl8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0">
    <w:name w:val="xl9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1">
    <w:name w:val="xl9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2">
    <w:name w:val="xl9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3">
    <w:name w:val="xl9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color w:val="FF0000"/>
      <w:kern w:val="0"/>
      <w:sz w:val="16"/>
      <w:szCs w:val="16"/>
      <w:lang w:eastAsia="sk-SK"/>
      <w14:ligatures w14:val="none"/>
    </w:rPr>
  </w:style>
  <w:style w:type="paragraph" w:customStyle="1" w:styleId="xl94">
    <w:name w:val="xl9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5">
    <w:name w:val="xl95"/>
    <w:basedOn w:val="Normal"/>
    <w:rsid w:val="00957843"/>
    <w:pP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6">
    <w:name w:val="xl96"/>
    <w:basedOn w:val="Normal"/>
    <w:rsid w:val="00957843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7">
    <w:name w:val="xl9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8">
    <w:name w:val="xl98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9">
    <w:name w:val="xl9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0">
    <w:name w:val="xl100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01">
    <w:name w:val="xl101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02">
    <w:name w:val="xl10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3">
    <w:name w:val="xl103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4">
    <w:name w:val="xl104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5">
    <w:name w:val="xl105"/>
    <w:basedOn w:val="Normal"/>
    <w:rsid w:val="0095784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6">
    <w:name w:val="xl10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7">
    <w:name w:val="xl10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8">
    <w:name w:val="xl108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09">
    <w:name w:val="xl109"/>
    <w:basedOn w:val="Normal"/>
    <w:rsid w:val="0095784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0">
    <w:name w:val="xl110"/>
    <w:basedOn w:val="Normal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1">
    <w:name w:val="xl11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12">
    <w:name w:val="xl11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3">
    <w:name w:val="xl113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4">
    <w:name w:val="xl11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15">
    <w:name w:val="xl115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6">
    <w:name w:val="xl11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17">
    <w:name w:val="xl117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8">
    <w:name w:val="xl118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B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9">
    <w:name w:val="xl11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color w:val="FF0000"/>
      <w:kern w:val="0"/>
      <w:lang w:eastAsia="sk-SK"/>
      <w14:ligatures w14:val="none"/>
    </w:rPr>
  </w:style>
  <w:style w:type="paragraph" w:customStyle="1" w:styleId="xl120">
    <w:name w:val="xl12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1">
    <w:name w:val="xl12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2">
    <w:name w:val="xl12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3">
    <w:name w:val="xl12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4">
    <w:name w:val="xl12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5">
    <w:name w:val="xl125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6">
    <w:name w:val="xl126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7">
    <w:name w:val="xl127"/>
    <w:basedOn w:val="Normal"/>
    <w:rsid w:val="00957843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8">
    <w:name w:val="xl128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29">
    <w:name w:val="xl12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30">
    <w:name w:val="xl130"/>
    <w:basedOn w:val="Normal"/>
    <w:rsid w:val="00957843"/>
    <w:pPr>
      <w:pBdr>
        <w:top w:val="single" w:sz="4" w:space="0" w:color="auto"/>
        <w:lef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1">
    <w:name w:val="xl131"/>
    <w:basedOn w:val="Normal"/>
    <w:rsid w:val="00957843"/>
    <w:pPr>
      <w:pBdr>
        <w:top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2">
    <w:name w:val="xl132"/>
    <w:basedOn w:val="Normal"/>
    <w:rsid w:val="00957843"/>
    <w:pPr>
      <w:pBdr>
        <w:top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3">
    <w:name w:val="xl133"/>
    <w:basedOn w:val="Normal"/>
    <w:rsid w:val="00957843"/>
    <w:pPr>
      <w:pBdr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4">
    <w:name w:val="xl134"/>
    <w:basedOn w:val="Normal"/>
    <w:rsid w:val="00957843"/>
    <w:pPr>
      <w:pBdr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5">
    <w:name w:val="xl135"/>
    <w:basedOn w:val="Normal"/>
    <w:rsid w:val="00957843"/>
    <w:pPr>
      <w:pBdr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6">
    <w:name w:val="xl13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7">
    <w:name w:val="xl137"/>
    <w:basedOn w:val="Normal"/>
    <w:rsid w:val="00957843"/>
    <w:pPr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8">
    <w:name w:val="xl138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9">
    <w:name w:val="xl13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0">
    <w:name w:val="xl140"/>
    <w:basedOn w:val="Normal"/>
    <w:rsid w:val="00957843"/>
    <w:pPr>
      <w:pBdr>
        <w:top w:val="single" w:sz="4" w:space="0" w:color="auto"/>
        <w:left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1">
    <w:name w:val="xl141"/>
    <w:basedOn w:val="Normal"/>
    <w:rsid w:val="00957843"/>
    <w:pPr>
      <w:pBdr>
        <w:top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2">
    <w:name w:val="xl142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3">
    <w:name w:val="xl143"/>
    <w:basedOn w:val="Normal"/>
    <w:rsid w:val="00957843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4">
    <w:name w:val="xl144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5">
    <w:name w:val="xl145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6">
    <w:name w:val="xl14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color w:val="FF0000"/>
      <w:kern w:val="0"/>
      <w:sz w:val="16"/>
      <w:szCs w:val="16"/>
      <w:lang w:eastAsia="sk-SK"/>
      <w14:ligatures w14:val="none"/>
    </w:rPr>
  </w:style>
  <w:style w:type="paragraph" w:customStyle="1" w:styleId="xl147">
    <w:name w:val="xl14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48">
    <w:name w:val="xl148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9">
    <w:name w:val="xl14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0">
    <w:name w:val="xl150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1">
    <w:name w:val="xl151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2">
    <w:name w:val="xl152"/>
    <w:basedOn w:val="Normal"/>
    <w:rsid w:val="0095784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3">
    <w:name w:val="xl153"/>
    <w:basedOn w:val="Normal"/>
    <w:rsid w:val="0095784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4">
    <w:name w:val="xl154"/>
    <w:basedOn w:val="Normal"/>
    <w:rsid w:val="0095784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5">
    <w:name w:val="xl155"/>
    <w:basedOn w:val="Normal"/>
    <w:rsid w:val="0095784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6">
    <w:name w:val="xl156"/>
    <w:basedOn w:val="Normal"/>
    <w:rsid w:val="0095784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7">
    <w:name w:val="xl157"/>
    <w:basedOn w:val="Normal"/>
    <w:rsid w:val="0095784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8">
    <w:name w:val="xl158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59">
    <w:name w:val="xl15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0">
    <w:name w:val="xl16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1">
    <w:name w:val="xl161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2">
    <w:name w:val="xl16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3">
    <w:name w:val="xl16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4">
    <w:name w:val="xl164"/>
    <w:basedOn w:val="Normal"/>
    <w:rsid w:val="00957843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65">
    <w:name w:val="xl165"/>
    <w:basedOn w:val="Normal"/>
    <w:rsid w:val="0095784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66">
    <w:name w:val="xl166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7">
    <w:name w:val="xl16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8">
    <w:name w:val="xl168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9">
    <w:name w:val="xl16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0">
    <w:name w:val="xl170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1">
    <w:name w:val="xl171"/>
    <w:basedOn w:val="Normal"/>
    <w:rsid w:val="009578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color w:val="FF0000"/>
      <w:kern w:val="0"/>
      <w:lang w:eastAsia="sk-SK"/>
      <w14:ligatures w14:val="none"/>
    </w:rPr>
  </w:style>
  <w:style w:type="paragraph" w:customStyle="1" w:styleId="xl172">
    <w:name w:val="xl172"/>
    <w:basedOn w:val="Normal"/>
    <w:rsid w:val="0095784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3">
    <w:name w:val="xl173"/>
    <w:basedOn w:val="Normal"/>
    <w:rsid w:val="00957843"/>
    <w:pPr>
      <w:pBdr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4">
    <w:name w:val="xl174"/>
    <w:basedOn w:val="Normal"/>
    <w:rsid w:val="0095784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5">
    <w:name w:val="xl175"/>
    <w:basedOn w:val="Normal"/>
    <w:rsid w:val="0095784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6">
    <w:name w:val="xl176"/>
    <w:basedOn w:val="Normal"/>
    <w:rsid w:val="00957843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7">
    <w:name w:val="xl177"/>
    <w:basedOn w:val="Normal"/>
    <w:rsid w:val="0095784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8">
    <w:name w:val="xl178"/>
    <w:basedOn w:val="Normal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9">
    <w:name w:val="xl179"/>
    <w:basedOn w:val="Normal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7">
    <w:name w:val="font27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180">
    <w:name w:val="xl180"/>
    <w:basedOn w:val="Normal"/>
    <w:rsid w:val="00957843"/>
    <w:pPr>
      <w:pBdr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81">
    <w:name w:val="xl181"/>
    <w:basedOn w:val="Normal"/>
    <w:rsid w:val="0095784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82">
    <w:name w:val="xl182"/>
    <w:basedOn w:val="Normal"/>
    <w:rsid w:val="0095784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3">
    <w:name w:val="xl183"/>
    <w:basedOn w:val="Normal"/>
    <w:rsid w:val="00957843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4">
    <w:name w:val="xl184"/>
    <w:basedOn w:val="Normal"/>
    <w:rsid w:val="0095784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5">
    <w:name w:val="xl185"/>
    <w:basedOn w:val="Normal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6">
    <w:name w:val="xl186"/>
    <w:basedOn w:val="Normal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styleId="NoSpacing">
    <w:name w:val="No Spacing"/>
    <w:link w:val="NoSpacingChar"/>
    <w:uiPriority w:val="1"/>
    <w:qFormat/>
    <w:rsid w:val="00000A6A"/>
    <w:pPr>
      <w:spacing w:after="0" w:line="240" w:lineRule="auto"/>
    </w:pPr>
    <w:rPr>
      <w:rFonts w:eastAsiaTheme="minorEastAsia"/>
      <w:kern w:val="0"/>
      <w:sz w:val="22"/>
      <w:szCs w:val="22"/>
      <w:lang w:eastAsia="sk-SK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A6A"/>
    <w:rPr>
      <w:rFonts w:eastAsiaTheme="minorEastAsia"/>
      <w:kern w:val="0"/>
      <w:sz w:val="22"/>
      <w:szCs w:val="22"/>
      <w:lang w:eastAsia="sk-S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0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A"/>
  </w:style>
  <w:style w:type="paragraph" w:styleId="Footer">
    <w:name w:val="footer"/>
    <w:basedOn w:val="Normal"/>
    <w:link w:val="FooterChar"/>
    <w:uiPriority w:val="99"/>
    <w:unhideWhenUsed/>
    <w:rsid w:val="00000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A"/>
  </w:style>
  <w:style w:type="paragraph" w:styleId="TOCHeading">
    <w:name w:val="TOC Heading"/>
    <w:basedOn w:val="Heading1"/>
    <w:next w:val="Normal"/>
    <w:uiPriority w:val="39"/>
    <w:unhideWhenUsed/>
    <w:qFormat/>
    <w:rsid w:val="00000A6A"/>
    <w:pPr>
      <w:spacing w:before="240" w:after="0" w:line="259" w:lineRule="auto"/>
      <w:outlineLvl w:val="9"/>
    </w:pPr>
    <w:rPr>
      <w:kern w:val="0"/>
      <w:sz w:val="32"/>
      <w:szCs w:val="32"/>
      <w:lang w:eastAsia="sk-SK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0A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0A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0A6A"/>
    <w:pPr>
      <w:spacing w:after="100"/>
      <w:ind w:left="480"/>
    </w:pPr>
  </w:style>
  <w:style w:type="paragraph" w:customStyle="1" w:styleId="font28">
    <w:name w:val="font28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font29">
    <w:name w:val="font29"/>
    <w:basedOn w:val="Normal"/>
    <w:rsid w:val="007E52CA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kern w:val="0"/>
      <w:sz w:val="16"/>
      <w:szCs w:val="16"/>
      <w:lang w:eastAsia="sk-SK"/>
      <w14:ligatures w14:val="none"/>
    </w:rPr>
  </w:style>
  <w:style w:type="paragraph" w:customStyle="1" w:styleId="font30">
    <w:name w:val="font30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font31">
    <w:name w:val="font31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32">
    <w:name w:val="font32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33">
    <w:name w:val="font33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4"/>
      <w:szCs w:val="14"/>
      <w:lang w:eastAsia="sk-SK"/>
      <w14:ligatures w14:val="none"/>
    </w:rPr>
  </w:style>
  <w:style w:type="paragraph" w:customStyle="1" w:styleId="font34">
    <w:name w:val="font34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4"/>
      <w:szCs w:val="14"/>
      <w:lang w:eastAsia="sk-SK"/>
      <w14:ligatures w14:val="none"/>
    </w:rPr>
  </w:style>
  <w:style w:type="paragraph" w:customStyle="1" w:styleId="font35">
    <w:name w:val="font35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4"/>
      <w:szCs w:val="14"/>
      <w:lang w:eastAsia="sk-SK"/>
      <w14:ligatures w14:val="none"/>
    </w:rPr>
  </w:style>
  <w:style w:type="paragraph" w:customStyle="1" w:styleId="font36">
    <w:name w:val="font36"/>
    <w:basedOn w:val="Normal"/>
    <w:rsid w:val="007E52CA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font37">
    <w:name w:val="font37"/>
    <w:basedOn w:val="Normal"/>
    <w:rsid w:val="007E52CA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16"/>
      <w:szCs w:val="16"/>
      <w:lang w:eastAsia="sk-SK"/>
      <w14:ligatures w14:val="none"/>
    </w:rPr>
  </w:style>
  <w:style w:type="paragraph" w:customStyle="1" w:styleId="font38">
    <w:name w:val="font38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2"/>
      <w:szCs w:val="12"/>
      <w:lang w:eastAsia="sk-SK"/>
      <w14:ligatures w14:val="none"/>
    </w:rPr>
  </w:style>
  <w:style w:type="paragraph" w:customStyle="1" w:styleId="font39">
    <w:name w:val="font39"/>
    <w:basedOn w:val="Normal"/>
    <w:rsid w:val="007E52CA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187">
    <w:name w:val="xl187"/>
    <w:basedOn w:val="Normal"/>
    <w:rsid w:val="007E52CA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88">
    <w:name w:val="xl188"/>
    <w:basedOn w:val="Normal"/>
    <w:rsid w:val="007E52CA"/>
    <w:pPr>
      <w:pBdr>
        <w:top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89">
    <w:name w:val="xl189"/>
    <w:basedOn w:val="Normal"/>
    <w:rsid w:val="007E52CA"/>
    <w:pPr>
      <w:pBdr>
        <w:top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0">
    <w:name w:val="xl190"/>
    <w:basedOn w:val="Normal"/>
    <w:rsid w:val="007E52CA"/>
    <w:pPr>
      <w:pBdr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1">
    <w:name w:val="xl191"/>
    <w:basedOn w:val="Normal"/>
    <w:rsid w:val="007E52CA"/>
    <w:pPr>
      <w:pBdr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2">
    <w:name w:val="xl192"/>
    <w:basedOn w:val="Normal"/>
    <w:rsid w:val="007E52CA"/>
    <w:pPr>
      <w:pBdr>
        <w:bottom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3">
    <w:name w:val="xl193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194">
    <w:name w:val="xl194"/>
    <w:basedOn w:val="Normal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195">
    <w:name w:val="xl195"/>
    <w:basedOn w:val="Normal"/>
    <w:rsid w:val="007E52CA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196">
    <w:name w:val="xl196"/>
    <w:basedOn w:val="Normal"/>
    <w:rsid w:val="007E52C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7">
    <w:name w:val="xl197"/>
    <w:basedOn w:val="Normal"/>
    <w:rsid w:val="007E52CA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8">
    <w:name w:val="xl198"/>
    <w:basedOn w:val="Normal"/>
    <w:rsid w:val="007E52C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9">
    <w:name w:val="xl199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00">
    <w:name w:val="xl200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01">
    <w:name w:val="xl201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2">
    <w:name w:val="xl202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3">
    <w:name w:val="xl203"/>
    <w:basedOn w:val="Normal"/>
    <w:rsid w:val="007E52CA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4">
    <w:name w:val="xl204"/>
    <w:basedOn w:val="Normal"/>
    <w:rsid w:val="007E52CA"/>
    <w:pPr>
      <w:pBdr>
        <w:top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5">
    <w:name w:val="xl205"/>
    <w:basedOn w:val="Normal"/>
    <w:rsid w:val="007E52CA"/>
    <w:pPr>
      <w:pBdr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6">
    <w:name w:val="xl206"/>
    <w:basedOn w:val="Normal"/>
    <w:rsid w:val="007E52CA"/>
    <w:pPr>
      <w:pBdr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7">
    <w:name w:val="xl207"/>
    <w:basedOn w:val="Normal"/>
    <w:rsid w:val="007E52CA"/>
    <w:pPr>
      <w:pBdr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8">
    <w:name w:val="xl208"/>
    <w:basedOn w:val="Normal"/>
    <w:rsid w:val="007E52CA"/>
    <w:pPr>
      <w:pBdr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9">
    <w:name w:val="xl209"/>
    <w:basedOn w:val="Normal"/>
    <w:rsid w:val="007E52C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0">
    <w:name w:val="xl210"/>
    <w:basedOn w:val="Normal"/>
    <w:rsid w:val="007E52C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1">
    <w:name w:val="xl211"/>
    <w:basedOn w:val="Normal"/>
    <w:rsid w:val="007E52CA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2">
    <w:name w:val="xl212"/>
    <w:basedOn w:val="Normal"/>
    <w:rsid w:val="007E52CA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3">
    <w:name w:val="xl213"/>
    <w:basedOn w:val="Normal"/>
    <w:rsid w:val="007E52C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4">
    <w:name w:val="xl214"/>
    <w:basedOn w:val="Normal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5">
    <w:name w:val="xl215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6">
    <w:name w:val="xl216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7">
    <w:name w:val="xl217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8">
    <w:name w:val="xl218"/>
    <w:basedOn w:val="Normal"/>
    <w:rsid w:val="007E52C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19">
    <w:name w:val="xl219"/>
    <w:basedOn w:val="Normal"/>
    <w:rsid w:val="007E52CA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0">
    <w:name w:val="xl220"/>
    <w:basedOn w:val="Normal"/>
    <w:rsid w:val="007E52C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1">
    <w:name w:val="xl221"/>
    <w:basedOn w:val="Normal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2">
    <w:name w:val="xl222"/>
    <w:basedOn w:val="Normal"/>
    <w:rsid w:val="007E52C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3">
    <w:name w:val="xl223"/>
    <w:basedOn w:val="Normal"/>
    <w:rsid w:val="007E52C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4">
    <w:name w:val="xl224"/>
    <w:basedOn w:val="Normal"/>
    <w:rsid w:val="007E52CA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5">
    <w:name w:val="xl225"/>
    <w:basedOn w:val="Normal"/>
    <w:rsid w:val="007E52CA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6">
    <w:name w:val="xl226"/>
    <w:basedOn w:val="Normal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7">
    <w:name w:val="xl227"/>
    <w:basedOn w:val="Normal"/>
    <w:rsid w:val="007E52CA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8">
    <w:name w:val="xl228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9">
    <w:name w:val="xl229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0">
    <w:name w:val="xl230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31">
    <w:name w:val="xl231"/>
    <w:basedOn w:val="Normal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32">
    <w:name w:val="xl232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3">
    <w:name w:val="xl233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4">
    <w:name w:val="xl234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5">
    <w:name w:val="xl235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6">
    <w:name w:val="xl236"/>
    <w:basedOn w:val="Normal"/>
    <w:rsid w:val="007E52CA"/>
    <w:pPr>
      <w:pBdr>
        <w:left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7">
    <w:name w:val="xl237"/>
    <w:basedOn w:val="Normal"/>
    <w:rsid w:val="007E52CA"/>
    <w:pPr>
      <w:pBdr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8">
    <w:name w:val="xl238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9">
    <w:name w:val="xl239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40">
    <w:name w:val="xl240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41">
    <w:name w:val="xl241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42">
    <w:name w:val="xl242"/>
    <w:basedOn w:val="Normal"/>
    <w:rsid w:val="007E52CA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3">
    <w:name w:val="xl243"/>
    <w:basedOn w:val="Normal"/>
    <w:rsid w:val="007E52CA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4">
    <w:name w:val="xl244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5">
    <w:name w:val="xl245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6">
    <w:name w:val="xl24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47">
    <w:name w:val="xl247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48">
    <w:name w:val="xl248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9">
    <w:name w:val="xl249"/>
    <w:basedOn w:val="Normal"/>
    <w:rsid w:val="007E52C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0">
    <w:name w:val="xl250"/>
    <w:basedOn w:val="Normal"/>
    <w:rsid w:val="007E52C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1">
    <w:name w:val="xl251"/>
    <w:basedOn w:val="Normal"/>
    <w:rsid w:val="007E52C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2">
    <w:name w:val="xl252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53">
    <w:name w:val="xl253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54">
    <w:name w:val="xl254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55">
    <w:name w:val="xl255"/>
    <w:basedOn w:val="Normal"/>
    <w:rsid w:val="007E52CA"/>
    <w:pPr>
      <w:pBdr>
        <w:top w:val="single" w:sz="4" w:space="0" w:color="auto"/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6">
    <w:name w:val="xl256"/>
    <w:basedOn w:val="Normal"/>
    <w:rsid w:val="007E52CA"/>
    <w:pPr>
      <w:pBdr>
        <w:top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7">
    <w:name w:val="xl257"/>
    <w:basedOn w:val="Normal"/>
    <w:rsid w:val="007E52CA"/>
    <w:pPr>
      <w:pBdr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8">
    <w:name w:val="xl258"/>
    <w:basedOn w:val="Normal"/>
    <w:rsid w:val="007E52CA"/>
    <w:pPr>
      <w:pBdr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9">
    <w:name w:val="xl259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0">
    <w:name w:val="xl260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1">
    <w:name w:val="xl261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62">
    <w:name w:val="xl262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63">
    <w:name w:val="xl263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4">
    <w:name w:val="xl264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5">
    <w:name w:val="xl265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6">
    <w:name w:val="xl26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7">
    <w:name w:val="xl267"/>
    <w:basedOn w:val="Normal"/>
    <w:rsid w:val="007E52CA"/>
    <w:pPr>
      <w:pBdr>
        <w:top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8">
    <w:name w:val="xl268"/>
    <w:basedOn w:val="Normal"/>
    <w:rsid w:val="007E52CA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9">
    <w:name w:val="xl269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0">
    <w:name w:val="xl270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1">
    <w:name w:val="xl271"/>
    <w:basedOn w:val="Normal"/>
    <w:rsid w:val="007E52CA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2">
    <w:name w:val="xl272"/>
    <w:basedOn w:val="Normal"/>
    <w:rsid w:val="007E52CA"/>
    <w:pPr>
      <w:pBdr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3">
    <w:name w:val="xl273"/>
    <w:basedOn w:val="Normal"/>
    <w:rsid w:val="007E52CA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4">
    <w:name w:val="xl274"/>
    <w:basedOn w:val="Normal"/>
    <w:rsid w:val="007E52CA"/>
    <w:pPr>
      <w:pBdr>
        <w:top w:val="single" w:sz="4" w:space="0" w:color="auto"/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5">
    <w:name w:val="xl275"/>
    <w:basedOn w:val="Normal"/>
    <w:rsid w:val="007E52CA"/>
    <w:pPr>
      <w:pBdr>
        <w:top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6">
    <w:name w:val="xl27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77">
    <w:name w:val="xl277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78">
    <w:name w:val="xl278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79">
    <w:name w:val="xl279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80">
    <w:name w:val="xl280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81">
    <w:name w:val="xl281"/>
    <w:basedOn w:val="Normal"/>
    <w:rsid w:val="007E52C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82">
    <w:name w:val="xl282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83">
    <w:name w:val="xl283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4">
    <w:name w:val="xl284"/>
    <w:basedOn w:val="Normal"/>
    <w:rsid w:val="007E52CA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5">
    <w:name w:val="xl285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6">
    <w:name w:val="xl286"/>
    <w:basedOn w:val="Normal"/>
    <w:rsid w:val="007E52C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7">
    <w:name w:val="xl287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8">
    <w:name w:val="xl288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9">
    <w:name w:val="xl289"/>
    <w:basedOn w:val="Normal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0">
    <w:name w:val="xl290"/>
    <w:basedOn w:val="Normal"/>
    <w:rsid w:val="007E52C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1">
    <w:name w:val="xl291"/>
    <w:basedOn w:val="Normal"/>
    <w:rsid w:val="007E52C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2">
    <w:name w:val="xl292"/>
    <w:basedOn w:val="Normal"/>
    <w:rsid w:val="007E52CA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3">
    <w:name w:val="xl293"/>
    <w:basedOn w:val="Normal"/>
    <w:rsid w:val="007E52CA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4">
    <w:name w:val="xl294"/>
    <w:basedOn w:val="Normal"/>
    <w:rsid w:val="007E52CA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95">
    <w:name w:val="xl295"/>
    <w:basedOn w:val="Normal"/>
    <w:rsid w:val="007E52CA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96">
    <w:name w:val="xl29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7">
    <w:name w:val="xl297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98">
    <w:name w:val="xl298"/>
    <w:basedOn w:val="Normal"/>
    <w:rsid w:val="007E52CA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99">
    <w:name w:val="xl299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0">
    <w:name w:val="xl300"/>
    <w:basedOn w:val="Normal"/>
    <w:rsid w:val="007E52C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1">
    <w:name w:val="xl301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2">
    <w:name w:val="xl302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3">
    <w:name w:val="xl303"/>
    <w:basedOn w:val="Normal"/>
    <w:rsid w:val="00A614F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304">
    <w:name w:val="xl304"/>
    <w:basedOn w:val="Normal"/>
    <w:rsid w:val="00A614F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305">
    <w:name w:val="xl305"/>
    <w:basedOn w:val="Normal"/>
    <w:rsid w:val="00A614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306">
    <w:name w:val="xl306"/>
    <w:basedOn w:val="Normal"/>
    <w:rsid w:val="00A614F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307">
    <w:name w:val="xl307"/>
    <w:basedOn w:val="Normal"/>
    <w:rsid w:val="00A614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styleId="ListBullet">
    <w:name w:val="List Bullet"/>
    <w:basedOn w:val="Normal"/>
    <w:uiPriority w:val="99"/>
    <w:unhideWhenUsed/>
    <w:rsid w:val="00346BF9"/>
    <w:pPr>
      <w:numPr>
        <w:numId w:val="2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46BF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28054BFE664F90B26DDB5DFE9CBBB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D6C3035-252C-4850-BAF1-4DFFA4D40E69}"/>
      </w:docPartPr>
      <w:docPartBody>
        <w:p w:rsidR="00DC6D0C" w:rsidRDefault="006A0A24" w:rsidP="006A0A24">
          <w:pPr>
            <w:pStyle w:val="8828054BFE664F90B26DDB5DFE9CBBB8"/>
          </w:pPr>
          <w:r>
            <w:rPr>
              <w:color w:val="0F4761" w:themeColor="accent1" w:themeShade="BF"/>
            </w:rPr>
            <w:t>[Názov spoločnosti]</w:t>
          </w:r>
        </w:p>
      </w:docPartBody>
    </w:docPart>
    <w:docPart>
      <w:docPartPr>
        <w:name w:val="F5BF8C4A02BC4B35AD52571E601C33B2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2122170-0C18-4238-B242-8FB1BA2DC361}"/>
      </w:docPartPr>
      <w:docPartBody>
        <w:p w:rsidR="00DC6D0C" w:rsidRDefault="006A0A24" w:rsidP="006A0A24">
          <w:pPr>
            <w:pStyle w:val="F5BF8C4A02BC4B35AD52571E601C33B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[Názov dokumentu]</w:t>
          </w:r>
        </w:p>
      </w:docPartBody>
    </w:docPart>
    <w:docPart>
      <w:docPartPr>
        <w:name w:val="B22C661D905641B5AC76FAB2E45D0525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3A3D826-8011-46C2-885D-AECE6046FE9C}"/>
      </w:docPartPr>
      <w:docPartBody>
        <w:p w:rsidR="00DC6D0C" w:rsidRDefault="006A0A24" w:rsidP="006A0A24">
          <w:pPr>
            <w:pStyle w:val="B22C661D905641B5AC76FAB2E45D0525"/>
          </w:pPr>
          <w:r>
            <w:rPr>
              <w:color w:val="0F4761" w:themeColor="accent1" w:themeShade="BF"/>
            </w:rPr>
            <w:t>[Podtitul dokumentu]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CE">
    <w:panose1 w:val="020B0604020202020204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24"/>
    <w:rsid w:val="0003601E"/>
    <w:rsid w:val="000920A8"/>
    <w:rsid w:val="000E5EBC"/>
    <w:rsid w:val="00137A9E"/>
    <w:rsid w:val="0017057B"/>
    <w:rsid w:val="001C4D26"/>
    <w:rsid w:val="00217F0A"/>
    <w:rsid w:val="002E54F7"/>
    <w:rsid w:val="003045B6"/>
    <w:rsid w:val="003D2371"/>
    <w:rsid w:val="00414CEC"/>
    <w:rsid w:val="0044010B"/>
    <w:rsid w:val="00440229"/>
    <w:rsid w:val="00470A63"/>
    <w:rsid w:val="00491563"/>
    <w:rsid w:val="00492511"/>
    <w:rsid w:val="004D2D83"/>
    <w:rsid w:val="00677288"/>
    <w:rsid w:val="00683A3B"/>
    <w:rsid w:val="006A0A24"/>
    <w:rsid w:val="006D1516"/>
    <w:rsid w:val="00794985"/>
    <w:rsid w:val="007F3DDE"/>
    <w:rsid w:val="0083555E"/>
    <w:rsid w:val="009451F6"/>
    <w:rsid w:val="009D3453"/>
    <w:rsid w:val="009E1D09"/>
    <w:rsid w:val="00B26B64"/>
    <w:rsid w:val="00BD65A2"/>
    <w:rsid w:val="00C2750E"/>
    <w:rsid w:val="00C60E79"/>
    <w:rsid w:val="00D6301B"/>
    <w:rsid w:val="00DC6D0C"/>
    <w:rsid w:val="00E25BB7"/>
    <w:rsid w:val="00E67C65"/>
    <w:rsid w:val="00EC5C0E"/>
    <w:rsid w:val="00F72CCC"/>
    <w:rsid w:val="00FB24FA"/>
    <w:rsid w:val="00FB4537"/>
    <w:rsid w:val="00FD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28054BFE664F90B26DDB5DFE9CBBB8">
    <w:name w:val="8828054BFE664F90B26DDB5DFE9CBBB8"/>
    <w:rsid w:val="006A0A24"/>
  </w:style>
  <w:style w:type="paragraph" w:customStyle="1" w:styleId="F5BF8C4A02BC4B35AD52571E601C33B2">
    <w:name w:val="F5BF8C4A02BC4B35AD52571E601C33B2"/>
    <w:rsid w:val="006A0A24"/>
  </w:style>
  <w:style w:type="paragraph" w:customStyle="1" w:styleId="B22C661D905641B5AC76FAB2E45D0525">
    <w:name w:val="B22C661D905641B5AC76FAB2E45D0525"/>
    <w:rsid w:val="006A0A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B7E4B-EB36-4283-8617-BA8E7784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4526</TotalTime>
  <Pages>36</Pages>
  <Words>2857</Words>
  <Characters>16290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TEPELNOTECHNICKÉ POSÚDENIE STAVEBNÝCH KONŠTRUKCIÍ</vt:lpstr>
      <vt:lpstr>TEPELNOTECHNICKÉ POSÚDENIE STAVEBNÝCH KONŠTRUKCIÍ</vt:lpstr>
    </vt:vector>
  </TitlesOfParts>
  <Company>PODĽA STN 73 0540-2+Z1+Z2</Company>
  <LinksUpToDate>false</LinksUpToDate>
  <CharactersWithSpaces>19109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TEPELNOTECHNICKÉ POSÚDENIE STAVEBNÝCH KONŠTRUKCIÍ</dc:title>
  <dc:subject>Budova výrobnej haly pre Víno Matyšák Pezinok</dc:subject>
  <dc:creator>Ivor Mečiar</dc:creator>
  <cp:keywords/>
  <dc:description/>
  <cp:lastModifiedBy>Viktor Labovský</cp:lastModifiedBy>
  <cp:revision>16</cp:revision>
  <cp:lastPrinted>2026-09-03T09:16:00Z</cp:lastPrinted>
  <dcterms:created xsi:type="dcterms:W3CDTF">2026-08-29T10:48:00Z</dcterms:created>
  <dcterms:modified xsi:type="dcterms:W3CDTF">2026-09-18T14:23:00Z</dcterms:modified>
</cp:coreProperties>
</file>