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haris SIL" w:hAnsi="Charis SIL"/>
          <w:b/>
          <w:sz w:val="24"/>
        </w:rPr>
        <w:t>Highlights</w:t>
      </w:r>
    </w:p>
    <w:p>
      <w:pPr>
        <w:pStyle w:val="ListBullet"/>
      </w:pPr>
      <w:r>
        <w:rPr>
          <w:rFonts w:ascii="Charis SIL" w:hAnsi="Charis SIL"/>
          <w:i/>
        </w:rPr>
        <w:t>f</w:t>
      </w:r>
      <w:r>
        <w:rPr>
          <w:rFonts w:ascii="Charis SIL" w:hAnsi="Charis SIL"/>
          <w:vertAlign w:val="subscript"/>
        </w:rPr>
        <w:t>0</w:t>
      </w:r>
      <w:r>
        <w:rPr>
          <w:rFonts w:ascii="Charis SIL" w:hAnsi="Charis SIL"/>
        </w:rPr>
        <w:t xml:space="preserve"> excursion, not </w:t>
      </w:r>
      <w:r>
        <w:rPr>
          <w:rFonts w:ascii="Charis SIL" w:hAnsi="Charis SIL"/>
          <w:i/>
        </w:rPr>
        <w:t>f</w:t>
      </w:r>
      <w:r>
        <w:rPr>
          <w:rFonts w:ascii="Charis SIL" w:hAnsi="Charis SIL"/>
          <w:vertAlign w:val="subscript"/>
        </w:rPr>
        <w:t>0</w:t>
      </w:r>
      <w:r>
        <w:rPr>
          <w:rFonts w:ascii="Charis SIL" w:hAnsi="Charis SIL"/>
        </w:rPr>
        <w:t xml:space="preserve"> maximum, contracts reliably with faster speaking rate</w:t>
      </w:r>
    </w:p>
    <w:p>
      <w:pPr>
        <w:pStyle w:val="ListBullet"/>
      </w:pPr>
      <w:r>
        <w:rPr>
          <w:rFonts w:ascii="Charis SIL" w:hAnsi="Charis SIL"/>
          <w:i/>
        </w:rPr>
        <w:t>f</w:t>
      </w:r>
      <w:r>
        <w:rPr>
          <w:rFonts w:ascii="Charis SIL" w:hAnsi="Charis SIL"/>
          <w:vertAlign w:val="subscript"/>
        </w:rPr>
        <w:t>0</w:t>
      </w:r>
      <w:r>
        <w:rPr>
          <w:rFonts w:ascii="Charis SIL" w:hAnsi="Charis SIL"/>
        </w:rPr>
        <w:t xml:space="preserve"> maximum shows no perceptually meaningful rate effect across three corpora</w:t>
      </w:r>
    </w:p>
    <w:p>
      <w:pPr>
        <w:pStyle w:val="ListBullet"/>
      </w:pPr>
      <w:r>
        <w:rPr>
          <w:rFonts w:ascii="Charis SIL" w:hAnsi="Charis SIL"/>
        </w:rPr>
        <w:t xml:space="preserve">The excursion effect is within-speaker in origin, driven by rising </w:t>
      </w:r>
      <w:r>
        <w:rPr>
          <w:rFonts w:ascii="Charis SIL" w:hAnsi="Charis SIL"/>
          <w:i/>
        </w:rPr>
        <w:t>f</w:t>
      </w:r>
      <w:r>
        <w:rPr>
          <w:rFonts w:ascii="Charis SIL" w:hAnsi="Charis SIL"/>
          <w:vertAlign w:val="subscript"/>
        </w:rPr>
        <w:t>0</w:t>
      </w:r>
      <w:r>
        <w:rPr>
          <w:rFonts w:ascii="Charis SIL" w:hAnsi="Charis SIL"/>
        </w:rPr>
        <w:t xml:space="preserve"> minima</w:t>
      </w:r>
    </w:p>
    <w:p>
      <w:pPr>
        <w:pStyle w:val="ListBullet"/>
      </w:pPr>
      <w:r>
        <w:rPr>
          <w:rFonts w:ascii="Charis SIL" w:hAnsi="Charis SIL"/>
        </w:rPr>
        <w:t>The effect generalizes across English and Japanese and speaking styles</w:t>
      </w:r>
    </w:p>
    <w:p>
      <w:pPr>
        <w:pStyle w:val="ListBullet"/>
      </w:pPr>
      <w:r>
        <w:rPr>
          <w:rFonts w:ascii="Charis SIL" w:hAnsi="Charis SIL"/>
        </w:rPr>
        <w:t>The effect survives frame-count, loudness, and vowel-length robustness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