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1DB" w:rsidRPr="001F360A" w:rsidRDefault="00154390" w:rsidP="00BA11DB">
      <w:pPr>
        <w:pStyle w:val="Sansinterligne"/>
        <w:rPr>
          <w:rFonts w:cstheme="minorHAnsi"/>
          <w:sz w:val="2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7845381A" wp14:editId="12863F0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984335" cy="1341912"/>
            <wp:effectExtent l="0" t="0" r="0" b="0"/>
            <wp:wrapTight wrapText="bothSides">
              <wp:wrapPolygon edited="0">
                <wp:start x="0" y="0"/>
                <wp:lineTo x="0" y="21160"/>
                <wp:lineTo x="21365" y="21160"/>
                <wp:lineTo x="21365" y="0"/>
                <wp:lineTo x="0" y="0"/>
              </wp:wrapPolygon>
            </wp:wrapTight>
            <wp:docPr id="26" name="Image 26" descr="Résultat de recherche d'images pour &quot;la briquerie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la briquerie logo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35" cy="134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00F">
        <w:rPr>
          <w:rFonts w:cstheme="minorHAnsi"/>
          <w:sz w:val="2"/>
        </w:rPr>
        <w:tab/>
      </w:r>
    </w:p>
    <w:p w:rsidR="00756E58" w:rsidRPr="001F360A" w:rsidRDefault="00B33E0B" w:rsidP="00756E58">
      <w:pPr>
        <w:rPr>
          <w:rFonts w:cstheme="minorHAnsi"/>
          <w:sz w:val="36"/>
          <w:szCs w:val="40"/>
        </w:rPr>
      </w:pPr>
      <w:r w:rsidRPr="001F360A">
        <w:rPr>
          <w:rFonts w:cstheme="minorHAnsi"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73656BCD" wp14:editId="14E5876B">
            <wp:simplePos x="0" y="0"/>
            <wp:positionH relativeFrom="column">
              <wp:posOffset>-726571</wp:posOffset>
            </wp:positionH>
            <wp:positionV relativeFrom="paragraph">
              <wp:posOffset>-710215</wp:posOffset>
            </wp:positionV>
            <wp:extent cx="1939290" cy="961390"/>
            <wp:effectExtent l="0" t="0" r="3810" b="0"/>
            <wp:wrapNone/>
            <wp:docPr id="5" name="Image 5" descr="RÃ©sultat de recherche d'images pour &quot;rÃ©gion acadÃ©mique grand es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rÃ©gion acadÃ©mique grand est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7025" w:rsidRPr="00077025" w:rsidRDefault="00077025" w:rsidP="007A7EDE">
      <w:pPr>
        <w:jc w:val="center"/>
        <w:rPr>
          <w:rFonts w:cstheme="minorHAnsi"/>
          <w:color w:val="FF0000"/>
          <w:sz w:val="48"/>
        </w:rPr>
      </w:pPr>
    </w:p>
    <w:p w:rsidR="007A7EDE" w:rsidRDefault="00756E58" w:rsidP="007A7EDE">
      <w:pPr>
        <w:jc w:val="center"/>
        <w:rPr>
          <w:rFonts w:cstheme="minorHAnsi"/>
          <w:color w:val="FF0000"/>
          <w:sz w:val="96"/>
        </w:rPr>
      </w:pPr>
      <w:r w:rsidRPr="001F360A">
        <w:rPr>
          <w:rFonts w:cstheme="minorHAnsi"/>
          <w:color w:val="FF0000"/>
          <w:sz w:val="96"/>
        </w:rPr>
        <w:t xml:space="preserve">RAPPORT DE </w:t>
      </w:r>
      <w:r w:rsidR="00077025">
        <w:rPr>
          <w:rFonts w:cstheme="minorHAnsi"/>
          <w:color w:val="FF0000"/>
          <w:sz w:val="96"/>
        </w:rPr>
        <w:t>PROJET</w:t>
      </w:r>
    </w:p>
    <w:p w:rsidR="00077025" w:rsidRPr="00791B1F" w:rsidRDefault="00077025" w:rsidP="00077025">
      <w:pPr>
        <w:rPr>
          <w:rFonts w:cstheme="minorHAnsi"/>
          <w:color w:val="FF0000"/>
          <w:sz w:val="72"/>
        </w:rPr>
      </w:pPr>
    </w:p>
    <w:p w:rsidR="00077025" w:rsidRPr="00077025" w:rsidRDefault="00077025" w:rsidP="00077025">
      <w:pPr>
        <w:jc w:val="center"/>
        <w:rPr>
          <w:rFonts w:cstheme="minorHAnsi"/>
          <w:color w:val="FF0000"/>
          <w:sz w:val="96"/>
        </w:rPr>
      </w:pPr>
      <w:r>
        <w:rPr>
          <w:rFonts w:cstheme="minorHAnsi"/>
          <w:color w:val="FF0000"/>
          <w:sz w:val="96"/>
        </w:rPr>
        <w:t>MedicalTrack</w:t>
      </w:r>
    </w:p>
    <w:p w:rsidR="00756E58" w:rsidRPr="00766E0C" w:rsidRDefault="00756E58" w:rsidP="00756E58">
      <w:pPr>
        <w:rPr>
          <w:rFonts w:cstheme="minorHAnsi"/>
          <w:b/>
          <w:sz w:val="44"/>
          <w:szCs w:val="40"/>
        </w:rPr>
      </w:pPr>
    </w:p>
    <w:p w:rsidR="00756E58" w:rsidRPr="00077025" w:rsidRDefault="00756E58" w:rsidP="00756E58">
      <w:pPr>
        <w:jc w:val="center"/>
        <w:rPr>
          <w:rFonts w:cstheme="minorHAnsi"/>
          <w:b/>
          <w:sz w:val="48"/>
          <w:szCs w:val="40"/>
        </w:rPr>
      </w:pPr>
      <w:r w:rsidRPr="00077025">
        <w:rPr>
          <w:rFonts w:cstheme="minorHAnsi"/>
          <w:b/>
          <w:sz w:val="48"/>
          <w:szCs w:val="40"/>
        </w:rPr>
        <w:t>BTS SN-IR</w:t>
      </w:r>
    </w:p>
    <w:p w:rsidR="00756E58" w:rsidRPr="001F360A" w:rsidRDefault="00756E58" w:rsidP="00756E58">
      <w:pPr>
        <w:jc w:val="center"/>
        <w:rPr>
          <w:rFonts w:cstheme="minorHAnsi"/>
          <w:sz w:val="36"/>
          <w:szCs w:val="34"/>
        </w:rPr>
      </w:pPr>
      <w:r w:rsidRPr="001F360A">
        <w:rPr>
          <w:rFonts w:cstheme="minorHAnsi"/>
          <w:sz w:val="36"/>
          <w:szCs w:val="34"/>
        </w:rPr>
        <w:t>Système Numériques Option</w:t>
      </w:r>
      <w:r w:rsidR="00077025">
        <w:rPr>
          <w:rFonts w:cstheme="minorHAnsi"/>
          <w:sz w:val="36"/>
          <w:szCs w:val="34"/>
        </w:rPr>
        <w:t xml:space="preserve"> A :</w:t>
      </w:r>
      <w:r w:rsidRPr="001F360A">
        <w:rPr>
          <w:rFonts w:cstheme="minorHAnsi"/>
          <w:sz w:val="36"/>
          <w:szCs w:val="34"/>
        </w:rPr>
        <w:t xml:space="preserve"> Informatique &amp; Réseaux</w:t>
      </w:r>
    </w:p>
    <w:p w:rsidR="00756E58" w:rsidRPr="00077025" w:rsidRDefault="00077025" w:rsidP="00077025">
      <w:pPr>
        <w:ind w:left="2124" w:firstLine="708"/>
        <w:rPr>
          <w:rFonts w:cstheme="minorHAnsi"/>
          <w:b/>
          <w:sz w:val="48"/>
          <w:szCs w:val="40"/>
        </w:rPr>
      </w:pPr>
      <w:r>
        <w:rPr>
          <w:rFonts w:cstheme="minorHAnsi"/>
          <w:b/>
          <w:sz w:val="48"/>
          <w:szCs w:val="40"/>
        </w:rPr>
        <w:t xml:space="preserve">   </w:t>
      </w:r>
      <w:r w:rsidR="00756E58" w:rsidRPr="00077025">
        <w:rPr>
          <w:rFonts w:cstheme="minorHAnsi"/>
          <w:b/>
          <w:sz w:val="48"/>
          <w:szCs w:val="40"/>
        </w:rPr>
        <w:t>Session : 2019</w:t>
      </w:r>
    </w:p>
    <w:p w:rsidR="00077025" w:rsidRPr="001F360A" w:rsidRDefault="00077025" w:rsidP="00756E58">
      <w:pPr>
        <w:ind w:left="2832" w:firstLine="708"/>
        <w:rPr>
          <w:rFonts w:cstheme="minorHAnsi"/>
          <w:sz w:val="24"/>
        </w:rPr>
      </w:pPr>
    </w:p>
    <w:p w:rsidR="00756E58" w:rsidRPr="001F360A" w:rsidRDefault="00756E58" w:rsidP="00756E58">
      <w:pPr>
        <w:ind w:left="2832" w:firstLine="708"/>
        <w:rPr>
          <w:rFonts w:cstheme="minorHAnsi"/>
          <w:sz w:val="24"/>
        </w:rPr>
      </w:pPr>
    </w:p>
    <w:p w:rsidR="00756E58" w:rsidRPr="001F360A" w:rsidRDefault="00756E58" w:rsidP="00756E58">
      <w:pPr>
        <w:jc w:val="center"/>
        <w:rPr>
          <w:rFonts w:cstheme="minorHAnsi"/>
          <w:b/>
          <w:sz w:val="44"/>
          <w:szCs w:val="40"/>
        </w:rPr>
      </w:pPr>
      <w:r w:rsidRPr="001F360A">
        <w:rPr>
          <w:rFonts w:cstheme="minorHAnsi"/>
          <w:b/>
          <w:color w:val="538135" w:themeColor="accent6" w:themeShade="BF"/>
          <w:sz w:val="44"/>
          <w:szCs w:val="40"/>
        </w:rPr>
        <w:t>EPREUVE</w:t>
      </w:r>
      <w:r w:rsidR="00077025">
        <w:rPr>
          <w:rFonts w:cstheme="minorHAnsi"/>
          <w:b/>
          <w:color w:val="538135" w:themeColor="accent6" w:themeShade="BF"/>
          <w:sz w:val="44"/>
          <w:szCs w:val="40"/>
        </w:rPr>
        <w:t xml:space="preserve"> PROFESSIONNELLE DE SYNTHESE 6.2</w:t>
      </w:r>
    </w:p>
    <w:p w:rsidR="00756E58" w:rsidRDefault="00756E58" w:rsidP="00976A64">
      <w:pPr>
        <w:rPr>
          <w:rFonts w:cstheme="minorHAnsi"/>
          <w:sz w:val="24"/>
        </w:rPr>
      </w:pPr>
    </w:p>
    <w:p w:rsidR="00077025" w:rsidRDefault="00077025" w:rsidP="00976A64">
      <w:pPr>
        <w:rPr>
          <w:rFonts w:cstheme="minorHAnsi"/>
          <w:sz w:val="24"/>
        </w:rPr>
      </w:pPr>
    </w:p>
    <w:p w:rsidR="00791B1F" w:rsidRDefault="00791B1F" w:rsidP="00976A64">
      <w:pPr>
        <w:rPr>
          <w:rFonts w:cstheme="minorHAnsi"/>
          <w:sz w:val="24"/>
        </w:rPr>
      </w:pPr>
    </w:p>
    <w:p w:rsidR="00077025" w:rsidRPr="00383E6E" w:rsidRDefault="00077025" w:rsidP="00077025">
      <w:pPr>
        <w:jc w:val="center"/>
        <w:rPr>
          <w:rFonts w:cstheme="minorHAnsi"/>
          <w:b/>
          <w:sz w:val="44"/>
          <w:lang w:val="en-US"/>
        </w:rPr>
      </w:pPr>
      <w:r w:rsidRPr="00383E6E">
        <w:rPr>
          <w:rFonts w:cstheme="minorHAnsi"/>
          <w:b/>
          <w:sz w:val="44"/>
          <w:lang w:val="en-US"/>
        </w:rPr>
        <w:t>GILSON Benjamin</w:t>
      </w:r>
    </w:p>
    <w:p w:rsidR="00077025" w:rsidRPr="00383E6E" w:rsidRDefault="00077025" w:rsidP="00077025">
      <w:pPr>
        <w:jc w:val="center"/>
        <w:rPr>
          <w:rFonts w:cstheme="minorHAnsi"/>
          <w:b/>
          <w:sz w:val="44"/>
          <w:lang w:val="en-US"/>
        </w:rPr>
      </w:pPr>
      <w:r w:rsidRPr="00383E6E">
        <w:rPr>
          <w:rFonts w:cstheme="minorHAnsi"/>
          <w:b/>
          <w:sz w:val="44"/>
          <w:lang w:val="en-US"/>
        </w:rPr>
        <w:t>BIERNACZYK Flavian</w:t>
      </w:r>
    </w:p>
    <w:p w:rsidR="00C0214C" w:rsidRPr="00383E6E" w:rsidRDefault="00C0214C" w:rsidP="00C0214C">
      <w:pPr>
        <w:jc w:val="center"/>
        <w:rPr>
          <w:rFonts w:cstheme="minorHAnsi"/>
          <w:b/>
          <w:bCs/>
          <w:sz w:val="44"/>
          <w:lang w:val="en-US"/>
        </w:rPr>
      </w:pPr>
      <w:r w:rsidRPr="00383E6E">
        <w:rPr>
          <w:rFonts w:cstheme="minorHAnsi"/>
          <w:b/>
          <w:bCs/>
          <w:sz w:val="44"/>
          <w:lang w:val="en-US"/>
        </w:rPr>
        <w:t xml:space="preserve">HIRSCH Claude </w:t>
      </w:r>
    </w:p>
    <w:p w:rsidR="00077025" w:rsidRPr="00383E6E" w:rsidRDefault="00077025" w:rsidP="00976A64">
      <w:pPr>
        <w:rPr>
          <w:rFonts w:cstheme="minorHAnsi"/>
          <w:sz w:val="24"/>
          <w:lang w:val="en-US"/>
        </w:rPr>
      </w:pPr>
    </w:p>
    <w:sdt>
      <w:sdtPr>
        <w:rPr>
          <w:rFonts w:asciiTheme="minorHAnsi" w:eastAsiaTheme="minorEastAsia" w:hAnsiTheme="minorHAnsi" w:cstheme="minorHAnsi"/>
          <w:caps w:val="0"/>
          <w:sz w:val="22"/>
          <w:szCs w:val="22"/>
        </w:rPr>
        <w:id w:val="-17490345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2CF5" w:rsidRPr="00C56A4D" w:rsidRDefault="006B2CF5" w:rsidP="006B2CF5">
          <w:pPr>
            <w:pStyle w:val="En-ttedetabledesmatires"/>
            <w:rPr>
              <w:rFonts w:asciiTheme="minorHAnsi" w:hAnsiTheme="minorHAnsi" w:cstheme="minorHAnsi"/>
            </w:rPr>
          </w:pPr>
          <w:r w:rsidRPr="00C56A4D">
            <w:rPr>
              <w:rFonts w:asciiTheme="minorHAnsi" w:hAnsiTheme="minorHAnsi" w:cstheme="minorHAnsi"/>
            </w:rPr>
            <w:t>Table des matières</w:t>
          </w:r>
        </w:p>
        <w:p w:rsidR="00383E6E" w:rsidRDefault="006B2CF5">
          <w:pPr>
            <w:pStyle w:val="TM1"/>
            <w:tabs>
              <w:tab w:val="left" w:pos="440"/>
              <w:tab w:val="right" w:leader="dot" w:pos="9062"/>
            </w:tabs>
            <w:rPr>
              <w:noProof/>
              <w:lang w:eastAsia="fr-FR"/>
            </w:rPr>
          </w:pPr>
          <w:r w:rsidRPr="00C56A4D">
            <w:rPr>
              <w:rFonts w:cstheme="minorHAnsi"/>
            </w:rPr>
            <w:fldChar w:fldCharType="begin"/>
          </w:r>
          <w:r w:rsidRPr="00C56A4D">
            <w:rPr>
              <w:rFonts w:cstheme="minorHAnsi"/>
            </w:rPr>
            <w:instrText xml:space="preserve"> TOC \o "1-3" \h \z \u </w:instrText>
          </w:r>
          <w:r w:rsidRPr="00C56A4D">
            <w:rPr>
              <w:rFonts w:cstheme="minorHAnsi"/>
            </w:rPr>
            <w:fldChar w:fldCharType="separate"/>
          </w:r>
          <w:hyperlink w:anchor="_Toc536775776" w:history="1">
            <w:r w:rsidR="00383E6E" w:rsidRPr="00C068AA">
              <w:rPr>
                <w:rStyle w:val="Lienhypertexte"/>
                <w:rFonts w:cstheme="minorHAnsi"/>
                <w:noProof/>
              </w:rPr>
              <w:t>I.</w:t>
            </w:r>
            <w:r w:rsidR="00383E6E">
              <w:rPr>
                <w:noProof/>
                <w:lang w:eastAsia="fr-FR"/>
              </w:rPr>
              <w:tab/>
            </w:r>
            <w:r w:rsidR="00383E6E" w:rsidRPr="00C068AA">
              <w:rPr>
                <w:rStyle w:val="Lienhypertexte"/>
                <w:rFonts w:cstheme="minorHAnsi"/>
                <w:noProof/>
              </w:rPr>
              <w:t>Mise en situation</w:t>
            </w:r>
            <w:r w:rsidR="00383E6E">
              <w:rPr>
                <w:noProof/>
                <w:webHidden/>
              </w:rPr>
              <w:tab/>
            </w:r>
            <w:r w:rsidR="00383E6E">
              <w:rPr>
                <w:noProof/>
                <w:webHidden/>
              </w:rPr>
              <w:fldChar w:fldCharType="begin"/>
            </w:r>
            <w:r w:rsidR="00383E6E">
              <w:rPr>
                <w:noProof/>
                <w:webHidden/>
              </w:rPr>
              <w:instrText xml:space="preserve"> PAGEREF _Toc536775776 \h </w:instrText>
            </w:r>
            <w:r w:rsidR="00383E6E">
              <w:rPr>
                <w:noProof/>
                <w:webHidden/>
              </w:rPr>
            </w:r>
            <w:r w:rsidR="00383E6E">
              <w:rPr>
                <w:noProof/>
                <w:webHidden/>
              </w:rPr>
              <w:fldChar w:fldCharType="separate"/>
            </w:r>
            <w:r w:rsidR="00383E6E">
              <w:rPr>
                <w:noProof/>
                <w:webHidden/>
              </w:rPr>
              <w:t>2</w:t>
            </w:r>
            <w:r w:rsidR="00383E6E"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775777" w:history="1">
            <w:r w:rsidRPr="00C068AA">
              <w:rPr>
                <w:rStyle w:val="Lienhypertexte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C068AA">
              <w:rPr>
                <w:rStyle w:val="Lienhypertexte"/>
                <w:noProof/>
              </w:rPr>
              <w:t>Objectif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775778" w:history="1">
            <w:r w:rsidRPr="00C068AA">
              <w:rPr>
                <w:rStyle w:val="Lienhypertexte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C068AA">
              <w:rPr>
                <w:rStyle w:val="Lienhypertexte"/>
                <w:noProof/>
              </w:rPr>
              <w:t>Acteurs principaux et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775779" w:history="1">
            <w:r w:rsidRPr="00C068AA">
              <w:rPr>
                <w:rStyle w:val="Lienhypertexte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C068AA">
              <w:rPr>
                <w:rStyle w:val="Lienhypertexte"/>
                <w:noProof/>
              </w:rPr>
              <w:t>Diagramme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775780" w:history="1">
            <w:r w:rsidRPr="00C068AA">
              <w:rPr>
                <w:rStyle w:val="Lienhypertexte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C068AA">
              <w:rPr>
                <w:rStyle w:val="Lienhypertexte"/>
                <w:noProof/>
              </w:rPr>
              <w:t>Information supplementaire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1"/>
            <w:tabs>
              <w:tab w:val="left" w:pos="440"/>
              <w:tab w:val="right" w:leader="dot" w:pos="9062"/>
            </w:tabs>
            <w:rPr>
              <w:noProof/>
              <w:lang w:eastAsia="fr-FR"/>
            </w:rPr>
          </w:pPr>
          <w:hyperlink w:anchor="_Toc536775781" w:history="1">
            <w:r w:rsidRPr="00C068AA">
              <w:rPr>
                <w:rStyle w:val="Lienhypertexte"/>
                <w:noProof/>
              </w:rPr>
              <w:t>II.</w:t>
            </w:r>
            <w:r>
              <w:rPr>
                <w:noProof/>
                <w:lang w:eastAsia="fr-FR"/>
              </w:rPr>
              <w:tab/>
            </w:r>
            <w:r w:rsidRPr="00C068AA">
              <w:rPr>
                <w:rStyle w:val="Lienhypertexte"/>
                <w:noProof/>
              </w:rPr>
              <w:t>Echéancier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1"/>
            <w:tabs>
              <w:tab w:val="left" w:pos="660"/>
              <w:tab w:val="right" w:leader="dot" w:pos="9062"/>
            </w:tabs>
            <w:rPr>
              <w:noProof/>
              <w:lang w:eastAsia="fr-FR"/>
            </w:rPr>
          </w:pPr>
          <w:hyperlink w:anchor="_Toc536775782" w:history="1">
            <w:r w:rsidRPr="00C068AA">
              <w:rPr>
                <w:rStyle w:val="Lienhypertexte"/>
                <w:noProof/>
              </w:rPr>
              <w:t>III.</w:t>
            </w:r>
            <w:r>
              <w:rPr>
                <w:noProof/>
                <w:lang w:eastAsia="fr-FR"/>
              </w:rPr>
              <w:tab/>
            </w:r>
            <w:r w:rsidRPr="00C068AA">
              <w:rPr>
                <w:rStyle w:val="Lienhypertexte"/>
                <w:noProof/>
              </w:rPr>
              <w:t>Matériel envisageable pour l’identification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775783" w:history="1">
            <w:r w:rsidRPr="00C068AA">
              <w:rPr>
                <w:rStyle w:val="Lienhypertexte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C068AA">
              <w:rPr>
                <w:rStyle w:val="Lienhypertexte"/>
                <w:noProof/>
              </w:rPr>
              <w:t>Prix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1"/>
            <w:tabs>
              <w:tab w:val="left" w:pos="660"/>
              <w:tab w:val="right" w:leader="dot" w:pos="9062"/>
            </w:tabs>
            <w:rPr>
              <w:noProof/>
              <w:lang w:eastAsia="fr-FR"/>
            </w:rPr>
          </w:pPr>
          <w:hyperlink w:anchor="_Toc536775784" w:history="1">
            <w:r w:rsidRPr="00C068AA">
              <w:rPr>
                <w:rStyle w:val="Lienhypertexte"/>
                <w:noProof/>
              </w:rPr>
              <w:t>IV.</w:t>
            </w:r>
            <w:r>
              <w:rPr>
                <w:noProof/>
                <w:lang w:eastAsia="fr-FR"/>
              </w:rPr>
              <w:tab/>
            </w:r>
            <w:r w:rsidRPr="00C068AA">
              <w:rPr>
                <w:rStyle w:val="Lienhypertexte"/>
                <w:noProof/>
              </w:rPr>
              <w:t>Diagrammes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775785" w:history="1">
            <w:r w:rsidRPr="00C068AA">
              <w:rPr>
                <w:rStyle w:val="Lienhypertexte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C068AA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775786" w:history="1">
            <w:r w:rsidRPr="00C068AA">
              <w:rPr>
                <w:rStyle w:val="Lienhypertexte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C068AA">
              <w:rPr>
                <w:rStyle w:val="Lienhypertexte"/>
                <w:noProof/>
              </w:rPr>
              <w:t>Activité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6775787" w:history="1">
            <w:r w:rsidRPr="00C068AA">
              <w:rPr>
                <w:rStyle w:val="Lienhypertexte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C068AA">
              <w:rPr>
                <w:rStyle w:val="Lienhypertexte"/>
                <w:noProof/>
              </w:rPr>
              <w:t>Deployement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E6E" w:rsidRDefault="00383E6E">
          <w:pPr>
            <w:pStyle w:val="TM1"/>
            <w:tabs>
              <w:tab w:val="left" w:pos="440"/>
              <w:tab w:val="right" w:leader="dot" w:pos="9062"/>
            </w:tabs>
            <w:rPr>
              <w:noProof/>
              <w:lang w:eastAsia="fr-FR"/>
            </w:rPr>
          </w:pPr>
          <w:hyperlink w:anchor="_Toc536775788" w:history="1">
            <w:r w:rsidRPr="00C068AA">
              <w:rPr>
                <w:rStyle w:val="Lienhypertexte"/>
                <w:noProof/>
              </w:rPr>
              <w:t>V.</w:t>
            </w:r>
            <w:r>
              <w:rPr>
                <w:noProof/>
                <w:lang w:eastAsia="fr-FR"/>
              </w:rPr>
              <w:tab/>
            </w:r>
            <w:r w:rsidRPr="00C068AA">
              <w:rPr>
                <w:rStyle w:val="Lienhypertexte"/>
                <w:noProof/>
              </w:rPr>
              <w:t>Prototype de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_Toc536775788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F9B" w:rsidRDefault="006B2CF5" w:rsidP="00CD0F9B">
          <w:pPr>
            <w:rPr>
              <w:rFonts w:cstheme="minorHAnsi"/>
            </w:rPr>
          </w:pPr>
          <w:r w:rsidRPr="00C56A4D">
            <w:rPr>
              <w:rFonts w:cstheme="minorHAnsi"/>
              <w:b/>
              <w:bCs/>
            </w:rPr>
            <w:fldChar w:fldCharType="end"/>
          </w:r>
        </w:p>
      </w:sdtContent>
    </w:sdt>
    <w:p w:rsidR="00CD0F9B" w:rsidRPr="00CD0F9B" w:rsidRDefault="00CD0F9B" w:rsidP="00CD0F9B">
      <w:pPr>
        <w:rPr>
          <w:rFonts w:eastAsiaTheme="majorEastAsia" w:cstheme="minorHAnsi"/>
          <w:caps/>
          <w:sz w:val="40"/>
          <w:szCs w:val="36"/>
        </w:rPr>
      </w:pPr>
      <w:r>
        <w:rPr>
          <w:rFonts w:cstheme="minorHAnsi"/>
        </w:rPr>
        <w:br w:type="page"/>
      </w:r>
    </w:p>
    <w:p w:rsidR="00CD0F9B" w:rsidRPr="00CD0F9B" w:rsidRDefault="00AD5F09" w:rsidP="00CD0F9B">
      <w:pPr>
        <w:pStyle w:val="Titre1"/>
        <w:rPr>
          <w:rFonts w:asciiTheme="minorHAnsi" w:hAnsiTheme="minorHAnsi" w:cstheme="minorHAnsi"/>
        </w:rPr>
      </w:pPr>
      <w:bookmarkStart w:id="0" w:name="_Toc536775776"/>
      <w:r w:rsidRPr="001F360A">
        <w:rPr>
          <w:rFonts w:asciiTheme="minorHAnsi" w:hAnsiTheme="minorHAnsi" w:cstheme="minorHAnsi"/>
        </w:rPr>
        <w:lastRenderedPageBreak/>
        <w:t>Mise en situatio</w:t>
      </w:r>
      <w:r w:rsidR="00154390">
        <w:rPr>
          <w:rFonts w:asciiTheme="minorHAnsi" w:hAnsiTheme="minorHAnsi" w:cstheme="minorHAnsi"/>
        </w:rPr>
        <w:t>n</w:t>
      </w:r>
      <w:bookmarkEnd w:id="0"/>
    </w:p>
    <w:p w:rsidR="00B27FE5" w:rsidRPr="001F360A" w:rsidRDefault="00B27FE5" w:rsidP="00976A64">
      <w:pPr>
        <w:ind w:left="360"/>
        <w:rPr>
          <w:rFonts w:cstheme="minorHAnsi"/>
        </w:rPr>
      </w:pPr>
    </w:p>
    <w:p w:rsidR="00391C80" w:rsidRDefault="0070519C" w:rsidP="0070519C">
      <w:pPr>
        <w:pStyle w:val="Titre2"/>
      </w:pPr>
      <w:bookmarkStart w:id="1" w:name="_Toc536775777"/>
      <w:r>
        <w:t>Objectif principal</w:t>
      </w:r>
      <w:bookmarkEnd w:id="1"/>
    </w:p>
    <w:p w:rsidR="0070519C" w:rsidRPr="0070519C" w:rsidRDefault="0070519C" w:rsidP="0070519C"/>
    <w:p w:rsidR="005C15AC" w:rsidRPr="00CD0F9B" w:rsidRDefault="00391C80" w:rsidP="005C15AC">
      <w:pPr>
        <w:rPr>
          <w:rFonts w:cstheme="minorHAnsi"/>
          <w:b/>
          <w:sz w:val="24"/>
          <w:szCs w:val="24"/>
        </w:rPr>
      </w:pPr>
      <w:r w:rsidRPr="00CD0F9B">
        <w:rPr>
          <w:rFonts w:cstheme="minorHAnsi"/>
          <w:b/>
          <w:sz w:val="24"/>
          <w:szCs w:val="24"/>
        </w:rPr>
        <w:t xml:space="preserve">L’objectif est de savoir en temps réel où se trouve le patient et l’état d’avancement de l’intervention, pour gérer au mieux </w:t>
      </w:r>
      <w:r w:rsidR="005C15AC" w:rsidRPr="00CD0F9B">
        <w:rPr>
          <w:rFonts w:cstheme="minorHAnsi"/>
          <w:b/>
          <w:sz w:val="24"/>
          <w:szCs w:val="24"/>
        </w:rPr>
        <w:t xml:space="preserve">le personnel et </w:t>
      </w:r>
      <w:r w:rsidRPr="00CD0F9B">
        <w:rPr>
          <w:rFonts w:cstheme="minorHAnsi"/>
          <w:b/>
          <w:sz w:val="24"/>
          <w:szCs w:val="24"/>
        </w:rPr>
        <w:t>l’utilisation du matériel.</w:t>
      </w:r>
    </w:p>
    <w:p w:rsidR="00391C80" w:rsidRPr="005C15AC" w:rsidRDefault="00391C80" w:rsidP="00391C80">
      <w:pPr>
        <w:pStyle w:val="Default"/>
        <w:rPr>
          <w:rFonts w:asciiTheme="minorHAnsi" w:hAnsiTheme="minorHAnsi" w:cstheme="minorHAnsi"/>
        </w:rPr>
      </w:pPr>
    </w:p>
    <w:p w:rsidR="005C15AC" w:rsidRPr="005C15AC" w:rsidRDefault="00391C80" w:rsidP="00391C80">
      <w:pPr>
        <w:rPr>
          <w:rFonts w:cstheme="minorHAnsi"/>
          <w:sz w:val="24"/>
          <w:szCs w:val="24"/>
        </w:rPr>
      </w:pPr>
      <w:r w:rsidRPr="005C15AC">
        <w:rPr>
          <w:rFonts w:cstheme="minorHAnsi"/>
          <w:sz w:val="24"/>
          <w:szCs w:val="24"/>
        </w:rPr>
        <w:t xml:space="preserve">Le système doit permettre aux professionnels de santé de gérer le suivi complet d’un acte effectué sur un patient. Il est </w:t>
      </w:r>
      <w:r w:rsidR="00CD0F9B">
        <w:rPr>
          <w:rFonts w:cstheme="minorHAnsi"/>
          <w:sz w:val="24"/>
          <w:szCs w:val="24"/>
        </w:rPr>
        <w:t xml:space="preserve">donc </w:t>
      </w:r>
      <w:r w:rsidRPr="005C15AC">
        <w:rPr>
          <w:rFonts w:cstheme="minorHAnsi"/>
          <w:sz w:val="24"/>
          <w:szCs w:val="24"/>
        </w:rPr>
        <w:t>applicable à différents serv</w:t>
      </w:r>
      <w:r w:rsidR="005C15AC">
        <w:rPr>
          <w:rFonts w:cstheme="minorHAnsi"/>
          <w:sz w:val="24"/>
          <w:szCs w:val="24"/>
        </w:rPr>
        <w:t xml:space="preserve">ices à l’intérieur de l’hôpital : </w:t>
      </w:r>
    </w:p>
    <w:p w:rsidR="004148C9" w:rsidRPr="005C15AC" w:rsidRDefault="00CD0F9B" w:rsidP="00391C80">
      <w:pPr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r w:rsidR="00A47C7B" w:rsidRPr="005C15AC">
        <w:rPr>
          <w:rFonts w:cstheme="minorHAnsi"/>
          <w:sz w:val="24"/>
          <w:szCs w:val="24"/>
        </w:rPr>
        <w:t>Permet la gestion des interventions chirurgicales sur les patients par l’infirmière responsable du service ;</w:t>
      </w:r>
    </w:p>
    <w:p w:rsidR="004148C9" w:rsidRPr="005C15AC" w:rsidRDefault="00CD0F9B" w:rsidP="00391C80">
      <w:pPr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peut s</w:t>
      </w:r>
      <w:r w:rsidR="00A47C7B" w:rsidRPr="005C15AC">
        <w:rPr>
          <w:rFonts w:cstheme="minorHAnsi"/>
          <w:sz w:val="24"/>
          <w:szCs w:val="24"/>
        </w:rPr>
        <w:t xml:space="preserve">avoir en temps réel où se trouve le patient et l’état d’avancement de l’intervention, pour gérer au mieux l’utilisation du matériel et du personnel ; </w:t>
      </w:r>
    </w:p>
    <w:p w:rsidR="004148C9" w:rsidRPr="005C15AC" w:rsidRDefault="00A47C7B" w:rsidP="00391C80">
      <w:pPr>
        <w:numPr>
          <w:ilvl w:val="0"/>
          <w:numId w:val="9"/>
        </w:numPr>
        <w:rPr>
          <w:rFonts w:cstheme="minorHAnsi"/>
          <w:sz w:val="24"/>
          <w:szCs w:val="24"/>
        </w:rPr>
      </w:pPr>
      <w:r w:rsidRPr="005C15AC">
        <w:rPr>
          <w:rFonts w:cstheme="minorHAnsi"/>
          <w:sz w:val="24"/>
          <w:szCs w:val="24"/>
        </w:rPr>
        <w:t>Chaque salle est équipée d’un ordinateur de type micro PC permettant de valider l’arrivée et le départ du patient de celle-ci ;</w:t>
      </w:r>
    </w:p>
    <w:p w:rsidR="00CD0F9B" w:rsidRDefault="00A47C7B" w:rsidP="00CD0F9B">
      <w:pPr>
        <w:numPr>
          <w:ilvl w:val="0"/>
          <w:numId w:val="9"/>
        </w:numPr>
        <w:rPr>
          <w:rFonts w:cstheme="minorHAnsi"/>
          <w:sz w:val="24"/>
          <w:szCs w:val="24"/>
        </w:rPr>
      </w:pPr>
      <w:r w:rsidRPr="005C15AC">
        <w:rPr>
          <w:rFonts w:cstheme="minorHAnsi"/>
          <w:sz w:val="24"/>
          <w:szCs w:val="24"/>
        </w:rPr>
        <w:t xml:space="preserve">Un système d’identification des patients utilisé pour les reconnaitre durant leur séjour dans l’hôpital. </w:t>
      </w:r>
    </w:p>
    <w:p w:rsidR="00CD0F9B" w:rsidRPr="00CD0F9B" w:rsidRDefault="00CD0F9B" w:rsidP="00CD0F9B">
      <w:pPr>
        <w:rPr>
          <w:rFonts w:cstheme="minorHAnsi"/>
          <w:sz w:val="24"/>
          <w:szCs w:val="24"/>
        </w:rPr>
      </w:pPr>
    </w:p>
    <w:p w:rsidR="005C15AC" w:rsidRPr="00391C80" w:rsidRDefault="005C15AC" w:rsidP="005C15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91C80">
        <w:rPr>
          <w:rFonts w:cstheme="minorHAnsi"/>
          <w:color w:val="000000"/>
          <w:sz w:val="24"/>
          <w:szCs w:val="24"/>
        </w:rPr>
        <w:t xml:space="preserve">Les 5 salles non exhaustives où peuvent se trouver les patients sont : </w:t>
      </w:r>
    </w:p>
    <w:p w:rsidR="005C15AC" w:rsidRPr="005C15AC" w:rsidRDefault="005C15AC" w:rsidP="005C15AC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4"/>
          <w:szCs w:val="24"/>
        </w:rPr>
      </w:pPr>
      <w:r w:rsidRPr="005C15AC">
        <w:rPr>
          <w:rFonts w:cstheme="minorHAnsi"/>
          <w:color w:val="000000"/>
          <w:sz w:val="24"/>
          <w:szCs w:val="24"/>
        </w:rPr>
        <w:t xml:space="preserve">Salle d’anesthésie </w:t>
      </w:r>
    </w:p>
    <w:p w:rsidR="005C15AC" w:rsidRPr="005C15AC" w:rsidRDefault="005C15AC" w:rsidP="005C15AC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4"/>
          <w:szCs w:val="24"/>
        </w:rPr>
      </w:pPr>
      <w:r w:rsidRPr="005C15AC">
        <w:rPr>
          <w:rFonts w:cstheme="minorHAnsi"/>
          <w:color w:val="000000"/>
          <w:sz w:val="24"/>
          <w:szCs w:val="24"/>
        </w:rPr>
        <w:t xml:space="preserve">Salle d’opérations 1 </w:t>
      </w:r>
    </w:p>
    <w:p w:rsidR="005C15AC" w:rsidRPr="005C15AC" w:rsidRDefault="005C15AC" w:rsidP="005C15AC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4"/>
          <w:szCs w:val="24"/>
        </w:rPr>
      </w:pPr>
      <w:r w:rsidRPr="005C15AC">
        <w:rPr>
          <w:rFonts w:cstheme="minorHAnsi"/>
          <w:color w:val="000000"/>
          <w:sz w:val="24"/>
          <w:szCs w:val="24"/>
        </w:rPr>
        <w:t xml:space="preserve">Salle d’opérations 2 </w:t>
      </w:r>
    </w:p>
    <w:p w:rsidR="005C15AC" w:rsidRPr="005C15AC" w:rsidRDefault="005C15AC" w:rsidP="005C15AC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4"/>
          <w:szCs w:val="24"/>
        </w:rPr>
      </w:pPr>
      <w:r w:rsidRPr="005C15AC">
        <w:rPr>
          <w:rFonts w:cstheme="minorHAnsi"/>
          <w:color w:val="000000"/>
          <w:sz w:val="24"/>
          <w:szCs w:val="24"/>
        </w:rPr>
        <w:t xml:space="preserve">Salle de réveil </w:t>
      </w:r>
    </w:p>
    <w:p w:rsidR="00CD0F9B" w:rsidRDefault="005C15AC" w:rsidP="00CD0F9B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C15AC">
        <w:rPr>
          <w:rFonts w:cstheme="minorHAnsi"/>
          <w:color w:val="000000"/>
          <w:sz w:val="24"/>
          <w:szCs w:val="24"/>
        </w:rPr>
        <w:t xml:space="preserve">Salle de réanimation </w:t>
      </w:r>
    </w:p>
    <w:p w:rsidR="00154390" w:rsidRDefault="00154390" w:rsidP="0015439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154390" w:rsidRDefault="00154390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154390" w:rsidRDefault="005C3403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154390">
        <w:rPr>
          <w:noProof/>
          <w:sz w:val="24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-671830</wp:posOffset>
            </wp:positionH>
            <wp:positionV relativeFrom="paragraph">
              <wp:posOffset>-81915</wp:posOffset>
            </wp:positionV>
            <wp:extent cx="3719527" cy="2790701"/>
            <wp:effectExtent l="0" t="0" r="0" b="0"/>
            <wp:wrapTight wrapText="bothSides">
              <wp:wrapPolygon edited="0">
                <wp:start x="443" y="0"/>
                <wp:lineTo x="0" y="295"/>
                <wp:lineTo x="0" y="20646"/>
                <wp:lineTo x="111" y="21236"/>
                <wp:lineTo x="443" y="21384"/>
                <wp:lineTo x="21021" y="21384"/>
                <wp:lineTo x="21353" y="21236"/>
                <wp:lineTo x="21464" y="20646"/>
                <wp:lineTo x="21464" y="295"/>
                <wp:lineTo x="21021" y="0"/>
                <wp:lineTo x="443" y="0"/>
              </wp:wrapPolygon>
            </wp:wrapTight>
            <wp:docPr id="35" name="Image 35" descr="C:\Users\snir\Desktop\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ir\Desktop\Sans tit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27" cy="2790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390" w:rsidRDefault="00154390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05118C" w:rsidRDefault="00154390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154390">
        <w:rPr>
          <w:sz w:val="24"/>
        </w:rPr>
        <w:t>De plus, des écrans LCD de grande taille situés dans des endroits stratégiques (devant les salles d’opération</w:t>
      </w:r>
      <w:r w:rsidR="0005118C">
        <w:rPr>
          <w:sz w:val="24"/>
        </w:rPr>
        <w:t>s 1 et 2) du centre hospitalier.</w:t>
      </w:r>
    </w:p>
    <w:p w:rsidR="0005118C" w:rsidRDefault="0005118C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05118C" w:rsidRDefault="0005118C" w:rsidP="00154390">
      <w:pPr>
        <w:autoSpaceDE w:val="0"/>
        <w:autoSpaceDN w:val="0"/>
        <w:adjustRightInd w:val="0"/>
        <w:spacing w:after="0" w:line="240" w:lineRule="auto"/>
        <w:rPr>
          <w:sz w:val="24"/>
        </w:rPr>
      </w:pPr>
      <w:r>
        <w:rPr>
          <w:sz w:val="24"/>
        </w:rPr>
        <w:t xml:space="preserve"> </w:t>
      </w:r>
    </w:p>
    <w:p w:rsidR="00154390" w:rsidRPr="00154390" w:rsidRDefault="0005118C" w:rsidP="0015439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4"/>
        </w:rPr>
      </w:pPr>
      <w:r>
        <w:rPr>
          <w:sz w:val="24"/>
        </w:rPr>
        <w:t>Ils</w:t>
      </w:r>
      <w:r w:rsidR="00154390" w:rsidRPr="00154390">
        <w:rPr>
          <w:sz w:val="24"/>
        </w:rPr>
        <w:t xml:space="preserve"> devront également diffuser les informations sur les interventions chirurgicales aux personnels soignants.</w:t>
      </w:r>
    </w:p>
    <w:p w:rsidR="0070519C" w:rsidRDefault="0070519C" w:rsidP="0070519C">
      <w:pPr>
        <w:autoSpaceDE w:val="0"/>
        <w:autoSpaceDN w:val="0"/>
        <w:adjustRightInd w:val="0"/>
        <w:spacing w:after="0" w:line="240" w:lineRule="auto"/>
      </w:pPr>
    </w:p>
    <w:p w:rsidR="00154390" w:rsidRDefault="00154390" w:rsidP="0070519C">
      <w:pPr>
        <w:autoSpaceDE w:val="0"/>
        <w:autoSpaceDN w:val="0"/>
        <w:adjustRightInd w:val="0"/>
        <w:spacing w:after="0" w:line="240" w:lineRule="auto"/>
      </w:pPr>
    </w:p>
    <w:p w:rsidR="0070519C" w:rsidRDefault="0070519C" w:rsidP="0070519C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70519C">
        <w:rPr>
          <w:b/>
          <w:sz w:val="24"/>
        </w:rPr>
        <w:lastRenderedPageBreak/>
        <w:t>Remarque</w:t>
      </w:r>
      <w:r w:rsidRPr="0070519C">
        <w:rPr>
          <w:sz w:val="24"/>
        </w:rPr>
        <w:t xml:space="preserve"> : les salles d’anesthésie et de réanimation ne sont pas forcément utilisées par le patient ; l’anesthésie peut se dérouler directement dans la salle d’opéra</w:t>
      </w:r>
      <w:r>
        <w:rPr>
          <w:sz w:val="24"/>
        </w:rPr>
        <w:t>tions.</w:t>
      </w:r>
    </w:p>
    <w:p w:rsidR="0070519C" w:rsidRDefault="0070519C" w:rsidP="0070519C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70519C" w:rsidRPr="0070519C" w:rsidRDefault="0070519C" w:rsidP="007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4"/>
        </w:rPr>
      </w:pPr>
      <w:r>
        <w:rPr>
          <w:sz w:val="24"/>
        </w:rPr>
        <w:t>L</w:t>
      </w:r>
      <w:r w:rsidRPr="0070519C">
        <w:rPr>
          <w:sz w:val="24"/>
        </w:rPr>
        <w:t>a salle de réanimation étant réservée au patient nécessitant une attention particulière après l’opération.</w:t>
      </w:r>
    </w:p>
    <w:p w:rsidR="0070519C" w:rsidRDefault="0070519C" w:rsidP="006A4DB5">
      <w:pPr>
        <w:rPr>
          <w:rFonts w:cstheme="minorHAnsi"/>
          <w:color w:val="000000"/>
          <w:sz w:val="28"/>
          <w:szCs w:val="24"/>
        </w:rPr>
      </w:pPr>
    </w:p>
    <w:p w:rsidR="005C3403" w:rsidRPr="0070519C" w:rsidRDefault="005C3403" w:rsidP="006A4DB5">
      <w:pPr>
        <w:rPr>
          <w:rFonts w:cstheme="minorHAnsi"/>
          <w:color w:val="000000"/>
          <w:sz w:val="28"/>
          <w:szCs w:val="24"/>
        </w:rPr>
      </w:pPr>
    </w:p>
    <w:p w:rsidR="0070519C" w:rsidRDefault="0070519C" w:rsidP="0070519C">
      <w:pPr>
        <w:pStyle w:val="Titre2"/>
      </w:pPr>
      <w:bookmarkStart w:id="2" w:name="_Toc536775778"/>
      <w:r>
        <w:t>Acteurs principaux</w:t>
      </w:r>
      <w:r w:rsidR="00766E0C">
        <w:t xml:space="preserve"> et </w:t>
      </w:r>
      <w:r w:rsidR="00FF7BBC">
        <w:t>scenario</w:t>
      </w:r>
      <w:bookmarkEnd w:id="2"/>
    </w:p>
    <w:p w:rsidR="00C0214C" w:rsidRDefault="00C0214C" w:rsidP="00C0214C">
      <w:pPr>
        <w:rPr>
          <w:b/>
          <w:sz w:val="24"/>
          <w:szCs w:val="24"/>
        </w:rPr>
      </w:pPr>
    </w:p>
    <w:p w:rsidR="00C0214C" w:rsidRPr="005C3403" w:rsidRDefault="00C0214C" w:rsidP="00C0214C">
      <w:pPr>
        <w:rPr>
          <w:b/>
          <w:sz w:val="26"/>
          <w:szCs w:val="26"/>
        </w:rPr>
      </w:pPr>
      <w:r w:rsidRPr="005C3403">
        <w:rPr>
          <w:b/>
          <w:sz w:val="26"/>
          <w:szCs w:val="26"/>
        </w:rPr>
        <w:t>Pour simplifier la compréhension du rapport, on considéra que l’infirmier(ère) en chef est une femme.</w:t>
      </w:r>
    </w:p>
    <w:p w:rsidR="005C3403" w:rsidRDefault="005C3403" w:rsidP="00C0214C">
      <w:pPr>
        <w:rPr>
          <w:b/>
          <w:sz w:val="24"/>
          <w:szCs w:val="24"/>
        </w:rPr>
      </w:pPr>
    </w:p>
    <w:p w:rsidR="0070519C" w:rsidRDefault="0070519C" w:rsidP="0070519C">
      <w:pPr>
        <w:rPr>
          <w:sz w:val="24"/>
        </w:rPr>
      </w:pPr>
      <w:r w:rsidRPr="0070519C">
        <w:rPr>
          <w:sz w:val="24"/>
        </w:rPr>
        <w:t xml:space="preserve">Dans </w:t>
      </w:r>
      <w:r>
        <w:rPr>
          <w:sz w:val="24"/>
        </w:rPr>
        <w:t>ce</w:t>
      </w:r>
      <w:r w:rsidRPr="0070519C">
        <w:rPr>
          <w:sz w:val="24"/>
        </w:rPr>
        <w:t xml:space="preserve"> projet</w:t>
      </w:r>
      <w:r>
        <w:rPr>
          <w:sz w:val="24"/>
        </w:rPr>
        <w:t xml:space="preserve">, on peut remarquer 4 acteurs principaux qui sont : </w:t>
      </w:r>
    </w:p>
    <w:p w:rsidR="0070519C" w:rsidRPr="0005118C" w:rsidRDefault="0070519C" w:rsidP="0005118C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05118C">
        <w:rPr>
          <w:sz w:val="24"/>
          <w:szCs w:val="24"/>
        </w:rPr>
        <w:t>Le patient, sans qui le projet n’aurait pas d’intérêt.</w:t>
      </w:r>
    </w:p>
    <w:p w:rsidR="0005118C" w:rsidRPr="0005118C" w:rsidRDefault="0005118C" w:rsidP="0005118C">
      <w:pPr>
        <w:pStyle w:val="Paragraphedeliste"/>
        <w:rPr>
          <w:sz w:val="24"/>
          <w:szCs w:val="24"/>
        </w:rPr>
      </w:pPr>
    </w:p>
    <w:p w:rsidR="00766E0C" w:rsidRPr="00766E0C" w:rsidRDefault="0070519C" w:rsidP="00766E0C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05118C">
        <w:rPr>
          <w:sz w:val="24"/>
          <w:szCs w:val="24"/>
        </w:rPr>
        <w:t xml:space="preserve">Le personnel administratif, qui prend en charge les patients à leur arrivé, ainsi que les </w:t>
      </w:r>
      <w:r w:rsidR="0005118C" w:rsidRPr="0005118C">
        <w:rPr>
          <w:sz w:val="24"/>
          <w:szCs w:val="24"/>
        </w:rPr>
        <w:t>rajoute a la base de donnée.</w:t>
      </w:r>
      <w:r w:rsidR="00766E0C">
        <w:rPr>
          <w:sz w:val="24"/>
          <w:szCs w:val="24"/>
        </w:rPr>
        <w:t xml:space="preserve"> Il est aussi en charge de gérer le personnel hospitalier.</w:t>
      </w:r>
    </w:p>
    <w:p w:rsidR="0005118C" w:rsidRPr="0005118C" w:rsidRDefault="0005118C" w:rsidP="0005118C">
      <w:pPr>
        <w:pStyle w:val="Paragraphedeliste"/>
        <w:rPr>
          <w:sz w:val="24"/>
          <w:szCs w:val="24"/>
        </w:rPr>
      </w:pPr>
    </w:p>
    <w:p w:rsidR="0005118C" w:rsidRPr="0005118C" w:rsidRDefault="0005118C" w:rsidP="0005118C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05118C">
        <w:rPr>
          <w:sz w:val="24"/>
          <w:szCs w:val="24"/>
        </w:rPr>
        <w:t>L’infirmière en chef est chargée, depuis l’ordinateur de son bureau, d’entrer le planning des interventions journalières et mensuelles. Ses fonctions sont aussi de vérifier le travail du personnel.</w:t>
      </w:r>
    </w:p>
    <w:p w:rsidR="0005118C" w:rsidRPr="0005118C" w:rsidRDefault="0005118C" w:rsidP="0005118C">
      <w:pPr>
        <w:pStyle w:val="Paragraphedeliste"/>
        <w:rPr>
          <w:sz w:val="24"/>
          <w:szCs w:val="24"/>
        </w:rPr>
      </w:pPr>
    </w:p>
    <w:p w:rsidR="0005118C" w:rsidRDefault="0005118C" w:rsidP="0005118C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05118C">
        <w:rPr>
          <w:sz w:val="24"/>
          <w:szCs w:val="24"/>
        </w:rPr>
        <w:t>Le personnel hospitalier</w:t>
      </w:r>
      <w:r w:rsidR="00C0214C">
        <w:rPr>
          <w:sz w:val="24"/>
          <w:szCs w:val="24"/>
        </w:rPr>
        <w:t xml:space="preserve"> quant à lui </w:t>
      </w:r>
      <w:r>
        <w:rPr>
          <w:sz w:val="24"/>
          <w:szCs w:val="24"/>
        </w:rPr>
        <w:t>sera là pour effectuer des actions sur les patient, comme les déplacer ou les ausculter.</w:t>
      </w:r>
      <w:r w:rsidR="00766E0C">
        <w:rPr>
          <w:sz w:val="24"/>
          <w:szCs w:val="24"/>
        </w:rPr>
        <w:t xml:space="preserve"> Il aura la possibilité de consulter </w:t>
      </w:r>
      <w:r w:rsidR="00C53A04">
        <w:rPr>
          <w:sz w:val="24"/>
          <w:szCs w:val="24"/>
        </w:rPr>
        <w:t>son planning via des bornes d’affichages ou bien par l’application Android.</w:t>
      </w:r>
    </w:p>
    <w:p w:rsidR="00FF7BBC" w:rsidRDefault="00FF7BBC" w:rsidP="00FF7BBC">
      <w:pPr>
        <w:rPr>
          <w:sz w:val="24"/>
          <w:szCs w:val="24"/>
        </w:rPr>
      </w:pPr>
    </w:p>
    <w:p w:rsidR="005C3403" w:rsidRDefault="005C3403" w:rsidP="00FF7BBC">
      <w:pPr>
        <w:rPr>
          <w:sz w:val="24"/>
          <w:szCs w:val="24"/>
        </w:rPr>
      </w:pPr>
    </w:p>
    <w:p w:rsidR="00FF7BBC" w:rsidRPr="005C3403" w:rsidRDefault="00FF7BBC" w:rsidP="00FF7BBC">
      <w:pPr>
        <w:rPr>
          <w:b/>
          <w:sz w:val="28"/>
          <w:szCs w:val="24"/>
          <w:u w:val="single"/>
        </w:rPr>
      </w:pPr>
      <w:r w:rsidRPr="005C3403">
        <w:rPr>
          <w:b/>
          <w:sz w:val="28"/>
          <w:szCs w:val="24"/>
          <w:u w:val="single"/>
        </w:rPr>
        <w:t>Scenario</w:t>
      </w:r>
      <w:r w:rsidRPr="005C3403">
        <w:rPr>
          <w:b/>
          <w:sz w:val="28"/>
          <w:szCs w:val="24"/>
        </w:rPr>
        <w:t> :</w:t>
      </w:r>
      <w:r w:rsidRPr="005C3403">
        <w:rPr>
          <w:b/>
          <w:sz w:val="28"/>
          <w:szCs w:val="24"/>
          <w:u w:val="single"/>
        </w:rPr>
        <w:t xml:space="preserve"> </w:t>
      </w:r>
    </w:p>
    <w:p w:rsidR="00FF7BBC" w:rsidRDefault="00FF7BBC" w:rsidP="00FF7BBC">
      <w:pPr>
        <w:rPr>
          <w:sz w:val="24"/>
          <w:szCs w:val="24"/>
        </w:rPr>
      </w:pPr>
      <w:r>
        <w:rPr>
          <w:sz w:val="24"/>
          <w:szCs w:val="24"/>
        </w:rPr>
        <w:t xml:space="preserve">Imaginons, une personne a besoin de se faire opéré suite à une maladie. Il prendra donc contact avec l’administration </w:t>
      </w:r>
      <w:r w:rsidR="00C437E0">
        <w:rPr>
          <w:sz w:val="24"/>
          <w:szCs w:val="24"/>
        </w:rPr>
        <w:t>de l’hôpital afin d’obtenir un créneau pour son opération.</w:t>
      </w:r>
    </w:p>
    <w:p w:rsidR="005C3403" w:rsidRDefault="00C437E0" w:rsidP="00FF7BBC">
      <w:pPr>
        <w:rPr>
          <w:sz w:val="24"/>
          <w:szCs w:val="24"/>
        </w:rPr>
      </w:pPr>
      <w:r>
        <w:rPr>
          <w:sz w:val="24"/>
          <w:szCs w:val="24"/>
        </w:rPr>
        <w:t xml:space="preserve">L’opération programmé, le jour J il pourra alors être accompagné dans les différentes salles </w:t>
      </w:r>
      <w:r w:rsidR="00754CDC">
        <w:rPr>
          <w:sz w:val="24"/>
          <w:szCs w:val="24"/>
        </w:rPr>
        <w:t xml:space="preserve">prévu dans le planning et </w:t>
      </w:r>
      <w:r>
        <w:rPr>
          <w:sz w:val="24"/>
          <w:szCs w:val="24"/>
        </w:rPr>
        <w:t xml:space="preserve">nécessaires au bon déroulement à son opération. Chaque changement de salle sera </w:t>
      </w:r>
      <w:r w:rsidR="005C3403">
        <w:rPr>
          <w:sz w:val="24"/>
          <w:szCs w:val="24"/>
        </w:rPr>
        <w:t>identifié avec</w:t>
      </w:r>
      <w:r>
        <w:rPr>
          <w:sz w:val="24"/>
          <w:szCs w:val="24"/>
        </w:rPr>
        <w:t xml:space="preserve"> un </w:t>
      </w:r>
      <w:r w:rsidR="005C3403">
        <w:rPr>
          <w:sz w:val="24"/>
          <w:szCs w:val="24"/>
        </w:rPr>
        <w:t>système de reconnaissance. Cela permettra de savoir où en est la prise en charge du patient, et indiquera à la famille par exemple l’avancé de l’opération.</w:t>
      </w:r>
    </w:p>
    <w:p w:rsidR="005C3403" w:rsidRDefault="00754CDC" w:rsidP="00264A6D">
      <w:pPr>
        <w:rPr>
          <w:sz w:val="24"/>
          <w:szCs w:val="24"/>
        </w:rPr>
      </w:pPr>
      <w:r w:rsidRPr="00754CDC">
        <w:rPr>
          <w:sz w:val="24"/>
          <w:szCs w:val="24"/>
        </w:rPr>
        <w:t xml:space="preserve">Une fois le traitement réalisé, il se rend à l’accueil où il s’occupe des modalités de règlement </w:t>
      </w:r>
      <w:r>
        <w:rPr>
          <w:sz w:val="24"/>
          <w:szCs w:val="24"/>
        </w:rPr>
        <w:t>avec le personnel administratif.</w:t>
      </w:r>
    </w:p>
    <w:p w:rsidR="00264A6D" w:rsidRDefault="00264A6D" w:rsidP="00264A6D">
      <w:pPr>
        <w:pStyle w:val="Titre2"/>
      </w:pPr>
      <w:bookmarkStart w:id="3" w:name="_Toc536775779"/>
      <w:r>
        <w:lastRenderedPageBreak/>
        <w:t>Diagramme du système</w:t>
      </w:r>
      <w:bookmarkEnd w:id="3"/>
    </w:p>
    <w:p w:rsidR="00264A6D" w:rsidRDefault="00264A6D" w:rsidP="00264A6D">
      <w:pPr>
        <w:rPr>
          <w:sz w:val="24"/>
          <w:szCs w:val="24"/>
        </w:rPr>
      </w:pPr>
    </w:p>
    <w:p w:rsidR="00C53A04" w:rsidRDefault="00264A6D" w:rsidP="00264A6D">
      <w:pPr>
        <w:rPr>
          <w:sz w:val="24"/>
          <w:szCs w:val="24"/>
        </w:rPr>
      </w:pPr>
      <w:r>
        <w:rPr>
          <w:sz w:val="24"/>
          <w:szCs w:val="24"/>
        </w:rPr>
        <w:t>Le système est donc composé de</w:t>
      </w:r>
      <w:r w:rsidR="00C53A04">
        <w:rPr>
          <w:sz w:val="24"/>
          <w:szCs w:val="24"/>
        </w:rPr>
        <w:t xml:space="preserve"> : </w:t>
      </w:r>
    </w:p>
    <w:p w:rsid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 w:rsidRPr="00C53A04">
        <w:rPr>
          <w:sz w:val="24"/>
          <w:szCs w:val="24"/>
        </w:rPr>
        <w:t>4 acteurs comme vu précédemment</w:t>
      </w:r>
      <w:r>
        <w:rPr>
          <w:sz w:val="24"/>
          <w:szCs w:val="24"/>
        </w:rPr>
        <w:t>.</w:t>
      </w:r>
    </w:p>
    <w:p w:rsidR="00C53A04" w:rsidRP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D’un réseau local fonctionnel.</w:t>
      </w:r>
    </w:p>
    <w:p w:rsidR="00C53A04" w:rsidRP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 w:rsidRPr="00C53A04">
        <w:rPr>
          <w:sz w:val="24"/>
          <w:szCs w:val="24"/>
        </w:rPr>
        <w:t>D</w:t>
      </w:r>
      <w:r w:rsidR="00264A6D" w:rsidRPr="00C53A04">
        <w:rPr>
          <w:sz w:val="24"/>
          <w:szCs w:val="24"/>
        </w:rPr>
        <w:t>es différentes salles de l’hôpita</w:t>
      </w:r>
      <w:r>
        <w:rPr>
          <w:sz w:val="24"/>
          <w:szCs w:val="24"/>
        </w:rPr>
        <w:t>l.</w:t>
      </w:r>
    </w:p>
    <w:p w:rsidR="00C53A04" w:rsidRP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D</w:t>
      </w:r>
      <w:r w:rsidRPr="00C53A04">
        <w:rPr>
          <w:sz w:val="24"/>
          <w:szCs w:val="24"/>
        </w:rPr>
        <w:t>’un serveur avec base de donnée</w:t>
      </w:r>
      <w:r>
        <w:rPr>
          <w:sz w:val="24"/>
          <w:szCs w:val="24"/>
        </w:rPr>
        <w:t>.</w:t>
      </w:r>
    </w:p>
    <w:p w:rsidR="00C53A04" w:rsidRP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D</w:t>
      </w:r>
      <w:r w:rsidRPr="00C53A04">
        <w:rPr>
          <w:sz w:val="24"/>
          <w:szCs w:val="24"/>
        </w:rPr>
        <w:t>es « scannettes » pour identifier chaque</w:t>
      </w:r>
      <w:r>
        <w:rPr>
          <w:sz w:val="24"/>
          <w:szCs w:val="24"/>
        </w:rPr>
        <w:t xml:space="preserve"> patient et personnel.</w:t>
      </w:r>
    </w:p>
    <w:p w:rsidR="00264A6D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D</w:t>
      </w:r>
      <w:r w:rsidRPr="00C53A04">
        <w:rPr>
          <w:sz w:val="24"/>
          <w:szCs w:val="24"/>
        </w:rPr>
        <w:t xml:space="preserve">es </w:t>
      </w:r>
      <w:r>
        <w:rPr>
          <w:sz w:val="24"/>
          <w:szCs w:val="24"/>
        </w:rPr>
        <w:t>afficheurs grande taille pour les plannings.</w:t>
      </w:r>
    </w:p>
    <w:p w:rsidR="00C53A04" w:rsidRDefault="00C53A04" w:rsidP="00C53A04">
      <w:pPr>
        <w:pStyle w:val="Paragraphedeliste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D’une borne wifi pour accéder au planning du personnel hospitalier.</w:t>
      </w:r>
    </w:p>
    <w:p w:rsidR="00FF7BBC" w:rsidRDefault="00C53A04" w:rsidP="00C53A04">
      <w:pPr>
        <w:pStyle w:val="Paragraphedeliste"/>
        <w:ind w:left="0"/>
        <w:rPr>
          <w:b/>
          <w:sz w:val="24"/>
          <w:szCs w:val="24"/>
          <w:u w:val="single"/>
        </w:rPr>
      </w:pPr>
      <w:r w:rsidRPr="00317C26">
        <w:rPr>
          <w:b/>
          <w:sz w:val="24"/>
          <w:szCs w:val="24"/>
          <w:u w:val="single"/>
        </w:rPr>
        <w:t>Schéma de p</w:t>
      </w:r>
      <w:r w:rsidR="00317C26" w:rsidRPr="00317C26">
        <w:rPr>
          <w:b/>
          <w:sz w:val="24"/>
          <w:szCs w:val="24"/>
          <w:u w:val="single"/>
        </w:rPr>
        <w:t>rincip</w:t>
      </w:r>
      <w:r w:rsidR="00FF7BBC">
        <w:rPr>
          <w:b/>
          <w:sz w:val="24"/>
          <w:szCs w:val="24"/>
          <w:u w:val="single"/>
        </w:rPr>
        <w:t>e du projet :</w:t>
      </w:r>
    </w:p>
    <w:p w:rsidR="00FF7BBC" w:rsidRDefault="00FF7BBC" w:rsidP="00C53A04">
      <w:pPr>
        <w:pStyle w:val="Paragraphedeliste"/>
        <w:ind w:left="0"/>
        <w:rPr>
          <w:b/>
          <w:sz w:val="24"/>
          <w:szCs w:val="24"/>
          <w:u w:val="single"/>
        </w:rPr>
      </w:pPr>
      <w:r w:rsidRPr="00317C26">
        <w:rPr>
          <w:b/>
          <w:noProof/>
          <w:u w:val="single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4059555</wp:posOffset>
            </wp:positionV>
            <wp:extent cx="7134225" cy="4789215"/>
            <wp:effectExtent l="0" t="0" r="0" b="0"/>
            <wp:wrapTight wrapText="bothSides">
              <wp:wrapPolygon edited="0">
                <wp:start x="0" y="0"/>
                <wp:lineTo x="0" y="21480"/>
                <wp:lineTo x="21513" y="21480"/>
                <wp:lineTo x="2151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78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666" w:rsidRDefault="00342666" w:rsidP="00342666">
      <w:pPr>
        <w:pStyle w:val="Titre2"/>
      </w:pPr>
      <w:bookmarkStart w:id="4" w:name="_Toc536775780"/>
      <w:r>
        <w:lastRenderedPageBreak/>
        <w:t>Information supplementaire</w:t>
      </w:r>
      <w:bookmarkEnd w:id="4"/>
      <w:r>
        <w:t xml:space="preserve"> </w:t>
      </w:r>
    </w:p>
    <w:p w:rsidR="00342666" w:rsidRPr="00342666" w:rsidRDefault="00342666" w:rsidP="00342666"/>
    <w:p w:rsidR="00754CDC" w:rsidRPr="00342666" w:rsidRDefault="00754CDC" w:rsidP="00754CDC">
      <w:pPr>
        <w:pStyle w:val="Default"/>
        <w:rPr>
          <w:rFonts w:asciiTheme="minorHAnsi" w:hAnsiTheme="minorHAnsi" w:cstheme="minorHAnsi"/>
        </w:rPr>
      </w:pPr>
      <w:r w:rsidRPr="00342666">
        <w:rPr>
          <w:rFonts w:asciiTheme="minorHAnsi" w:hAnsiTheme="minorHAnsi" w:cstheme="minorHAnsi"/>
          <w:b/>
          <w:bCs/>
        </w:rPr>
        <w:t>Le PC_MedicalTrack de l’administration et celui de l’infirmier(ère) en chef</w:t>
      </w:r>
      <w:r w:rsidR="00342666">
        <w:rPr>
          <w:rFonts w:asciiTheme="minorHAnsi" w:hAnsiTheme="minorHAnsi" w:cstheme="minorHAnsi"/>
          <w:b/>
          <w:bCs/>
        </w:rPr>
        <w:t> :</w:t>
      </w:r>
    </w:p>
    <w:p w:rsidR="00754CDC" w:rsidRPr="00342666" w:rsidRDefault="00754CDC" w:rsidP="00754CDC">
      <w:pPr>
        <w:pStyle w:val="Default"/>
        <w:rPr>
          <w:rFonts w:asciiTheme="minorHAnsi" w:hAnsiTheme="minorHAnsi" w:cstheme="minorHAnsi"/>
        </w:rPr>
      </w:pPr>
    </w:p>
    <w:p w:rsidR="00754CDC" w:rsidRPr="00342666" w:rsidRDefault="00754CDC" w:rsidP="00754CDC">
      <w:pPr>
        <w:pStyle w:val="Default"/>
        <w:rPr>
          <w:rFonts w:asciiTheme="minorHAnsi" w:hAnsiTheme="minorHAnsi" w:cstheme="minorHAnsi"/>
        </w:rPr>
      </w:pPr>
      <w:r w:rsidRPr="00342666">
        <w:rPr>
          <w:rFonts w:asciiTheme="minorHAnsi" w:hAnsiTheme="minorHAnsi" w:cstheme="minorHAnsi"/>
        </w:rPr>
        <w:t xml:space="preserve">Cette ordinateur est l’ordinateur serveur du système. C’est lui qui contiendra les données relatives aux interventions (dans une base de données ou un fichier XML). Les seules personnes qui peuvent y accéder sont les personnels administratifs et l’infirmière en chef responsable d’un service en fonction de leur identifiant. </w:t>
      </w:r>
    </w:p>
    <w:p w:rsidR="00754CDC" w:rsidRPr="00342666" w:rsidRDefault="00754CDC" w:rsidP="00754CDC">
      <w:pPr>
        <w:pStyle w:val="Default"/>
        <w:rPr>
          <w:rFonts w:asciiTheme="minorHAnsi" w:hAnsiTheme="minorHAnsi" w:cstheme="minorHAnsi"/>
        </w:rPr>
      </w:pPr>
      <w:r w:rsidRPr="00342666">
        <w:rPr>
          <w:rFonts w:asciiTheme="minorHAnsi" w:hAnsiTheme="minorHAnsi" w:cstheme="minorHAnsi"/>
        </w:rPr>
        <w:t xml:space="preserve"> </w:t>
      </w:r>
    </w:p>
    <w:p w:rsidR="00342666" w:rsidRDefault="00342666" w:rsidP="00342666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logiciel aura comme</w:t>
      </w:r>
      <w:r w:rsidR="00754CDC" w:rsidRPr="0034266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caractéristiques : </w:t>
      </w:r>
    </w:p>
    <w:p w:rsidR="00754CDC" w:rsidRPr="00342666" w:rsidRDefault="00342666" w:rsidP="00342666">
      <w:pPr>
        <w:pStyle w:val="Default"/>
        <w:numPr>
          <w:ilvl w:val="0"/>
          <w:numId w:val="23"/>
        </w:numPr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Une g</w:t>
      </w:r>
      <w:r w:rsidR="00754CDC" w:rsidRPr="00342666">
        <w:rPr>
          <w:rFonts w:asciiTheme="minorHAnsi" w:hAnsiTheme="minorHAnsi" w:cstheme="minorHAnsi"/>
        </w:rPr>
        <w:t>estion de l</w:t>
      </w:r>
      <w:r>
        <w:rPr>
          <w:rFonts w:asciiTheme="minorHAnsi" w:hAnsiTheme="minorHAnsi" w:cstheme="minorHAnsi"/>
        </w:rPr>
        <w:t xml:space="preserve">a base de données des patients. </w:t>
      </w:r>
    </w:p>
    <w:p w:rsidR="00754CDC" w:rsidRPr="00342666" w:rsidRDefault="00342666" w:rsidP="00342666">
      <w:pPr>
        <w:pStyle w:val="Default"/>
        <w:numPr>
          <w:ilvl w:val="0"/>
          <w:numId w:val="23"/>
        </w:numPr>
        <w:spacing w:after="3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Une i</w:t>
      </w:r>
      <w:r w:rsidR="00754CDC" w:rsidRPr="00342666">
        <w:rPr>
          <w:rFonts w:asciiTheme="minorHAnsi" w:hAnsiTheme="minorHAnsi" w:cstheme="minorHAnsi"/>
        </w:rPr>
        <w:t>nterface graphique conviviale pour l’entrée du planning des interven</w:t>
      </w:r>
      <w:r>
        <w:rPr>
          <w:rFonts w:asciiTheme="minorHAnsi" w:hAnsiTheme="minorHAnsi" w:cstheme="minorHAnsi"/>
        </w:rPr>
        <w:t>tions par l’infirmière en chef.</w:t>
      </w:r>
    </w:p>
    <w:p w:rsidR="00754CDC" w:rsidRPr="00342666" w:rsidRDefault="00342666" w:rsidP="00342666">
      <w:pPr>
        <w:pStyle w:val="Default"/>
        <w:numPr>
          <w:ilvl w:val="0"/>
          <w:numId w:val="23"/>
        </w:numPr>
        <w:spacing w:after="3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 d</w:t>
      </w:r>
      <w:r w:rsidR="00754CDC" w:rsidRPr="00342666">
        <w:rPr>
          <w:rFonts w:asciiTheme="minorHAnsi" w:hAnsiTheme="minorHAnsi" w:cstheme="minorHAnsi"/>
        </w:rPr>
        <w:t>istribution aux ordinateurs clients (ceux des différentes salles) des informations sur les</w:t>
      </w:r>
      <w:r>
        <w:rPr>
          <w:rFonts w:asciiTheme="minorHAnsi" w:hAnsiTheme="minorHAnsi" w:cstheme="minorHAnsi"/>
        </w:rPr>
        <w:t xml:space="preserve"> patients et les interventions.</w:t>
      </w:r>
    </w:p>
    <w:p w:rsidR="00754CDC" w:rsidRPr="00342666" w:rsidRDefault="00342666" w:rsidP="00342666">
      <w:pPr>
        <w:pStyle w:val="Default"/>
        <w:numPr>
          <w:ilvl w:val="0"/>
          <w:numId w:val="23"/>
        </w:numPr>
        <w:spacing w:after="3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L’a</w:t>
      </w:r>
      <w:r w:rsidRPr="00342666">
        <w:rPr>
          <w:rFonts w:asciiTheme="minorHAnsi" w:hAnsiTheme="minorHAnsi" w:cstheme="minorHAnsi"/>
        </w:rPr>
        <w:t>utorisation</w:t>
      </w:r>
      <w:r w:rsidR="00754CDC" w:rsidRPr="00342666">
        <w:rPr>
          <w:rFonts w:asciiTheme="minorHAnsi" w:hAnsiTheme="minorHAnsi" w:cstheme="minorHAnsi"/>
        </w:rPr>
        <w:t xml:space="preserve"> de la validation des différentes étapes en fonction de la salle, </w:t>
      </w:r>
    </w:p>
    <w:p w:rsidR="00754CDC" w:rsidRPr="00342666" w:rsidRDefault="00754CDC" w:rsidP="00342666">
      <w:pPr>
        <w:pStyle w:val="Default"/>
        <w:numPr>
          <w:ilvl w:val="0"/>
          <w:numId w:val="23"/>
        </w:numPr>
        <w:spacing w:line="276" w:lineRule="auto"/>
        <w:rPr>
          <w:rFonts w:asciiTheme="minorHAnsi" w:hAnsiTheme="minorHAnsi" w:cstheme="minorHAnsi"/>
        </w:rPr>
      </w:pPr>
      <w:r w:rsidRPr="00342666">
        <w:rPr>
          <w:rFonts w:asciiTheme="minorHAnsi" w:hAnsiTheme="minorHAnsi" w:cstheme="minorHAnsi"/>
        </w:rPr>
        <w:t xml:space="preserve"> </w:t>
      </w:r>
      <w:r w:rsidR="00342666">
        <w:rPr>
          <w:rFonts w:asciiTheme="minorHAnsi" w:hAnsiTheme="minorHAnsi" w:cstheme="minorHAnsi"/>
        </w:rPr>
        <w:t>La v</w:t>
      </w:r>
      <w:r w:rsidR="00342666" w:rsidRPr="00342666">
        <w:rPr>
          <w:rFonts w:asciiTheme="minorHAnsi" w:hAnsiTheme="minorHAnsi" w:cstheme="minorHAnsi"/>
        </w:rPr>
        <w:t>isualisation</w:t>
      </w:r>
      <w:r w:rsidRPr="00342666">
        <w:rPr>
          <w:rFonts w:asciiTheme="minorHAnsi" w:hAnsiTheme="minorHAnsi" w:cstheme="minorHAnsi"/>
        </w:rPr>
        <w:t xml:space="preserve"> du planning et de son évolution. </w:t>
      </w:r>
    </w:p>
    <w:p w:rsidR="00754CDC" w:rsidRPr="00342666" w:rsidRDefault="00754CDC" w:rsidP="00754CDC">
      <w:pPr>
        <w:pStyle w:val="Default"/>
        <w:rPr>
          <w:rFonts w:asciiTheme="minorHAnsi" w:hAnsiTheme="minorHAnsi" w:cstheme="minorHAnsi"/>
        </w:rPr>
      </w:pPr>
    </w:p>
    <w:p w:rsidR="00754CDC" w:rsidRPr="00342666" w:rsidRDefault="00754CDC" w:rsidP="00754CDC">
      <w:pPr>
        <w:pStyle w:val="Default"/>
        <w:rPr>
          <w:rFonts w:asciiTheme="minorHAnsi" w:hAnsiTheme="minorHAnsi" w:cstheme="minorHAnsi"/>
        </w:rPr>
      </w:pPr>
      <w:r w:rsidRPr="00342666">
        <w:rPr>
          <w:rFonts w:asciiTheme="minorHAnsi" w:hAnsiTheme="minorHAnsi" w:cstheme="minorHAnsi"/>
          <w:b/>
          <w:bCs/>
        </w:rPr>
        <w:t>Les PC_MédicalSalles dans les salles d’interventions</w:t>
      </w:r>
      <w:r w:rsidR="00342666">
        <w:rPr>
          <w:rFonts w:asciiTheme="minorHAnsi" w:hAnsiTheme="minorHAnsi" w:cstheme="minorHAnsi"/>
          <w:b/>
          <w:bCs/>
        </w:rPr>
        <w:t> :</w:t>
      </w:r>
    </w:p>
    <w:p w:rsidR="00754CDC" w:rsidRPr="00342666" w:rsidRDefault="00754CDC" w:rsidP="00754CDC">
      <w:pPr>
        <w:pStyle w:val="Default"/>
        <w:rPr>
          <w:rFonts w:asciiTheme="minorHAnsi" w:hAnsiTheme="minorHAnsi" w:cstheme="minorHAnsi"/>
        </w:rPr>
      </w:pPr>
    </w:p>
    <w:p w:rsidR="00754CDC" w:rsidRPr="00342666" w:rsidRDefault="00754CDC" w:rsidP="00754CDC">
      <w:pPr>
        <w:pStyle w:val="Default"/>
        <w:rPr>
          <w:rFonts w:asciiTheme="minorHAnsi" w:hAnsiTheme="minorHAnsi" w:cstheme="minorHAnsi"/>
        </w:rPr>
      </w:pPr>
      <w:r w:rsidRPr="00342666">
        <w:rPr>
          <w:rFonts w:asciiTheme="minorHAnsi" w:hAnsiTheme="minorHAnsi" w:cstheme="minorHAnsi"/>
        </w:rPr>
        <w:t xml:space="preserve">Les ordinateurs de ces salles montrent le planning de travail de la journée. L’infirmière responsable de la salle devra pouvoir valider l’arrivée et le départ du patient de sa salle. </w:t>
      </w:r>
    </w:p>
    <w:p w:rsidR="00342666" w:rsidRDefault="00342666" w:rsidP="00754CDC">
      <w:pPr>
        <w:pStyle w:val="Default"/>
        <w:rPr>
          <w:rFonts w:asciiTheme="minorHAnsi" w:hAnsiTheme="minorHAnsi" w:cstheme="minorHAnsi"/>
        </w:rPr>
      </w:pPr>
    </w:p>
    <w:p w:rsidR="00342666" w:rsidRDefault="00342666" w:rsidP="00342666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logiciel aura comme</w:t>
      </w:r>
      <w:r w:rsidRPr="0034266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caractéristiques : </w:t>
      </w:r>
    </w:p>
    <w:p w:rsidR="00754CDC" w:rsidRPr="00342666" w:rsidRDefault="00342666" w:rsidP="00342666">
      <w:pPr>
        <w:pStyle w:val="Default"/>
        <w:numPr>
          <w:ilvl w:val="0"/>
          <w:numId w:val="24"/>
        </w:numPr>
        <w:spacing w:after="3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La </w:t>
      </w:r>
      <w:r w:rsidRPr="00342666">
        <w:rPr>
          <w:rFonts w:asciiTheme="minorHAnsi" w:hAnsiTheme="minorHAnsi" w:cstheme="minorHAnsi"/>
        </w:rPr>
        <w:t>Connexion</w:t>
      </w:r>
      <w:r>
        <w:rPr>
          <w:rFonts w:asciiTheme="minorHAnsi" w:hAnsiTheme="minorHAnsi" w:cstheme="minorHAnsi"/>
        </w:rPr>
        <w:t xml:space="preserve"> à l’ordinateur serveur.</w:t>
      </w:r>
    </w:p>
    <w:p w:rsidR="00754CDC" w:rsidRPr="00342666" w:rsidRDefault="00342666" w:rsidP="00342666">
      <w:pPr>
        <w:pStyle w:val="Default"/>
        <w:numPr>
          <w:ilvl w:val="0"/>
          <w:numId w:val="24"/>
        </w:numPr>
        <w:spacing w:after="3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L’a</w:t>
      </w:r>
      <w:r w:rsidRPr="00342666">
        <w:rPr>
          <w:rFonts w:asciiTheme="minorHAnsi" w:hAnsiTheme="minorHAnsi" w:cstheme="minorHAnsi"/>
        </w:rPr>
        <w:t>ffichage</w:t>
      </w:r>
      <w:r w:rsidR="00754CDC" w:rsidRPr="00342666">
        <w:rPr>
          <w:rFonts w:asciiTheme="minorHAnsi" w:hAnsiTheme="minorHAnsi" w:cstheme="minorHAnsi"/>
        </w:rPr>
        <w:t xml:space="preserve"> dans une interface graphique conviviale du pla</w:t>
      </w:r>
      <w:r>
        <w:rPr>
          <w:rFonts w:asciiTheme="minorHAnsi" w:hAnsiTheme="minorHAnsi" w:cstheme="minorHAnsi"/>
        </w:rPr>
        <w:t>nning correspondant à la salle.</w:t>
      </w:r>
    </w:p>
    <w:p w:rsidR="00754CDC" w:rsidRPr="00342666" w:rsidRDefault="00342666" w:rsidP="00342666">
      <w:pPr>
        <w:pStyle w:val="Default"/>
        <w:numPr>
          <w:ilvl w:val="0"/>
          <w:numId w:val="24"/>
        </w:numPr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 p</w:t>
      </w:r>
      <w:r w:rsidRPr="00342666">
        <w:rPr>
          <w:rFonts w:asciiTheme="minorHAnsi" w:hAnsiTheme="minorHAnsi" w:cstheme="minorHAnsi"/>
        </w:rPr>
        <w:t>ossibilité</w:t>
      </w:r>
      <w:r w:rsidR="00754CDC" w:rsidRPr="00342666">
        <w:rPr>
          <w:rFonts w:asciiTheme="minorHAnsi" w:hAnsiTheme="minorHAnsi" w:cstheme="minorHAnsi"/>
        </w:rPr>
        <w:t xml:space="preserve"> de valider l’arrivée et le départ des patients ; cette validation ne doit être autorisée que pour l’étape correspondant à la salle ; exemple : dans la salle d’opérations, l’infirmière ne doit pas pouvoir valider les informations correspondant à la salle de réveil. </w:t>
      </w:r>
    </w:p>
    <w:p w:rsidR="00754CDC" w:rsidRPr="00342666" w:rsidRDefault="00754CDC" w:rsidP="00754CDC">
      <w:pPr>
        <w:pStyle w:val="Default"/>
        <w:rPr>
          <w:rFonts w:asciiTheme="minorHAnsi" w:hAnsiTheme="minorHAnsi" w:cstheme="minorHAnsi"/>
        </w:rPr>
      </w:pPr>
    </w:p>
    <w:p w:rsidR="00754CDC" w:rsidRDefault="00754CDC" w:rsidP="00754CDC">
      <w:pPr>
        <w:pStyle w:val="Default"/>
        <w:rPr>
          <w:rFonts w:asciiTheme="minorHAnsi" w:hAnsiTheme="minorHAnsi" w:cstheme="minorHAnsi"/>
          <w:b/>
          <w:bCs/>
        </w:rPr>
      </w:pPr>
      <w:r w:rsidRPr="00342666">
        <w:rPr>
          <w:rFonts w:asciiTheme="minorHAnsi" w:hAnsiTheme="minorHAnsi" w:cstheme="minorHAnsi"/>
          <w:b/>
          <w:bCs/>
        </w:rPr>
        <w:t>MédicalAffichage sur les écrans de grandes tailles</w:t>
      </w:r>
      <w:r w:rsidR="00342666">
        <w:rPr>
          <w:rFonts w:asciiTheme="minorHAnsi" w:hAnsiTheme="minorHAnsi" w:cstheme="minorHAnsi"/>
          <w:b/>
          <w:bCs/>
        </w:rPr>
        <w:t> :</w:t>
      </w:r>
    </w:p>
    <w:p w:rsidR="00342666" w:rsidRPr="00342666" w:rsidRDefault="00342666" w:rsidP="00754CDC">
      <w:pPr>
        <w:pStyle w:val="Default"/>
        <w:rPr>
          <w:rFonts w:asciiTheme="minorHAnsi" w:hAnsiTheme="minorHAnsi" w:cstheme="minorHAnsi"/>
        </w:rPr>
      </w:pPr>
    </w:p>
    <w:p w:rsidR="00754CDC" w:rsidRDefault="00754CDC" w:rsidP="00754CDC">
      <w:pPr>
        <w:pStyle w:val="Default"/>
        <w:rPr>
          <w:rFonts w:asciiTheme="minorHAnsi" w:hAnsiTheme="minorHAnsi" w:cstheme="minorHAnsi"/>
        </w:rPr>
      </w:pPr>
      <w:r w:rsidRPr="00342666">
        <w:rPr>
          <w:rFonts w:asciiTheme="minorHAnsi" w:hAnsiTheme="minorHAnsi" w:cstheme="minorHAnsi"/>
        </w:rPr>
        <w:t xml:space="preserve">Ces écrans permettent aux personnels hospitaliers de suivre le déroulement des interventions. Ils devront présenter le planning et l’évolution des interventions. </w:t>
      </w:r>
    </w:p>
    <w:p w:rsidR="00342666" w:rsidRPr="00342666" w:rsidRDefault="00342666" w:rsidP="00754CDC">
      <w:pPr>
        <w:pStyle w:val="Default"/>
        <w:rPr>
          <w:rFonts w:asciiTheme="minorHAnsi" w:hAnsiTheme="minorHAnsi" w:cstheme="minorHAnsi"/>
        </w:rPr>
      </w:pPr>
    </w:p>
    <w:p w:rsidR="00754CDC" w:rsidRPr="00342666" w:rsidRDefault="00342666" w:rsidP="00754CDC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logiciel aura comme</w:t>
      </w:r>
      <w:r w:rsidRPr="0034266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but l’a</w:t>
      </w:r>
      <w:r w:rsidR="00754CDC" w:rsidRPr="00342666">
        <w:rPr>
          <w:rFonts w:asciiTheme="minorHAnsi" w:hAnsiTheme="minorHAnsi" w:cstheme="minorHAnsi"/>
        </w:rPr>
        <w:t xml:space="preserve">ffichage du planning de la journée par patient et évolution des interventions. </w:t>
      </w:r>
    </w:p>
    <w:p w:rsidR="00754CDC" w:rsidRPr="00342666" w:rsidRDefault="00754CDC" w:rsidP="00754CDC">
      <w:pPr>
        <w:pStyle w:val="Default"/>
        <w:rPr>
          <w:rFonts w:asciiTheme="minorHAnsi" w:hAnsiTheme="minorHAnsi" w:cstheme="minorHAnsi"/>
        </w:rPr>
      </w:pPr>
    </w:p>
    <w:p w:rsidR="00754CDC" w:rsidRPr="00342666" w:rsidRDefault="00754CDC" w:rsidP="00754CDC">
      <w:pPr>
        <w:pStyle w:val="Default"/>
        <w:rPr>
          <w:rFonts w:asciiTheme="minorHAnsi" w:hAnsiTheme="minorHAnsi" w:cstheme="minorHAnsi"/>
        </w:rPr>
      </w:pPr>
      <w:r w:rsidRPr="00342666">
        <w:rPr>
          <w:rFonts w:asciiTheme="minorHAnsi" w:hAnsiTheme="minorHAnsi" w:cstheme="minorHAnsi"/>
          <w:b/>
          <w:bCs/>
        </w:rPr>
        <w:t xml:space="preserve">Les smartphones du personnel avec MédicalTrack </w:t>
      </w:r>
    </w:p>
    <w:p w:rsidR="00754CDC" w:rsidRDefault="00754CDC" w:rsidP="00754CDC">
      <w:pPr>
        <w:pStyle w:val="Default"/>
        <w:rPr>
          <w:rFonts w:asciiTheme="minorHAnsi" w:hAnsiTheme="minorHAnsi" w:cstheme="minorHAnsi"/>
        </w:rPr>
      </w:pPr>
      <w:r w:rsidRPr="00342666">
        <w:rPr>
          <w:rFonts w:asciiTheme="minorHAnsi" w:hAnsiTheme="minorHAnsi" w:cstheme="minorHAnsi"/>
        </w:rPr>
        <w:t xml:space="preserve">Le personnel étant amené à transférer les patients de salle en salle, ces derniers sont avertis sur smartphone par l’infirmière chef de service.  </w:t>
      </w:r>
    </w:p>
    <w:p w:rsidR="00342666" w:rsidRPr="00342666" w:rsidRDefault="00342666" w:rsidP="00342666">
      <w:pPr>
        <w:pStyle w:val="Default"/>
        <w:rPr>
          <w:rFonts w:cstheme="minorHAnsi"/>
        </w:rPr>
      </w:pPr>
      <w:r w:rsidRPr="00342666">
        <w:rPr>
          <w:rFonts w:cstheme="minorHAnsi"/>
        </w:rPr>
        <w:lastRenderedPageBreak/>
        <w:t>Le logiciel devra afficher le suivi du patient (lieu de récupération, destination, horaire et …) et permettre de confirmer le transfert (retour en chambre par exemple).</w:t>
      </w:r>
    </w:p>
    <w:p w:rsidR="00342666" w:rsidRPr="00342666" w:rsidRDefault="00342666" w:rsidP="00754CDC">
      <w:pPr>
        <w:pStyle w:val="Default"/>
        <w:rPr>
          <w:rFonts w:asciiTheme="minorHAnsi" w:hAnsiTheme="minorHAnsi" w:cstheme="minorHAnsi"/>
        </w:rPr>
      </w:pPr>
    </w:p>
    <w:p w:rsidR="00317C26" w:rsidRDefault="00317C26" w:rsidP="00317C26">
      <w:pPr>
        <w:pStyle w:val="Titre1"/>
      </w:pPr>
      <w:bookmarkStart w:id="5" w:name="_Toc536775781"/>
      <w:r>
        <w:t>Echéancier</w:t>
      </w:r>
      <w:bookmarkEnd w:id="5"/>
    </w:p>
    <w:p w:rsidR="00317C26" w:rsidRDefault="00317C26" w:rsidP="00317C26"/>
    <w:p w:rsidR="00317C26" w:rsidRDefault="00317C26" w:rsidP="00317C26">
      <w:pPr>
        <w:rPr>
          <w:sz w:val="24"/>
        </w:rPr>
      </w:pPr>
      <w:r w:rsidRPr="00317C26">
        <w:rPr>
          <w:sz w:val="24"/>
        </w:rPr>
        <w:t>Pour</w:t>
      </w:r>
      <w:r>
        <w:rPr>
          <w:sz w:val="24"/>
        </w:rPr>
        <w:t xml:space="preserve"> la bonne conduite du projet, un échéancier a été créé afin de respecter le </w:t>
      </w:r>
      <w:r w:rsidR="005C3403">
        <w:rPr>
          <w:sz w:val="24"/>
        </w:rPr>
        <w:t>temps imparti</w:t>
      </w:r>
      <w:r>
        <w:rPr>
          <w:sz w:val="24"/>
        </w:rPr>
        <w:t xml:space="preserve"> du projet.</w:t>
      </w:r>
    </w:p>
    <w:p w:rsidR="00317C26" w:rsidRDefault="005C3403" w:rsidP="00317C26">
      <w:pPr>
        <w:rPr>
          <w:sz w:val="24"/>
        </w:rPr>
      </w:pPr>
      <w:r w:rsidRPr="00317C26">
        <w:rPr>
          <w:noProof/>
          <w:sz w:val="24"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481520</wp:posOffset>
            </wp:positionV>
            <wp:extent cx="6804025" cy="5515610"/>
            <wp:effectExtent l="0" t="0" r="0" b="8890"/>
            <wp:wrapTight wrapText="bothSides">
              <wp:wrapPolygon edited="0">
                <wp:start x="0" y="0"/>
                <wp:lineTo x="0" y="21560"/>
                <wp:lineTo x="21529" y="21560"/>
                <wp:lineTo x="21529" y="0"/>
                <wp:lineTo x="0" y="0"/>
              </wp:wrapPolygon>
            </wp:wrapTight>
            <wp:docPr id="21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0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968"/>
                    <a:stretch/>
                  </pic:blipFill>
                  <pic:spPr>
                    <a:xfrm>
                      <a:off x="0" y="0"/>
                      <a:ext cx="680402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C26">
        <w:rPr>
          <w:sz w:val="24"/>
        </w:rPr>
        <w:t xml:space="preserve">Les différentes tâches sont </w:t>
      </w:r>
      <w:r w:rsidR="00FF7BBC">
        <w:rPr>
          <w:sz w:val="24"/>
        </w:rPr>
        <w:t xml:space="preserve">rappelées pour chaque étudiant : </w:t>
      </w:r>
    </w:p>
    <w:p w:rsidR="00B3692B" w:rsidRDefault="00317C26" w:rsidP="00317C26">
      <w:pPr>
        <w:rPr>
          <w:sz w:val="24"/>
        </w:rPr>
      </w:pPr>
      <w:r>
        <w:rPr>
          <w:sz w:val="24"/>
        </w:rPr>
        <w:t xml:space="preserve">  </w:t>
      </w:r>
    </w:p>
    <w:p w:rsidR="006E123E" w:rsidRDefault="005C3403" w:rsidP="00317C26">
      <w:pPr>
        <w:rPr>
          <w:sz w:val="24"/>
        </w:rPr>
      </w:pPr>
      <w:r>
        <w:rPr>
          <w:sz w:val="24"/>
        </w:rPr>
        <w:t xml:space="preserve">Ce calendrier est </w:t>
      </w:r>
      <w:r w:rsidR="00383E6E">
        <w:rPr>
          <w:sz w:val="24"/>
        </w:rPr>
        <w:t>provisionnel, il se peut que quelques</w:t>
      </w:r>
      <w:r>
        <w:rPr>
          <w:sz w:val="24"/>
        </w:rPr>
        <w:t xml:space="preserve"> tâches soit </w:t>
      </w:r>
      <w:r w:rsidR="00383E6E">
        <w:rPr>
          <w:sz w:val="24"/>
        </w:rPr>
        <w:t xml:space="preserve">modifié </w:t>
      </w:r>
      <w:r>
        <w:rPr>
          <w:sz w:val="24"/>
        </w:rPr>
        <w:t>en cas de nécessit</w:t>
      </w:r>
      <w:r w:rsidR="00383E6E">
        <w:rPr>
          <w:sz w:val="24"/>
        </w:rPr>
        <w:t>é, il est donc pour le moment</w:t>
      </w:r>
      <w:r>
        <w:rPr>
          <w:sz w:val="24"/>
        </w:rPr>
        <w:t xml:space="preserve"> informel.</w:t>
      </w:r>
    </w:p>
    <w:p w:rsidR="006E123E" w:rsidRDefault="006E123E" w:rsidP="006E123E">
      <w:pPr>
        <w:pStyle w:val="Titre1"/>
      </w:pPr>
      <w:bookmarkStart w:id="6" w:name="_Toc536775782"/>
      <w:r>
        <w:lastRenderedPageBreak/>
        <w:t>Matériel envisageable pour l’identification</w:t>
      </w:r>
      <w:bookmarkEnd w:id="6"/>
    </w:p>
    <w:p w:rsidR="006E123E" w:rsidRDefault="006E123E" w:rsidP="006E123E"/>
    <w:p w:rsidR="006E123E" w:rsidRDefault="006E123E" w:rsidP="006E123E">
      <w:r>
        <w:t xml:space="preserve">Afin de garantir un maximum de sécurité et le bon suivi de chaque patient, nous décidons de prendre </w:t>
      </w:r>
      <w:r w:rsidRPr="00423682">
        <w:rPr>
          <w:b/>
        </w:rPr>
        <w:t>un système permettant l’identification</w:t>
      </w:r>
      <w:r>
        <w:t xml:space="preserve"> et donc la localisation de chaque patient. Ainsi comme matériel d’identification envisageable pour l’identification, on peut commencer par parler du matériel possible :  </w:t>
      </w:r>
    </w:p>
    <w:p w:rsidR="006E123E" w:rsidRDefault="006E123E" w:rsidP="006E123E">
      <w:pPr>
        <w:numPr>
          <w:ilvl w:val="0"/>
          <w:numId w:val="17"/>
        </w:numPr>
      </w:pPr>
      <w:r w:rsidRPr="00BE71A1">
        <w:t>Lecteur code barre</w:t>
      </w:r>
    </w:p>
    <w:p w:rsidR="006E123E" w:rsidRPr="00BE71A1" w:rsidRDefault="006E123E" w:rsidP="006E123E">
      <w:pPr>
        <w:numPr>
          <w:ilvl w:val="0"/>
          <w:numId w:val="17"/>
        </w:numPr>
      </w:pPr>
      <w:r w:rsidRPr="00BE71A1">
        <w:t>Carte RFID badgeuse</w:t>
      </w:r>
    </w:p>
    <w:p w:rsidR="006E123E" w:rsidRPr="00BE71A1" w:rsidRDefault="006E123E" w:rsidP="006E123E">
      <w:pPr>
        <w:numPr>
          <w:ilvl w:val="0"/>
          <w:numId w:val="17"/>
        </w:numPr>
      </w:pPr>
      <w:r w:rsidRPr="00BE71A1"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 wp14:anchorId="2E9D6286" wp14:editId="66D9714A">
            <wp:simplePos x="0" y="0"/>
            <wp:positionH relativeFrom="margin">
              <wp:posOffset>4187759</wp:posOffset>
            </wp:positionH>
            <wp:positionV relativeFrom="paragraph">
              <wp:posOffset>42991</wp:posOffset>
            </wp:positionV>
            <wp:extent cx="2362200" cy="1768475"/>
            <wp:effectExtent l="0" t="0" r="0" b="3175"/>
            <wp:wrapTight wrapText="bothSides">
              <wp:wrapPolygon edited="0">
                <wp:start x="0" y="0"/>
                <wp:lineTo x="0" y="21406"/>
                <wp:lineTo x="21426" y="21406"/>
                <wp:lineTo x="21426" y="0"/>
                <wp:lineTo x="0" y="0"/>
              </wp:wrapPolygon>
            </wp:wrapTight>
            <wp:docPr id="23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1A1">
        <w:t>Lecteur biométrique</w:t>
      </w:r>
    </w:p>
    <w:p w:rsidR="006E123E" w:rsidRPr="00BE71A1" w:rsidRDefault="006E123E" w:rsidP="006E123E">
      <w:pPr>
        <w:numPr>
          <w:ilvl w:val="0"/>
          <w:numId w:val="17"/>
        </w:numPr>
      </w:pPr>
      <w:r w:rsidRPr="00BE71A1">
        <w:t>Mot de passe classique</w:t>
      </w:r>
    </w:p>
    <w:p w:rsidR="006E123E" w:rsidRDefault="006E123E" w:rsidP="006E123E">
      <w:pPr>
        <w:ind w:left="360"/>
      </w:pPr>
      <w:r>
        <w:t xml:space="preserve">Le lecteur biométrique et le mot de passe étant contraignant et dépendant de l’état du patient, ces 2 solutions ne sont pas envisageables. </w:t>
      </w:r>
    </w:p>
    <w:p w:rsidR="006E123E" w:rsidRDefault="006E123E" w:rsidP="006E123E">
      <w:pPr>
        <w:ind w:left="360"/>
      </w:pPr>
      <w:r>
        <w:t>Par soucis de propreté et de simplicité</w:t>
      </w:r>
      <w:r w:rsidRPr="00BE7C4B">
        <w:rPr>
          <w:b/>
        </w:rPr>
        <w:t>, le lecteur de carte RFID sera utilisé.</w:t>
      </w:r>
    </w:p>
    <w:p w:rsidR="006E123E" w:rsidRDefault="006E123E" w:rsidP="006E123E">
      <w:pPr>
        <w:pStyle w:val="Titre2"/>
        <w:numPr>
          <w:ilvl w:val="0"/>
          <w:numId w:val="21"/>
        </w:numPr>
      </w:pPr>
      <w:bookmarkStart w:id="7" w:name="_Toc536775783"/>
      <w:r>
        <w:t>Prix</w:t>
      </w:r>
      <w:bookmarkEnd w:id="7"/>
      <w:r>
        <w:t xml:space="preserve"> </w:t>
      </w:r>
    </w:p>
    <w:p w:rsidR="006E123E" w:rsidRPr="00BE71A1" w:rsidRDefault="006E123E" w:rsidP="006E123E">
      <w:pPr>
        <w:ind w:left="360"/>
      </w:pPr>
    </w:p>
    <w:tbl>
      <w:tblPr>
        <w:tblpPr w:leftFromText="141" w:rightFromText="141" w:vertAnchor="page" w:horzAnchor="margin" w:tblpXSpec="center" w:tblpY="8997"/>
        <w:tblW w:w="6368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23"/>
        <w:gridCol w:w="1923"/>
        <w:gridCol w:w="1923"/>
        <w:gridCol w:w="1923"/>
        <w:gridCol w:w="1921"/>
        <w:gridCol w:w="1916"/>
      </w:tblGrid>
      <w:tr w:rsidR="006E123E" w:rsidRPr="00BE71A1" w:rsidTr="003E2B49">
        <w:trPr>
          <w:trHeight w:val="791"/>
        </w:trPr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Default="006E123E" w:rsidP="003E2B49">
            <w:r w:rsidRPr="00BE71A1">
              <w:rPr>
                <w:b/>
                <w:bCs/>
              </w:rPr>
              <w:t>Produit</w:t>
            </w:r>
          </w:p>
          <w:p w:rsidR="006E123E" w:rsidRPr="00BE71A1" w:rsidRDefault="006E123E" w:rsidP="003E2B49"/>
          <w:p w:rsidR="006E123E" w:rsidRDefault="006E123E" w:rsidP="003E2B49"/>
          <w:p w:rsidR="006E123E" w:rsidRPr="00BE71A1" w:rsidRDefault="006E123E" w:rsidP="003E2B49">
            <w:pPr>
              <w:jc w:val="right"/>
            </w:pPr>
          </w:p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r w:rsidRPr="00BE71A1">
              <w:rPr>
                <w:b/>
                <w:bCs/>
              </w:rPr>
              <w:t>Photo du produit</w:t>
            </w:r>
          </w:p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r w:rsidRPr="00BE71A1">
              <w:rPr>
                <w:b/>
                <w:bCs/>
              </w:rPr>
              <w:t>Prix($)</w:t>
            </w:r>
          </w:p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Default="006E123E" w:rsidP="003E2B49">
            <w:r w:rsidRPr="00BE71A1">
              <w:rPr>
                <w:b/>
                <w:bCs/>
              </w:rPr>
              <w:t>Informations produit</w:t>
            </w:r>
          </w:p>
          <w:p w:rsidR="006E123E" w:rsidRDefault="006E123E" w:rsidP="003E2B49"/>
          <w:p w:rsidR="006E123E" w:rsidRPr="00BE71A1" w:rsidRDefault="006E123E" w:rsidP="003E2B49">
            <w:pPr>
              <w:jc w:val="center"/>
            </w:pPr>
          </w:p>
        </w:tc>
        <w:tc>
          <w:tcPr>
            <w:tcW w:w="833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r w:rsidRPr="00BE71A1">
              <w:rPr>
                <w:b/>
                <w:bCs/>
              </w:rPr>
              <w:t>Fréquence</w:t>
            </w:r>
          </w:p>
        </w:tc>
        <w:tc>
          <w:tcPr>
            <w:tcW w:w="83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r w:rsidRPr="00BE71A1">
              <w:rPr>
                <w:b/>
                <w:bCs/>
              </w:rPr>
              <w:t>Lien</w:t>
            </w:r>
          </w:p>
        </w:tc>
      </w:tr>
      <w:tr w:rsidR="006E123E" w:rsidRPr="00BE71A1" w:rsidTr="003E2B49">
        <w:trPr>
          <w:trHeight w:val="1152"/>
        </w:trPr>
        <w:tc>
          <w:tcPr>
            <w:tcW w:w="8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r w:rsidRPr="00BE71A1">
              <w:rPr>
                <w:b/>
                <w:bCs/>
              </w:rPr>
              <w:t>Lecteur RFID 13.56MHz SL500</w:t>
            </w:r>
          </w:p>
        </w:tc>
        <w:tc>
          <w:tcPr>
            <w:tcW w:w="8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/>
        </w:tc>
        <w:tc>
          <w:tcPr>
            <w:tcW w:w="8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r>
              <w:t>31,15</w:t>
            </w:r>
          </w:p>
        </w:tc>
        <w:tc>
          <w:tcPr>
            <w:tcW w:w="83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pPr>
              <w:rPr>
                <w:lang w:val="en-US"/>
              </w:rPr>
            </w:pPr>
            <w:r w:rsidRPr="00BE71A1">
              <w:rPr>
                <w:lang w:val="en-US"/>
              </w:rPr>
              <w:t>-Protocole : ISO14443A, ISO18092 NFCIP-1;</w:t>
            </w:r>
          </w:p>
          <w:p w:rsidR="006E123E" w:rsidRPr="00BE71A1" w:rsidRDefault="006E123E" w:rsidP="003E2B49">
            <w:pPr>
              <w:rPr>
                <w:lang w:val="en-US"/>
              </w:rPr>
            </w:pPr>
            <w:r w:rsidRPr="00BE71A1">
              <w:rPr>
                <w:lang w:val="en-US"/>
              </w:rPr>
              <w:t>-Interface :USB HID protocole;</w:t>
            </w:r>
          </w:p>
        </w:tc>
        <w:tc>
          <w:tcPr>
            <w:tcW w:w="833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r w:rsidRPr="00BE71A1">
              <w:t>13,56MHz</w:t>
            </w:r>
          </w:p>
        </w:tc>
        <w:tc>
          <w:tcPr>
            <w:tcW w:w="83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FE02F8" w:rsidP="003E2B49">
            <w:hyperlink r:id="rId14" w:history="1">
              <w:r w:rsidR="006E123E" w:rsidRPr="00BE71A1">
                <w:rPr>
                  <w:rStyle w:val="Lienhypertexte"/>
                </w:rPr>
                <w:t>Lien</w:t>
              </w:r>
            </w:hyperlink>
          </w:p>
        </w:tc>
      </w:tr>
      <w:tr w:rsidR="006E123E" w:rsidRPr="00BE71A1" w:rsidTr="003E2B49">
        <w:trPr>
          <w:trHeight w:val="837"/>
        </w:trPr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r w:rsidRPr="00BE71A1">
              <w:rPr>
                <w:b/>
                <w:bCs/>
              </w:rPr>
              <w:t>MIFARE Ultralight® Contactless Carte à puce</w:t>
            </w:r>
          </w:p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/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r>
              <w:t>0,60</w:t>
            </w:r>
          </w:p>
        </w:tc>
        <w:tc>
          <w:tcPr>
            <w:tcW w:w="83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r w:rsidRPr="00BE71A1">
              <w:t>-Protocole : ISO14443A;</w:t>
            </w:r>
          </w:p>
          <w:p w:rsidR="006E123E" w:rsidRPr="00BE71A1" w:rsidRDefault="006E123E" w:rsidP="003E2B49">
            <w:r w:rsidRPr="00BE71A1">
              <w:t>-conservation des données : 5 ans.</w:t>
            </w:r>
          </w:p>
        </w:tc>
        <w:tc>
          <w:tcPr>
            <w:tcW w:w="83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6E123E" w:rsidP="003E2B49">
            <w:r w:rsidRPr="00BE71A1">
              <w:t>13,56MHz</w:t>
            </w:r>
          </w:p>
        </w:tc>
        <w:tc>
          <w:tcPr>
            <w:tcW w:w="83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E123E" w:rsidRPr="00BE71A1" w:rsidRDefault="00FE02F8" w:rsidP="003E2B49">
            <w:hyperlink r:id="rId15" w:history="1">
              <w:r w:rsidR="006E123E" w:rsidRPr="00BE71A1">
                <w:rPr>
                  <w:rStyle w:val="Lienhypertexte"/>
                </w:rPr>
                <w:t>Lien</w:t>
              </w:r>
            </w:hyperlink>
          </w:p>
        </w:tc>
      </w:tr>
    </w:tbl>
    <w:p w:rsidR="006E123E" w:rsidRPr="006E123E" w:rsidRDefault="003E2B49" w:rsidP="006E123E">
      <w:pPr>
        <w:rPr>
          <w:sz w:val="24"/>
        </w:rPr>
      </w:pPr>
      <w:r>
        <w:rPr>
          <w:sz w:val="24"/>
        </w:rPr>
        <w:t xml:space="preserve">Ci-dessous un exemple </w:t>
      </w:r>
      <w:r w:rsidRPr="00791B1F">
        <w:rPr>
          <w:b/>
          <w:sz w:val="24"/>
        </w:rPr>
        <w:t>du matériel possible et envisageable</w:t>
      </w:r>
      <w:r>
        <w:rPr>
          <w:sz w:val="24"/>
        </w:rPr>
        <w:t>.</w:t>
      </w:r>
    </w:p>
    <w:p w:rsidR="006E123E" w:rsidRPr="00317C26" w:rsidRDefault="006E123E" w:rsidP="00317C26">
      <w:pPr>
        <w:rPr>
          <w:sz w:val="24"/>
        </w:rPr>
      </w:pPr>
    </w:p>
    <w:p w:rsidR="00317C26" w:rsidRDefault="00B3692B" w:rsidP="00B3692B">
      <w:pPr>
        <w:pStyle w:val="Titre1"/>
      </w:pPr>
      <w:bookmarkStart w:id="8" w:name="_Toc536775784"/>
      <w:r>
        <w:lastRenderedPageBreak/>
        <w:t>Diagrammes</w:t>
      </w:r>
      <w:bookmarkEnd w:id="8"/>
      <w:r>
        <w:t xml:space="preserve"> </w:t>
      </w:r>
    </w:p>
    <w:p w:rsidR="006E123E" w:rsidRDefault="006E123E" w:rsidP="00B3692B"/>
    <w:p w:rsidR="00B3692B" w:rsidRDefault="00B3692B" w:rsidP="00B3692B">
      <w:pPr>
        <w:pStyle w:val="Titre2"/>
      </w:pPr>
      <w:bookmarkStart w:id="9" w:name="_Toc536775785"/>
      <w:r>
        <w:t>Cas d’utilisation</w:t>
      </w:r>
      <w:bookmarkEnd w:id="9"/>
    </w:p>
    <w:p w:rsidR="006E123E" w:rsidRDefault="00DA1F14" w:rsidP="00BE71A1">
      <w:pPr>
        <w:rPr>
          <w:sz w:val="24"/>
        </w:rPr>
      </w:pPr>
      <w:r w:rsidRPr="00B3692B"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229870</wp:posOffset>
            </wp:positionV>
            <wp:extent cx="7656195" cy="4892040"/>
            <wp:effectExtent l="0" t="0" r="1905" b="3810"/>
            <wp:wrapTight wrapText="bothSides">
              <wp:wrapPolygon edited="0">
                <wp:start x="0" y="0"/>
                <wp:lineTo x="0" y="21533"/>
                <wp:lineTo x="21552" y="21533"/>
                <wp:lineTo x="21552" y="0"/>
                <wp:lineTo x="0" y="0"/>
              </wp:wrapPolygon>
            </wp:wrapTight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8" b="6935"/>
                    <a:stretch/>
                  </pic:blipFill>
                  <pic:spPr>
                    <a:xfrm>
                      <a:off x="0" y="0"/>
                      <a:ext cx="765619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1A1" w:rsidRDefault="005C3403" w:rsidP="00BE71A1">
      <w:pPr>
        <w:rPr>
          <w:sz w:val="24"/>
        </w:rPr>
      </w:pPr>
      <w:bookmarkStart w:id="10" w:name="_GoBack"/>
      <w:bookmarkEnd w:id="10"/>
      <w:r>
        <w:rPr>
          <w:sz w:val="24"/>
        </w:rPr>
        <w:t>Comme vu</w:t>
      </w:r>
      <w:r w:rsidR="00FF7BBC">
        <w:rPr>
          <w:sz w:val="24"/>
        </w:rPr>
        <w:t xml:space="preserve"> </w:t>
      </w:r>
      <w:r>
        <w:rPr>
          <w:sz w:val="24"/>
        </w:rPr>
        <w:t>précédemment</w:t>
      </w:r>
      <w:r w:rsidR="00FF7BBC">
        <w:rPr>
          <w:sz w:val="24"/>
        </w:rPr>
        <w:t xml:space="preserve">, on peut constater 4 acteurs : </w:t>
      </w:r>
    </w:p>
    <w:p w:rsidR="006E123E" w:rsidRDefault="006E123E" w:rsidP="00BE71A1">
      <w:pPr>
        <w:rPr>
          <w:sz w:val="24"/>
        </w:rPr>
      </w:pPr>
      <w:r w:rsidRPr="006E123E">
        <w:rPr>
          <w:b/>
          <w:sz w:val="24"/>
        </w:rPr>
        <w:t>Le personnel administratif</w:t>
      </w:r>
      <w:r>
        <w:rPr>
          <w:sz w:val="24"/>
        </w:rPr>
        <w:t xml:space="preserve"> gère le personnel ainsi que les patients. C’est eux qui permettrons le bon fonctionnement de l’hôpital en fournissant à chaque </w:t>
      </w:r>
      <w:r w:rsidR="003E2B49">
        <w:rPr>
          <w:sz w:val="24"/>
        </w:rPr>
        <w:t>personne</w:t>
      </w:r>
      <w:r>
        <w:rPr>
          <w:sz w:val="24"/>
        </w:rPr>
        <w:t xml:space="preserve"> un </w:t>
      </w:r>
      <w:r w:rsidR="003E2B49">
        <w:rPr>
          <w:sz w:val="24"/>
        </w:rPr>
        <w:t>badge, leurs permettant de s’identifier.</w:t>
      </w:r>
    </w:p>
    <w:p w:rsidR="006E123E" w:rsidRDefault="003E2B49" w:rsidP="00BE71A1">
      <w:pPr>
        <w:rPr>
          <w:sz w:val="24"/>
        </w:rPr>
      </w:pPr>
      <w:r w:rsidRPr="00791B1F">
        <w:rPr>
          <w:b/>
          <w:sz w:val="24"/>
        </w:rPr>
        <w:t>L’infirmière de service</w:t>
      </w:r>
      <w:r>
        <w:rPr>
          <w:sz w:val="24"/>
        </w:rPr>
        <w:t xml:space="preserve"> quant à elle prépare les plannings en fonction des pathologies</w:t>
      </w:r>
      <w:r w:rsidR="00791B1F">
        <w:rPr>
          <w:sz w:val="24"/>
        </w:rPr>
        <w:t xml:space="preserve"> des patient ainsi que</w:t>
      </w:r>
      <w:r>
        <w:rPr>
          <w:sz w:val="24"/>
        </w:rPr>
        <w:t xml:space="preserve"> du planning </w:t>
      </w:r>
      <w:r w:rsidR="00791B1F">
        <w:rPr>
          <w:sz w:val="24"/>
        </w:rPr>
        <w:t xml:space="preserve">déjà mis en place. Elle est aussi en charge du bon déroulement du service hospitalier, c’est-à-dire vérifier que le </w:t>
      </w:r>
    </w:p>
    <w:p w:rsidR="00791B1F" w:rsidRDefault="00791B1F" w:rsidP="00BE71A1">
      <w:pPr>
        <w:rPr>
          <w:sz w:val="24"/>
        </w:rPr>
      </w:pPr>
      <w:r w:rsidRPr="00791B1F">
        <w:rPr>
          <w:b/>
          <w:sz w:val="24"/>
        </w:rPr>
        <w:t>Le personnel hospitalier</w:t>
      </w:r>
      <w:r>
        <w:rPr>
          <w:sz w:val="24"/>
        </w:rPr>
        <w:t xml:space="preserve"> consulte le planning via les affichages grand écran, soit par leur application smartphone. Il doit aussi valider le déplacement des patients dans les différentes salles.</w:t>
      </w:r>
    </w:p>
    <w:p w:rsidR="00B3692B" w:rsidRPr="00791B1F" w:rsidRDefault="00791B1F" w:rsidP="00B3692B">
      <w:pPr>
        <w:rPr>
          <w:sz w:val="24"/>
        </w:rPr>
      </w:pPr>
      <w:r w:rsidRPr="00791B1F">
        <w:rPr>
          <w:b/>
          <w:sz w:val="24"/>
        </w:rPr>
        <w:t>Le patient</w:t>
      </w:r>
      <w:r>
        <w:rPr>
          <w:sz w:val="24"/>
        </w:rPr>
        <w:t xml:space="preserve"> n’a qu’à valider leur passage dans les différentes salles, grâce au badge fourni dès leur arrivé.</w:t>
      </w:r>
    </w:p>
    <w:p w:rsidR="00B3692B" w:rsidRDefault="00B3692B" w:rsidP="00B3692B">
      <w:pPr>
        <w:pStyle w:val="Titre2"/>
      </w:pPr>
      <w:bookmarkStart w:id="11" w:name="_Toc536775786"/>
      <w:r>
        <w:lastRenderedPageBreak/>
        <w:t>Activité</w:t>
      </w:r>
      <w:bookmarkEnd w:id="11"/>
    </w:p>
    <w:p w:rsidR="0070519C" w:rsidRDefault="0070519C" w:rsidP="0070519C"/>
    <w:p w:rsidR="00B3692B" w:rsidRDefault="00B3692B" w:rsidP="0070519C">
      <w:pPr>
        <w:rPr>
          <w:sz w:val="24"/>
          <w:szCs w:val="24"/>
        </w:rPr>
      </w:pPr>
      <w:r>
        <w:rPr>
          <w:sz w:val="24"/>
          <w:szCs w:val="24"/>
        </w:rPr>
        <w:t>Notre projet « MedicalTrack » se compose de 4 applications, dont 2 similaires et ayant le même rôle.</w:t>
      </w:r>
    </w:p>
    <w:p w:rsidR="00B3692B" w:rsidRDefault="00B3692B" w:rsidP="0070519C">
      <w:pPr>
        <w:rPr>
          <w:sz w:val="24"/>
          <w:szCs w:val="24"/>
        </w:rPr>
      </w:pPr>
    </w:p>
    <w:p w:rsidR="006E123E" w:rsidRDefault="00B3692B" w:rsidP="00B3692B">
      <w:pPr>
        <w:rPr>
          <w:b/>
          <w:bCs/>
          <w:sz w:val="24"/>
          <w:szCs w:val="24"/>
          <w:u w:val="single"/>
        </w:rPr>
      </w:pPr>
      <w:r w:rsidRPr="00B3692B">
        <w:rPr>
          <w:b/>
          <w:bCs/>
          <w:sz w:val="24"/>
          <w:szCs w:val="24"/>
          <w:u w:val="single"/>
        </w:rPr>
        <w:t>Programme Administratif</w:t>
      </w:r>
    </w:p>
    <w:p w:rsidR="00791B1F" w:rsidRPr="00791B1F" w:rsidRDefault="00754CDC" w:rsidP="00B3692B">
      <w:pPr>
        <w:rPr>
          <w:bCs/>
          <w:sz w:val="24"/>
          <w:szCs w:val="24"/>
        </w:rPr>
      </w:pPr>
      <w:r w:rsidRPr="00B3692B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194310</wp:posOffset>
            </wp:positionV>
            <wp:extent cx="7525385" cy="4191635"/>
            <wp:effectExtent l="0" t="0" r="0" b="0"/>
            <wp:wrapTight wrapText="bothSides">
              <wp:wrapPolygon edited="0">
                <wp:start x="0" y="0"/>
                <wp:lineTo x="0" y="21499"/>
                <wp:lineTo x="21543" y="21499"/>
                <wp:lineTo x="21543" y="0"/>
                <wp:lineTo x="0" y="0"/>
              </wp:wrapPolygon>
            </wp:wrapTight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38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4CDC" w:rsidRDefault="00754CDC" w:rsidP="00B3692B">
      <w:pPr>
        <w:rPr>
          <w:bCs/>
          <w:sz w:val="24"/>
          <w:szCs w:val="24"/>
        </w:rPr>
      </w:pPr>
    </w:p>
    <w:p w:rsidR="00754CDC" w:rsidRDefault="00754CDC" w:rsidP="00B3692B">
      <w:pPr>
        <w:rPr>
          <w:bCs/>
          <w:sz w:val="24"/>
          <w:szCs w:val="24"/>
        </w:rPr>
      </w:pPr>
    </w:p>
    <w:p w:rsidR="00791B1F" w:rsidRDefault="00791B1F" w:rsidP="00B3692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Le fonctionnement du programme pour l’administration se présentera tout d’abord par un </w:t>
      </w:r>
      <w:r w:rsidRPr="00754CDC">
        <w:rPr>
          <w:b/>
          <w:bCs/>
          <w:sz w:val="24"/>
          <w:szCs w:val="24"/>
        </w:rPr>
        <w:t>écran de connexion</w:t>
      </w:r>
      <w:r>
        <w:rPr>
          <w:bCs/>
          <w:sz w:val="24"/>
          <w:szCs w:val="24"/>
        </w:rPr>
        <w:t>. Seul le personnel administratif aura accès aux données et aux applications.</w:t>
      </w:r>
    </w:p>
    <w:p w:rsidR="00791B1F" w:rsidRDefault="00791B1F" w:rsidP="00B3692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Ils seront capables de </w:t>
      </w:r>
      <w:r w:rsidRPr="00754CDC">
        <w:rPr>
          <w:b/>
          <w:bCs/>
          <w:sz w:val="24"/>
          <w:szCs w:val="24"/>
        </w:rPr>
        <w:t>créer ou modifier les informations du personnel hospitalier</w:t>
      </w:r>
      <w:r>
        <w:rPr>
          <w:bCs/>
          <w:sz w:val="24"/>
          <w:szCs w:val="24"/>
        </w:rPr>
        <w:t>, c’est-à-dire gérer le personnel, les départs- arrivés etc.</w:t>
      </w:r>
      <w:r w:rsidR="00754CDC">
        <w:rPr>
          <w:bCs/>
          <w:sz w:val="24"/>
          <w:szCs w:val="24"/>
        </w:rPr>
        <w:t>.</w:t>
      </w:r>
      <w:r>
        <w:rPr>
          <w:bCs/>
          <w:sz w:val="24"/>
          <w:szCs w:val="24"/>
        </w:rPr>
        <w:t>.</w:t>
      </w:r>
      <w:r w:rsidR="00754CDC">
        <w:rPr>
          <w:bCs/>
          <w:sz w:val="24"/>
          <w:szCs w:val="24"/>
        </w:rPr>
        <w:t xml:space="preserve"> Ils seront capables également de </w:t>
      </w:r>
      <w:r w:rsidR="00754CDC" w:rsidRPr="00754CDC">
        <w:rPr>
          <w:b/>
          <w:bCs/>
          <w:sz w:val="24"/>
          <w:szCs w:val="24"/>
        </w:rPr>
        <w:t>créer ou modifier les informations des patients</w:t>
      </w:r>
      <w:r w:rsidR="00754CDC">
        <w:rPr>
          <w:bCs/>
          <w:sz w:val="24"/>
          <w:szCs w:val="24"/>
        </w:rPr>
        <w:t>, les rentrer dans une base de donnée et stocker ses informations, les réutiliser en cas de nécessiter.</w:t>
      </w:r>
    </w:p>
    <w:p w:rsidR="00754CDC" w:rsidRDefault="00754CDC" w:rsidP="00B3692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Ils auront aussi la possibilité de </w:t>
      </w:r>
      <w:r w:rsidRPr="00754CDC">
        <w:rPr>
          <w:b/>
          <w:bCs/>
          <w:sz w:val="24"/>
          <w:szCs w:val="24"/>
        </w:rPr>
        <w:t xml:space="preserve">consulter </w:t>
      </w:r>
      <w:r>
        <w:rPr>
          <w:bCs/>
          <w:sz w:val="24"/>
          <w:szCs w:val="24"/>
        </w:rPr>
        <w:t>le planning, afin de renseigner en cas de problème d’affichage sur un écran la famille du patient.</w:t>
      </w:r>
    </w:p>
    <w:p w:rsidR="006E123E" w:rsidRPr="00754CDC" w:rsidRDefault="00B3692B" w:rsidP="00B3692B">
      <w:pPr>
        <w:rPr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>Programme Chef Infirmière</w:t>
      </w:r>
    </w:p>
    <w:p w:rsidR="005349C6" w:rsidRDefault="005349C6" w:rsidP="00B3692B">
      <w:pPr>
        <w:rPr>
          <w:b/>
          <w:bCs/>
          <w:sz w:val="24"/>
          <w:szCs w:val="24"/>
          <w:u w:val="single"/>
        </w:rPr>
      </w:pPr>
      <w:r w:rsidRPr="005349C6">
        <w:rPr>
          <w:b/>
          <w:bCs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411859</wp:posOffset>
            </wp:positionV>
            <wp:extent cx="7261225" cy="4547870"/>
            <wp:effectExtent l="0" t="0" r="0" b="5080"/>
            <wp:wrapTight wrapText="bothSides">
              <wp:wrapPolygon edited="0">
                <wp:start x="0" y="0"/>
                <wp:lineTo x="0" y="21534"/>
                <wp:lineTo x="21534" y="21534"/>
                <wp:lineTo x="21534" y="0"/>
                <wp:lineTo x="0" y="0"/>
              </wp:wrapPolygon>
            </wp:wrapTight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0"/>
                    <a:stretch/>
                  </pic:blipFill>
                  <pic:spPr bwMode="auto">
                    <a:xfrm>
                      <a:off x="0" y="0"/>
                      <a:ext cx="7261225" cy="454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9C6" w:rsidRDefault="005349C6" w:rsidP="00B3692B">
      <w:pPr>
        <w:rPr>
          <w:b/>
          <w:bCs/>
          <w:sz w:val="24"/>
          <w:szCs w:val="24"/>
          <w:u w:val="single"/>
        </w:rPr>
      </w:pPr>
    </w:p>
    <w:p w:rsidR="005349C6" w:rsidRDefault="005349C6" w:rsidP="00B3692B">
      <w:pPr>
        <w:rPr>
          <w:b/>
          <w:bCs/>
          <w:sz w:val="24"/>
          <w:szCs w:val="24"/>
          <w:u w:val="single"/>
        </w:rPr>
      </w:pPr>
    </w:p>
    <w:p w:rsidR="005349C6" w:rsidRDefault="005349C6" w:rsidP="005349C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Le fonctionnement du programme pour l’infirmière chef se présentera tout d’abord par un </w:t>
      </w:r>
      <w:r w:rsidRPr="00754CDC">
        <w:rPr>
          <w:b/>
          <w:bCs/>
          <w:sz w:val="24"/>
          <w:szCs w:val="24"/>
        </w:rPr>
        <w:t>écran de connexion</w:t>
      </w:r>
      <w:r>
        <w:rPr>
          <w:b/>
          <w:bCs/>
          <w:sz w:val="24"/>
          <w:szCs w:val="24"/>
        </w:rPr>
        <w:t>, semblable à celui de l’administration</w:t>
      </w:r>
      <w:r>
        <w:rPr>
          <w:bCs/>
          <w:sz w:val="24"/>
          <w:szCs w:val="24"/>
        </w:rPr>
        <w:t>. Seul l’infirmière en chef y aura accès.</w:t>
      </w:r>
    </w:p>
    <w:p w:rsidR="00DA1F14" w:rsidRDefault="00DA1F14" w:rsidP="005349C6">
      <w:pPr>
        <w:rPr>
          <w:bCs/>
          <w:sz w:val="24"/>
          <w:szCs w:val="24"/>
        </w:rPr>
      </w:pPr>
    </w:p>
    <w:p w:rsidR="005349C6" w:rsidRDefault="005349C6" w:rsidP="005349C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Elle sera capable de </w:t>
      </w:r>
      <w:r>
        <w:rPr>
          <w:b/>
          <w:bCs/>
          <w:sz w:val="24"/>
          <w:szCs w:val="24"/>
        </w:rPr>
        <w:t>créer ou modifier le planning</w:t>
      </w:r>
      <w:r>
        <w:rPr>
          <w:bCs/>
          <w:sz w:val="24"/>
          <w:szCs w:val="24"/>
        </w:rPr>
        <w:t xml:space="preserve">, c’est-à-dire le créer ou le modifier en cas de désistement. Elle aura la possibilité de </w:t>
      </w:r>
      <w:r w:rsidRPr="00754CDC">
        <w:rPr>
          <w:b/>
          <w:bCs/>
          <w:sz w:val="24"/>
          <w:szCs w:val="24"/>
        </w:rPr>
        <w:t>modifier les informations des patients</w:t>
      </w:r>
      <w:r>
        <w:rPr>
          <w:bCs/>
          <w:sz w:val="24"/>
          <w:szCs w:val="24"/>
        </w:rPr>
        <w:t xml:space="preserve">, changer la pathologie ou une donnée erroné qui a été transmise à l’administration. </w:t>
      </w:r>
    </w:p>
    <w:p w:rsidR="005349C6" w:rsidRDefault="005349C6" w:rsidP="005349C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Elle pourra vérifier le travail du personnel et en cas de problème le compléter,</w:t>
      </w:r>
      <w:r w:rsidR="00423682">
        <w:rPr>
          <w:bCs/>
          <w:sz w:val="24"/>
          <w:szCs w:val="24"/>
        </w:rPr>
        <w:t xml:space="preserve"> Un scan oublié par exemple.</w:t>
      </w:r>
    </w:p>
    <w:p w:rsidR="006E123E" w:rsidRDefault="006E123E" w:rsidP="00B3692B">
      <w:pPr>
        <w:rPr>
          <w:b/>
          <w:bCs/>
          <w:sz w:val="24"/>
          <w:szCs w:val="24"/>
          <w:u w:val="single"/>
        </w:rPr>
      </w:pPr>
    </w:p>
    <w:p w:rsidR="00423682" w:rsidRDefault="00423682" w:rsidP="00B3692B">
      <w:pPr>
        <w:rPr>
          <w:b/>
          <w:bCs/>
          <w:sz w:val="24"/>
          <w:szCs w:val="24"/>
          <w:u w:val="single"/>
        </w:rPr>
      </w:pPr>
    </w:p>
    <w:p w:rsidR="00423682" w:rsidRDefault="00423682" w:rsidP="00B3692B">
      <w:pPr>
        <w:rPr>
          <w:b/>
          <w:bCs/>
          <w:sz w:val="24"/>
          <w:szCs w:val="24"/>
          <w:u w:val="single"/>
        </w:rPr>
      </w:pPr>
    </w:p>
    <w:p w:rsidR="00423682" w:rsidRDefault="00423682" w:rsidP="00B3692B">
      <w:pPr>
        <w:rPr>
          <w:b/>
          <w:bCs/>
          <w:sz w:val="24"/>
          <w:szCs w:val="24"/>
          <w:u w:val="single"/>
        </w:rPr>
      </w:pPr>
    </w:p>
    <w:p w:rsidR="00B3692B" w:rsidRDefault="00B3692B" w:rsidP="00B3692B">
      <w:pPr>
        <w:rPr>
          <w:b/>
          <w:bCs/>
          <w:sz w:val="24"/>
          <w:szCs w:val="24"/>
          <w:u w:val="single"/>
        </w:rPr>
      </w:pPr>
      <w:r w:rsidRPr="00B3692B">
        <w:rPr>
          <w:b/>
          <w:bCs/>
          <w:sz w:val="24"/>
          <w:szCs w:val="24"/>
          <w:u w:val="single"/>
        </w:rPr>
        <w:t>Programme Planning</w:t>
      </w:r>
    </w:p>
    <w:p w:rsidR="00B3692B" w:rsidRPr="00B3692B" w:rsidRDefault="00423682" w:rsidP="00B3692B">
      <w:pPr>
        <w:rPr>
          <w:sz w:val="24"/>
          <w:szCs w:val="24"/>
        </w:rPr>
      </w:pPr>
      <w:r w:rsidRPr="00B3692B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-261257</wp:posOffset>
            </wp:positionH>
            <wp:positionV relativeFrom="paragraph">
              <wp:posOffset>186698</wp:posOffset>
            </wp:positionV>
            <wp:extent cx="5723890" cy="3807460"/>
            <wp:effectExtent l="0" t="0" r="0" b="2540"/>
            <wp:wrapTight wrapText="bothSides">
              <wp:wrapPolygon edited="0">
                <wp:start x="0" y="0"/>
                <wp:lineTo x="0" y="21506"/>
                <wp:lineTo x="21495" y="21506"/>
                <wp:lineTo x="21495" y="0"/>
                <wp:lineTo x="0" y="0"/>
              </wp:wrapPolygon>
            </wp:wrapTight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88"/>
                    <a:stretch/>
                  </pic:blipFill>
                  <pic:spPr>
                    <a:xfrm>
                      <a:off x="0" y="0"/>
                      <a:ext cx="572389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692B" w:rsidRPr="00B3692B" w:rsidRDefault="00B3692B" w:rsidP="00B3692B">
      <w:pPr>
        <w:rPr>
          <w:sz w:val="24"/>
          <w:szCs w:val="24"/>
        </w:rPr>
      </w:pPr>
    </w:p>
    <w:p w:rsidR="00423682" w:rsidRDefault="00423682" w:rsidP="00B3692B">
      <w:pPr>
        <w:rPr>
          <w:sz w:val="24"/>
          <w:szCs w:val="24"/>
        </w:rPr>
      </w:pPr>
      <w:r>
        <w:rPr>
          <w:sz w:val="24"/>
          <w:szCs w:val="24"/>
        </w:rPr>
        <w:t xml:space="preserve">Le programme pour l’affichage du planning n’est pas très complexe, étant donné son but. En effet au démarrage de l’application, </w:t>
      </w:r>
      <w:r w:rsidRPr="00BE7C4B">
        <w:rPr>
          <w:b/>
          <w:sz w:val="24"/>
          <w:szCs w:val="24"/>
        </w:rPr>
        <w:t>des identifiants</w:t>
      </w:r>
      <w:r>
        <w:rPr>
          <w:sz w:val="24"/>
          <w:szCs w:val="24"/>
        </w:rPr>
        <w:t xml:space="preserve"> seront demandés pour le personnel médical.</w:t>
      </w:r>
    </w:p>
    <w:p w:rsidR="00423682" w:rsidRPr="00BE7C4B" w:rsidRDefault="00423682" w:rsidP="00B3692B">
      <w:pPr>
        <w:rPr>
          <w:b/>
          <w:sz w:val="24"/>
          <w:szCs w:val="24"/>
        </w:rPr>
      </w:pPr>
      <w:r w:rsidRPr="00BE7C4B">
        <w:rPr>
          <w:b/>
          <w:sz w:val="24"/>
          <w:szCs w:val="24"/>
        </w:rPr>
        <w:t>L’affichage du planning journalier</w:t>
      </w:r>
      <w:r>
        <w:rPr>
          <w:sz w:val="24"/>
          <w:szCs w:val="24"/>
        </w:rPr>
        <w:t xml:space="preserve"> aura alors lieu, avec la </w:t>
      </w:r>
      <w:r w:rsidRPr="00BE7C4B">
        <w:rPr>
          <w:b/>
          <w:sz w:val="24"/>
          <w:szCs w:val="24"/>
        </w:rPr>
        <w:t>possibilité de confirmer l’arrivé et le départ des patients.</w:t>
      </w:r>
    </w:p>
    <w:p w:rsidR="00423682" w:rsidRDefault="00BE7C4B" w:rsidP="00B3692B">
      <w:pPr>
        <w:rPr>
          <w:sz w:val="24"/>
          <w:szCs w:val="24"/>
        </w:rPr>
      </w:pPr>
      <w:r w:rsidRPr="00154390">
        <w:rPr>
          <w:noProof/>
          <w:sz w:val="24"/>
          <w:lang w:eastAsia="fr-FR"/>
        </w:rPr>
        <w:drawing>
          <wp:anchor distT="0" distB="0" distL="114300" distR="114300" simplePos="0" relativeHeight="251677696" behindDoc="1" locked="0" layoutInCell="1" allowOverlap="1" wp14:anchorId="57E48A26" wp14:editId="7594B223">
            <wp:simplePos x="0" y="0"/>
            <wp:positionH relativeFrom="margin">
              <wp:posOffset>-603250</wp:posOffset>
            </wp:positionH>
            <wp:positionV relativeFrom="paragraph">
              <wp:posOffset>365760</wp:posOffset>
            </wp:positionV>
            <wp:extent cx="3099435" cy="2324735"/>
            <wp:effectExtent l="0" t="0" r="5715" b="0"/>
            <wp:wrapTight wrapText="bothSides">
              <wp:wrapPolygon edited="0">
                <wp:start x="531" y="0"/>
                <wp:lineTo x="0" y="354"/>
                <wp:lineTo x="0" y="21240"/>
                <wp:lineTo x="531" y="21417"/>
                <wp:lineTo x="20976" y="21417"/>
                <wp:lineTo x="21507" y="21240"/>
                <wp:lineTo x="21507" y="354"/>
                <wp:lineTo x="20976" y="0"/>
                <wp:lineTo x="531" y="0"/>
              </wp:wrapPolygon>
            </wp:wrapTight>
            <wp:docPr id="9" name="Image 9" descr="C:\Users\snir\Desktop\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ir\Desktop\Sans titr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2324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C4B" w:rsidRDefault="00BE7C4B" w:rsidP="00BE7C4B">
      <w:pPr>
        <w:rPr>
          <w:sz w:val="24"/>
          <w:szCs w:val="24"/>
        </w:rPr>
      </w:pPr>
    </w:p>
    <w:p w:rsidR="00BE7C4B" w:rsidRDefault="00423682" w:rsidP="00BE7C4B">
      <w:pPr>
        <w:rPr>
          <w:sz w:val="24"/>
          <w:szCs w:val="24"/>
        </w:rPr>
      </w:pPr>
      <w:r>
        <w:rPr>
          <w:sz w:val="24"/>
          <w:szCs w:val="24"/>
        </w:rPr>
        <w:t xml:space="preserve">L’application pour les affichages du planning devant les salles d’opérations </w:t>
      </w:r>
      <w:r w:rsidR="00BE7C4B">
        <w:rPr>
          <w:sz w:val="24"/>
          <w:szCs w:val="24"/>
        </w:rPr>
        <w:t>sera moins complexe que pour les salles d’interventions.</w:t>
      </w:r>
    </w:p>
    <w:p w:rsidR="00423682" w:rsidRPr="00BE7C4B" w:rsidRDefault="00BE7C4B" w:rsidP="00BE7C4B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Il n’a que pour but d’afficher le planning journalier, permettant aux intervenant de se</w:t>
      </w:r>
      <w:r w:rsidRPr="00BE7C4B">
        <w:rPr>
          <w:b/>
          <w:sz w:val="24"/>
          <w:szCs w:val="24"/>
        </w:rPr>
        <w:t xml:space="preserve"> renseigner sur celui-ci.</w:t>
      </w:r>
    </w:p>
    <w:p w:rsidR="00B3692B" w:rsidRDefault="00B3692B" w:rsidP="0070519C">
      <w:pPr>
        <w:rPr>
          <w:sz w:val="24"/>
          <w:szCs w:val="24"/>
        </w:rPr>
      </w:pPr>
    </w:p>
    <w:p w:rsidR="00B3692B" w:rsidRDefault="00B3692B" w:rsidP="0070519C">
      <w:pPr>
        <w:rPr>
          <w:sz w:val="24"/>
          <w:szCs w:val="24"/>
        </w:rPr>
      </w:pPr>
    </w:p>
    <w:p w:rsidR="00BE71A1" w:rsidRDefault="00423682" w:rsidP="00BE71A1">
      <w:pPr>
        <w:pStyle w:val="Titre2"/>
      </w:pPr>
      <w:bookmarkStart w:id="12" w:name="_Toc536775787"/>
      <w:r w:rsidRPr="00BE71A1">
        <w:rPr>
          <w:noProof/>
          <w:lang w:eastAsia="fr-FR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394079</wp:posOffset>
            </wp:positionV>
            <wp:extent cx="7267575" cy="4088130"/>
            <wp:effectExtent l="0" t="0" r="9525" b="7620"/>
            <wp:wrapTight wrapText="bothSides">
              <wp:wrapPolygon edited="0">
                <wp:start x="0" y="0"/>
                <wp:lineTo x="0" y="21540"/>
                <wp:lineTo x="21572" y="21540"/>
                <wp:lineTo x="21572" y="0"/>
                <wp:lineTo x="0" y="0"/>
              </wp:wrapPolygon>
            </wp:wrapTight>
            <wp:docPr id="1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1A1">
        <w:t>Deployement</w:t>
      </w:r>
      <w:bookmarkEnd w:id="12"/>
    </w:p>
    <w:p w:rsidR="00754CDC" w:rsidRDefault="00754CDC" w:rsidP="0070519C"/>
    <w:p w:rsidR="00BE7C4B" w:rsidRDefault="00BE7C4B" w:rsidP="0070519C">
      <w:r>
        <w:t>// Flavian a complété</w:t>
      </w:r>
    </w:p>
    <w:p w:rsidR="00754CDC" w:rsidRDefault="00754CDC" w:rsidP="0070519C"/>
    <w:p w:rsidR="00754CDC" w:rsidRDefault="00754CDC" w:rsidP="0070519C"/>
    <w:p w:rsidR="00754CDC" w:rsidRDefault="00754CDC" w:rsidP="0070519C"/>
    <w:p w:rsidR="00754CDC" w:rsidRDefault="00754CDC" w:rsidP="0070519C"/>
    <w:p w:rsidR="00754CDC" w:rsidRDefault="00754CDC" w:rsidP="0070519C"/>
    <w:p w:rsidR="00754CDC" w:rsidRDefault="00754CDC" w:rsidP="0070519C"/>
    <w:p w:rsidR="00754CDC" w:rsidRDefault="00754CDC" w:rsidP="0070519C"/>
    <w:p w:rsidR="00754CDC" w:rsidRDefault="00754CDC" w:rsidP="0070519C"/>
    <w:p w:rsidR="00754CDC" w:rsidRDefault="00754CDC" w:rsidP="0070519C"/>
    <w:p w:rsidR="00754CDC" w:rsidRDefault="00754CDC" w:rsidP="0070519C"/>
    <w:p w:rsidR="00754CDC" w:rsidRDefault="00754CDC" w:rsidP="0070519C"/>
    <w:p w:rsidR="00754CDC" w:rsidRDefault="00754CDC" w:rsidP="0070519C"/>
    <w:p w:rsidR="00B3692B" w:rsidRPr="00BE71A1" w:rsidRDefault="00B3692B" w:rsidP="0070519C"/>
    <w:p w:rsidR="00B3692B" w:rsidRDefault="00B3692B" w:rsidP="00B3692B">
      <w:pPr>
        <w:pStyle w:val="Titre1"/>
      </w:pPr>
      <w:bookmarkStart w:id="13" w:name="_Toc536775788"/>
      <w:r>
        <w:lastRenderedPageBreak/>
        <w:t xml:space="preserve">Prototype </w:t>
      </w:r>
      <w:r w:rsidR="00BE71A1">
        <w:t>de programme</w:t>
      </w:r>
      <w:bookmarkEnd w:id="13"/>
    </w:p>
    <w:p w:rsidR="00B3692B" w:rsidRDefault="00B3692B" w:rsidP="00B3692B"/>
    <w:p w:rsidR="00BE71A1" w:rsidRDefault="00BE71A1" w:rsidP="00B3692B">
      <w:r>
        <w:t xml:space="preserve">Ici seront présent les prototypes de l’administration et de la chef infirmière : </w:t>
      </w:r>
    </w:p>
    <w:p w:rsidR="00BE71A1" w:rsidRDefault="00BE71A1" w:rsidP="00B3692B"/>
    <w:p w:rsidR="00BE7C4B" w:rsidRDefault="00BE7C4B" w:rsidP="00B3692B"/>
    <w:p w:rsidR="00BE71A1" w:rsidRPr="00BE71A1" w:rsidRDefault="00BE71A1" w:rsidP="00BE71A1">
      <w:r w:rsidRPr="00BE71A1">
        <w:rPr>
          <w:b/>
          <w:bCs/>
          <w:u w:val="single"/>
        </w:rPr>
        <w:t>Interface de connexion</w:t>
      </w:r>
    </w:p>
    <w:p w:rsidR="00BE71A1" w:rsidRDefault="00BE71A1" w:rsidP="00B3692B">
      <w:r w:rsidRPr="00BE71A1"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174559</wp:posOffset>
            </wp:positionV>
            <wp:extent cx="6507480" cy="2435225"/>
            <wp:effectExtent l="0" t="0" r="7620" b="3175"/>
            <wp:wrapTight wrapText="bothSides">
              <wp:wrapPolygon edited="0">
                <wp:start x="0" y="0"/>
                <wp:lineTo x="0" y="21459"/>
                <wp:lineTo x="21562" y="21459"/>
                <wp:lineTo x="21562" y="0"/>
                <wp:lineTo x="0" y="0"/>
              </wp:wrapPolygon>
            </wp:wrapTight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4" b="40250"/>
                    <a:stretch/>
                  </pic:blipFill>
                  <pic:spPr>
                    <a:xfrm>
                      <a:off x="0" y="0"/>
                      <a:ext cx="650748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1A1" w:rsidRDefault="00BE71A1" w:rsidP="00B3692B"/>
    <w:p w:rsidR="00423682" w:rsidRDefault="00BE7C4B" w:rsidP="00B3692B">
      <w:r>
        <w:t>Exemple d’interface de connexion possible pour l’application administration ou infirmière en chef. Concernant les ordinateurs dans les salles d’opérations, ils possèderont se même genre d’interface.</w:t>
      </w:r>
    </w:p>
    <w:p w:rsidR="00423682" w:rsidRDefault="00423682" w:rsidP="00B3692B"/>
    <w:p w:rsidR="00BE71A1" w:rsidRDefault="00BE7C4B" w:rsidP="00BE71A1">
      <w:r w:rsidRPr="00BE71A1"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368877</wp:posOffset>
            </wp:positionV>
            <wp:extent cx="5760720" cy="2878455"/>
            <wp:effectExtent l="0" t="0" r="0" b="0"/>
            <wp:wrapTight wrapText="bothSides">
              <wp:wrapPolygon edited="0">
                <wp:start x="0" y="0"/>
                <wp:lineTo x="0" y="21443"/>
                <wp:lineTo x="21500" y="21443"/>
                <wp:lineTo x="21500" y="0"/>
                <wp:lineTo x="0" y="0"/>
              </wp:wrapPolygon>
            </wp:wrapTight>
            <wp:docPr id="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4" r="2712"/>
                    <a:stretch/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1A1" w:rsidRPr="00BE71A1">
        <w:rPr>
          <w:b/>
          <w:bCs/>
          <w:u w:val="single"/>
        </w:rPr>
        <w:t>Connexion en Administrat</w:t>
      </w:r>
      <w:r w:rsidR="007128DC">
        <w:rPr>
          <w:b/>
          <w:bCs/>
          <w:u w:val="single"/>
        </w:rPr>
        <w:t>ion</w:t>
      </w:r>
    </w:p>
    <w:p w:rsidR="00BE71A1" w:rsidRDefault="007128DC" w:rsidP="00BE71A1">
      <w:r>
        <w:lastRenderedPageBreak/>
        <w:t>Le personnel administratif aura la possibilité de consulter le planning, modifier/supprimer un patient ou tout simplement ajouter un patient.</w:t>
      </w:r>
    </w:p>
    <w:p w:rsidR="007128DC" w:rsidRDefault="007128DC" w:rsidP="00BE71A1"/>
    <w:p w:rsidR="007128DC" w:rsidRPr="00BE71A1" w:rsidRDefault="007128DC" w:rsidP="00BE71A1"/>
    <w:p w:rsidR="00BE71A1" w:rsidRDefault="00BE71A1" w:rsidP="00BE71A1">
      <w:pPr>
        <w:rPr>
          <w:b/>
          <w:bCs/>
          <w:u w:val="single"/>
        </w:rPr>
      </w:pPr>
      <w:r w:rsidRPr="00BE71A1">
        <w:rPr>
          <w:b/>
          <w:bCs/>
          <w:u w:val="single"/>
        </w:rPr>
        <w:t>Ajouter un patient en étant connecté en Adm</w:t>
      </w:r>
      <w:r>
        <w:rPr>
          <w:b/>
          <w:bCs/>
          <w:u w:val="single"/>
        </w:rPr>
        <w:t xml:space="preserve">inistration </w:t>
      </w:r>
    </w:p>
    <w:p w:rsidR="00BE71A1" w:rsidRDefault="007128DC" w:rsidP="00BE71A1">
      <w:pPr>
        <w:rPr>
          <w:b/>
          <w:bCs/>
          <w:u w:val="single"/>
        </w:rPr>
      </w:pPr>
      <w:r w:rsidRPr="00BE71A1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6875780" cy="3606165"/>
            <wp:effectExtent l="0" t="0" r="1270" b="0"/>
            <wp:wrapTight wrapText="bothSides">
              <wp:wrapPolygon edited="0">
                <wp:start x="0" y="0"/>
                <wp:lineTo x="0" y="21452"/>
                <wp:lineTo x="21544" y="21452"/>
                <wp:lineTo x="21544" y="0"/>
                <wp:lineTo x="0" y="0"/>
              </wp:wrapPolygon>
            </wp:wrapTight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" t="442" r="703" b="1391"/>
                    <a:stretch/>
                  </pic:blipFill>
                  <pic:spPr>
                    <a:xfrm>
                      <a:off x="0" y="0"/>
                      <a:ext cx="687578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3E6E" w:rsidRDefault="00383E6E" w:rsidP="00BE71A1"/>
    <w:p w:rsidR="00383E6E" w:rsidRDefault="007128DC" w:rsidP="00BE71A1">
      <w:r>
        <w:t>Le personnel administratif</w:t>
      </w:r>
      <w:r w:rsidR="00383E6E">
        <w:t xml:space="preserve"> aura les champs à remplir, permettant d’obtenir des informations nécessaires pour le bon fonctionnement.</w:t>
      </w:r>
    </w:p>
    <w:p w:rsidR="00383E6E" w:rsidRDefault="00383E6E" w:rsidP="00BE71A1"/>
    <w:sectPr w:rsidR="00383E6E" w:rsidSect="00BA11DB">
      <w:footerReference w:type="default" r:id="rId25"/>
      <w:footerReference w:type="firs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02F8" w:rsidRDefault="00FE02F8" w:rsidP="00B33E0B">
      <w:pPr>
        <w:spacing w:after="0" w:line="240" w:lineRule="auto"/>
      </w:pPr>
      <w:r>
        <w:separator/>
      </w:r>
    </w:p>
  </w:endnote>
  <w:endnote w:type="continuationSeparator" w:id="0">
    <w:p w:rsidR="00FE02F8" w:rsidRDefault="00FE02F8" w:rsidP="00B33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3865798"/>
      <w:docPartObj>
        <w:docPartGallery w:val="Page Numbers (Bottom of Page)"/>
        <w:docPartUnique/>
      </w:docPartObj>
    </w:sdtPr>
    <w:sdtEndPr/>
    <w:sdtContent>
      <w:p w:rsidR="005349C6" w:rsidRDefault="005349C6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1F14">
          <w:rPr>
            <w:noProof/>
          </w:rPr>
          <w:t>13</w:t>
        </w:r>
        <w:r>
          <w:fldChar w:fldCharType="end"/>
        </w:r>
      </w:p>
    </w:sdtContent>
  </w:sdt>
  <w:p w:rsidR="005349C6" w:rsidRDefault="005349C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94082893"/>
      <w:docPartObj>
        <w:docPartGallery w:val="Page Numbers (Bottom of Page)"/>
        <w:docPartUnique/>
      </w:docPartObj>
    </w:sdtPr>
    <w:sdtEndPr/>
    <w:sdtContent>
      <w:p w:rsidR="005349C6" w:rsidRDefault="005349C6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1F14">
          <w:rPr>
            <w:noProof/>
          </w:rPr>
          <w:t>0</w:t>
        </w:r>
        <w:r>
          <w:fldChar w:fldCharType="end"/>
        </w:r>
      </w:p>
    </w:sdtContent>
  </w:sdt>
  <w:p w:rsidR="005349C6" w:rsidRDefault="005349C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02F8" w:rsidRDefault="00FE02F8" w:rsidP="00B33E0B">
      <w:pPr>
        <w:spacing w:after="0" w:line="240" w:lineRule="auto"/>
      </w:pPr>
      <w:r>
        <w:separator/>
      </w:r>
    </w:p>
  </w:footnote>
  <w:footnote w:type="continuationSeparator" w:id="0">
    <w:p w:rsidR="00FE02F8" w:rsidRDefault="00FE02F8" w:rsidP="00B33E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E54"/>
    <w:multiLevelType w:val="hybridMultilevel"/>
    <w:tmpl w:val="676ACED8"/>
    <w:lvl w:ilvl="0" w:tplc="EA6A862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C43E6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8CC8A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58D5F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42107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F6006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C2C8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0E7DE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EAB7C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82668"/>
    <w:multiLevelType w:val="hybridMultilevel"/>
    <w:tmpl w:val="92044904"/>
    <w:lvl w:ilvl="0" w:tplc="F2C653E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70395"/>
    <w:multiLevelType w:val="hybridMultilevel"/>
    <w:tmpl w:val="5AF84B30"/>
    <w:lvl w:ilvl="0" w:tplc="2A346DE4">
      <w:start w:val="1"/>
      <w:numFmt w:val="upperLetter"/>
      <w:pStyle w:val="Sous-titre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F66D6"/>
    <w:multiLevelType w:val="hybridMultilevel"/>
    <w:tmpl w:val="DE6C7432"/>
    <w:lvl w:ilvl="0" w:tplc="11A2E48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DE37E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80951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885FF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1E219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AA058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DCC67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568EE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70079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438F7"/>
    <w:multiLevelType w:val="hybridMultilevel"/>
    <w:tmpl w:val="4538C5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6066E2"/>
    <w:multiLevelType w:val="hybridMultilevel"/>
    <w:tmpl w:val="60F874EC"/>
    <w:lvl w:ilvl="0" w:tplc="24CACC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A2729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2414B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BED52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0C537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2A7E7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F6667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A2F51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9A7D7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25832"/>
    <w:multiLevelType w:val="hybridMultilevel"/>
    <w:tmpl w:val="9D6A610C"/>
    <w:lvl w:ilvl="0" w:tplc="EA6A862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CC3E9A"/>
    <w:multiLevelType w:val="hybridMultilevel"/>
    <w:tmpl w:val="D9BE11B2"/>
    <w:lvl w:ilvl="0" w:tplc="42DEAAA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58140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9A10B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A20B8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D8256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96A87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DC2CF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AE53A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C287E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F6B3E"/>
    <w:multiLevelType w:val="hybridMultilevel"/>
    <w:tmpl w:val="CBF40DB8"/>
    <w:lvl w:ilvl="0" w:tplc="9A5C5A4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C634C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769A5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46CC0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4E96B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900D0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4280D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F8332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4C0F0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846F7F"/>
    <w:multiLevelType w:val="hybridMultilevel"/>
    <w:tmpl w:val="6FA80E8E"/>
    <w:lvl w:ilvl="0" w:tplc="9D3236C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4C5E7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701EB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C64E4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429F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8A8CA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E6C47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DC1C7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3A787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84FE8"/>
    <w:multiLevelType w:val="hybridMultilevel"/>
    <w:tmpl w:val="617A0E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B4004"/>
    <w:multiLevelType w:val="hybridMultilevel"/>
    <w:tmpl w:val="2BACBD1A"/>
    <w:lvl w:ilvl="0" w:tplc="297E159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5AFCF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BC2D1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EE16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D8C3A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0C8D9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9E743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82938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2E9E8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872FF"/>
    <w:multiLevelType w:val="hybridMultilevel"/>
    <w:tmpl w:val="FD4E63CE"/>
    <w:lvl w:ilvl="0" w:tplc="3D122860">
      <w:start w:val="1"/>
      <w:numFmt w:val="upperLetter"/>
      <w:lvlText w:val="%1."/>
      <w:lvlJc w:val="left"/>
      <w:pPr>
        <w:ind w:left="720" w:hanging="360"/>
      </w:pPr>
    </w:lvl>
    <w:lvl w:ilvl="1" w:tplc="B994FF1A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D414A8"/>
    <w:multiLevelType w:val="hybridMultilevel"/>
    <w:tmpl w:val="CB6689F0"/>
    <w:lvl w:ilvl="0" w:tplc="4A0E4CB8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EF3805"/>
    <w:multiLevelType w:val="hybridMultilevel"/>
    <w:tmpl w:val="656EA3A8"/>
    <w:lvl w:ilvl="0" w:tplc="DE04EADA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043A70"/>
    <w:multiLevelType w:val="hybridMultilevel"/>
    <w:tmpl w:val="431621A8"/>
    <w:lvl w:ilvl="0" w:tplc="EA6A862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D0FF4"/>
    <w:multiLevelType w:val="hybridMultilevel"/>
    <w:tmpl w:val="489010D4"/>
    <w:lvl w:ilvl="0" w:tplc="2F761570">
      <w:start w:val="1"/>
      <w:numFmt w:val="upperLetter"/>
      <w:pStyle w:val="Titre2"/>
      <w:lvlText w:val="%1."/>
      <w:lvlJc w:val="left"/>
      <w:pPr>
        <w:ind w:left="1800" w:hanging="360"/>
      </w:p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19B3476"/>
    <w:multiLevelType w:val="hybridMultilevel"/>
    <w:tmpl w:val="21C623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612305"/>
    <w:multiLevelType w:val="hybridMultilevel"/>
    <w:tmpl w:val="4B36DD1E"/>
    <w:lvl w:ilvl="0" w:tplc="DD56DB1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036CC"/>
    <w:multiLevelType w:val="hybridMultilevel"/>
    <w:tmpl w:val="E8327A3E"/>
    <w:lvl w:ilvl="0" w:tplc="EA6A862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E67473"/>
    <w:multiLevelType w:val="hybridMultilevel"/>
    <w:tmpl w:val="76368BA6"/>
    <w:lvl w:ilvl="0" w:tplc="CB46B7E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E274D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1ED05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C4C2B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44482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438E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D8048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6AA39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CE1D2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283777"/>
    <w:multiLevelType w:val="hybridMultilevel"/>
    <w:tmpl w:val="F81E1D04"/>
    <w:lvl w:ilvl="0" w:tplc="EA6A862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B7B7C"/>
    <w:multiLevelType w:val="hybridMultilevel"/>
    <w:tmpl w:val="4C98E33E"/>
    <w:lvl w:ilvl="0" w:tplc="4EDCA854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A410AD"/>
    <w:multiLevelType w:val="hybridMultilevel"/>
    <w:tmpl w:val="BBD68D2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2"/>
  </w:num>
  <w:num w:numId="4">
    <w:abstractNumId w:val="16"/>
  </w:num>
  <w:num w:numId="5">
    <w:abstractNumId w:val="18"/>
  </w:num>
  <w:num w:numId="6">
    <w:abstractNumId w:val="22"/>
  </w:num>
  <w:num w:numId="7">
    <w:abstractNumId w:val="17"/>
  </w:num>
  <w:num w:numId="8">
    <w:abstractNumId w:val="10"/>
  </w:num>
  <w:num w:numId="9">
    <w:abstractNumId w:val="0"/>
  </w:num>
  <w:num w:numId="10">
    <w:abstractNumId w:val="8"/>
  </w:num>
  <w:num w:numId="11">
    <w:abstractNumId w:val="11"/>
  </w:num>
  <w:num w:numId="12">
    <w:abstractNumId w:val="3"/>
  </w:num>
  <w:num w:numId="13">
    <w:abstractNumId w:val="1"/>
  </w:num>
  <w:num w:numId="14">
    <w:abstractNumId w:val="23"/>
  </w:num>
  <w:num w:numId="15">
    <w:abstractNumId w:val="21"/>
  </w:num>
  <w:num w:numId="16">
    <w:abstractNumId w:val="19"/>
  </w:num>
  <w:num w:numId="17">
    <w:abstractNumId w:val="5"/>
  </w:num>
  <w:num w:numId="18">
    <w:abstractNumId w:val="7"/>
  </w:num>
  <w:num w:numId="19">
    <w:abstractNumId w:val="9"/>
  </w:num>
  <w:num w:numId="20">
    <w:abstractNumId w:val="20"/>
  </w:num>
  <w:num w:numId="21">
    <w:abstractNumId w:val="16"/>
    <w:lvlOverride w:ilvl="0">
      <w:startOverride w:val="1"/>
    </w:lvlOverride>
  </w:num>
  <w:num w:numId="22">
    <w:abstractNumId w:val="4"/>
  </w:num>
  <w:num w:numId="23">
    <w:abstractNumId w:val="6"/>
  </w:num>
  <w:num w:numId="24">
    <w:abstractNumId w:val="15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E58"/>
    <w:rsid w:val="00010178"/>
    <w:rsid w:val="00024DEB"/>
    <w:rsid w:val="00042BAF"/>
    <w:rsid w:val="0005118C"/>
    <w:rsid w:val="00077025"/>
    <w:rsid w:val="00077F88"/>
    <w:rsid w:val="000B792F"/>
    <w:rsid w:val="000E41B1"/>
    <w:rsid w:val="000F6C62"/>
    <w:rsid w:val="00154390"/>
    <w:rsid w:val="001F360A"/>
    <w:rsid w:val="00225ADF"/>
    <w:rsid w:val="00264A6D"/>
    <w:rsid w:val="002878AA"/>
    <w:rsid w:val="00296EEE"/>
    <w:rsid w:val="00297AFE"/>
    <w:rsid w:val="002B068C"/>
    <w:rsid w:val="002D64DA"/>
    <w:rsid w:val="002F3FDA"/>
    <w:rsid w:val="00313482"/>
    <w:rsid w:val="00317C26"/>
    <w:rsid w:val="003247C7"/>
    <w:rsid w:val="00342666"/>
    <w:rsid w:val="0038200F"/>
    <w:rsid w:val="00383E6E"/>
    <w:rsid w:val="00385340"/>
    <w:rsid w:val="00391C80"/>
    <w:rsid w:val="00394F25"/>
    <w:rsid w:val="003E2B49"/>
    <w:rsid w:val="003F234C"/>
    <w:rsid w:val="00412D30"/>
    <w:rsid w:val="004148C9"/>
    <w:rsid w:val="00423682"/>
    <w:rsid w:val="00470D38"/>
    <w:rsid w:val="00496FF6"/>
    <w:rsid w:val="004F6EB0"/>
    <w:rsid w:val="005104E6"/>
    <w:rsid w:val="005349C6"/>
    <w:rsid w:val="00535799"/>
    <w:rsid w:val="00540260"/>
    <w:rsid w:val="0054765F"/>
    <w:rsid w:val="005A713F"/>
    <w:rsid w:val="005C15AC"/>
    <w:rsid w:val="005C3403"/>
    <w:rsid w:val="005D4E97"/>
    <w:rsid w:val="005E3DD0"/>
    <w:rsid w:val="00673CB9"/>
    <w:rsid w:val="006A4DB5"/>
    <w:rsid w:val="006B2CF5"/>
    <w:rsid w:val="006D6137"/>
    <w:rsid w:val="006E123E"/>
    <w:rsid w:val="0070519C"/>
    <w:rsid w:val="007051B1"/>
    <w:rsid w:val="007128DC"/>
    <w:rsid w:val="007166F2"/>
    <w:rsid w:val="00737047"/>
    <w:rsid w:val="00750206"/>
    <w:rsid w:val="00750FCE"/>
    <w:rsid w:val="00754CDC"/>
    <w:rsid w:val="00756E58"/>
    <w:rsid w:val="00766E0C"/>
    <w:rsid w:val="00771F78"/>
    <w:rsid w:val="0078530B"/>
    <w:rsid w:val="00791B1F"/>
    <w:rsid w:val="00793CE0"/>
    <w:rsid w:val="007A7EDE"/>
    <w:rsid w:val="007E710F"/>
    <w:rsid w:val="00801E05"/>
    <w:rsid w:val="00802029"/>
    <w:rsid w:val="00827302"/>
    <w:rsid w:val="00832E03"/>
    <w:rsid w:val="0084212C"/>
    <w:rsid w:val="00890047"/>
    <w:rsid w:val="00897EFE"/>
    <w:rsid w:val="008B3CFB"/>
    <w:rsid w:val="008D629D"/>
    <w:rsid w:val="00906F52"/>
    <w:rsid w:val="009208BC"/>
    <w:rsid w:val="00943CC0"/>
    <w:rsid w:val="009612D0"/>
    <w:rsid w:val="00976A64"/>
    <w:rsid w:val="009A4A46"/>
    <w:rsid w:val="00A24AA2"/>
    <w:rsid w:val="00A256C9"/>
    <w:rsid w:val="00A27AE1"/>
    <w:rsid w:val="00A47C7B"/>
    <w:rsid w:val="00A86950"/>
    <w:rsid w:val="00A875BC"/>
    <w:rsid w:val="00AC5760"/>
    <w:rsid w:val="00AD5F09"/>
    <w:rsid w:val="00AF704F"/>
    <w:rsid w:val="00AF76BC"/>
    <w:rsid w:val="00B27FE5"/>
    <w:rsid w:val="00B33E0B"/>
    <w:rsid w:val="00B3692B"/>
    <w:rsid w:val="00B4191A"/>
    <w:rsid w:val="00B47E0E"/>
    <w:rsid w:val="00B51400"/>
    <w:rsid w:val="00B65591"/>
    <w:rsid w:val="00B74D60"/>
    <w:rsid w:val="00B75F07"/>
    <w:rsid w:val="00B93F5B"/>
    <w:rsid w:val="00B96DE7"/>
    <w:rsid w:val="00BA11DB"/>
    <w:rsid w:val="00BB3CA6"/>
    <w:rsid w:val="00BB5419"/>
    <w:rsid w:val="00BB6672"/>
    <w:rsid w:val="00BD235F"/>
    <w:rsid w:val="00BE71A1"/>
    <w:rsid w:val="00BE7C4B"/>
    <w:rsid w:val="00C0214C"/>
    <w:rsid w:val="00C02574"/>
    <w:rsid w:val="00C36829"/>
    <w:rsid w:val="00C437E0"/>
    <w:rsid w:val="00C53A04"/>
    <w:rsid w:val="00C56A4D"/>
    <w:rsid w:val="00C9071A"/>
    <w:rsid w:val="00C91731"/>
    <w:rsid w:val="00CA2851"/>
    <w:rsid w:val="00CB2CDD"/>
    <w:rsid w:val="00CD0F9B"/>
    <w:rsid w:val="00CD6502"/>
    <w:rsid w:val="00D05C24"/>
    <w:rsid w:val="00D12C94"/>
    <w:rsid w:val="00D45279"/>
    <w:rsid w:val="00D46AB9"/>
    <w:rsid w:val="00D91D2C"/>
    <w:rsid w:val="00D93B09"/>
    <w:rsid w:val="00DA1F14"/>
    <w:rsid w:val="00DB4200"/>
    <w:rsid w:val="00DB60C9"/>
    <w:rsid w:val="00DB6529"/>
    <w:rsid w:val="00DB71F4"/>
    <w:rsid w:val="00DC2FD2"/>
    <w:rsid w:val="00DC7DF7"/>
    <w:rsid w:val="00DF2048"/>
    <w:rsid w:val="00DF4FA1"/>
    <w:rsid w:val="00E111EF"/>
    <w:rsid w:val="00E60E74"/>
    <w:rsid w:val="00E65D9C"/>
    <w:rsid w:val="00ED0FB5"/>
    <w:rsid w:val="00F25819"/>
    <w:rsid w:val="00F315EA"/>
    <w:rsid w:val="00F53EC1"/>
    <w:rsid w:val="00F90CA9"/>
    <w:rsid w:val="00FE02F8"/>
    <w:rsid w:val="00FF7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05211"/>
  <w15:chartTrackingRefBased/>
  <w15:docId w15:val="{E4F202F6-B63C-41FC-A938-B5569B665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3E0B"/>
  </w:style>
  <w:style w:type="paragraph" w:styleId="Titre1">
    <w:name w:val="heading 1"/>
    <w:aliases w:val="Grand titre wallah"/>
    <w:basedOn w:val="Normal"/>
    <w:next w:val="Normal"/>
    <w:link w:val="Titre1Car"/>
    <w:uiPriority w:val="9"/>
    <w:qFormat/>
    <w:rsid w:val="006B2CF5"/>
    <w:pPr>
      <w:keepNext/>
      <w:keepLines/>
      <w:numPr>
        <w:numId w:val="1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40"/>
      <w:szCs w:val="36"/>
    </w:rPr>
  </w:style>
  <w:style w:type="paragraph" w:styleId="Titre2">
    <w:name w:val="heading 2"/>
    <w:aliases w:val="petit titre wallah"/>
    <w:basedOn w:val="Normal"/>
    <w:next w:val="Normal"/>
    <w:link w:val="Titre2Car"/>
    <w:uiPriority w:val="9"/>
    <w:unhideWhenUsed/>
    <w:qFormat/>
    <w:rsid w:val="006B2CF5"/>
    <w:pPr>
      <w:keepNext/>
      <w:keepLines/>
      <w:numPr>
        <w:numId w:val="4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33E0B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3E0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3E0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3E0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3E0B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3E0B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3E0B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33E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3E0B"/>
  </w:style>
  <w:style w:type="paragraph" w:styleId="Pieddepage">
    <w:name w:val="footer"/>
    <w:basedOn w:val="Normal"/>
    <w:link w:val="PieddepageCar"/>
    <w:uiPriority w:val="99"/>
    <w:unhideWhenUsed/>
    <w:rsid w:val="00B33E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3E0B"/>
  </w:style>
  <w:style w:type="character" w:customStyle="1" w:styleId="Titre1Car">
    <w:name w:val="Titre 1 Car"/>
    <w:aliases w:val="Grand titre wallah Car"/>
    <w:basedOn w:val="Policepardfaut"/>
    <w:link w:val="Titre1"/>
    <w:uiPriority w:val="9"/>
    <w:rsid w:val="006B2CF5"/>
    <w:rPr>
      <w:rFonts w:asciiTheme="majorHAnsi" w:eastAsiaTheme="majorEastAsia" w:hAnsiTheme="majorHAnsi" w:cstheme="majorBidi"/>
      <w:caps/>
      <w:sz w:val="40"/>
      <w:szCs w:val="3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33E0B"/>
    <w:pPr>
      <w:numPr>
        <w:numId w:val="0"/>
      </w:numPr>
      <w:outlineLvl w:val="9"/>
    </w:pPr>
  </w:style>
  <w:style w:type="paragraph" w:styleId="Sansinterligne">
    <w:name w:val="No Spacing"/>
    <w:link w:val="SansinterligneCar"/>
    <w:uiPriority w:val="1"/>
    <w:rsid w:val="00B33E0B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B33E0B"/>
  </w:style>
  <w:style w:type="character" w:customStyle="1" w:styleId="Titre2Car">
    <w:name w:val="Titre 2 Car"/>
    <w:aliases w:val="petit titre wallah Car"/>
    <w:basedOn w:val="Policepardfaut"/>
    <w:link w:val="Titre2"/>
    <w:uiPriority w:val="9"/>
    <w:rsid w:val="006B2CF5"/>
    <w:rPr>
      <w:rFonts w:asciiTheme="majorHAnsi" w:eastAsiaTheme="majorEastAsia" w:hAnsiTheme="majorHAnsi" w:cstheme="majorBidi"/>
      <w:caps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B33E0B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33E0B"/>
    <w:rPr>
      <w:rFonts w:asciiTheme="majorHAnsi" w:eastAsiaTheme="majorEastAsia" w:hAnsiTheme="majorHAnsi" w:cstheme="majorBidi"/>
      <w:caps/>
    </w:rPr>
  </w:style>
  <w:style w:type="character" w:customStyle="1" w:styleId="Titre5Car">
    <w:name w:val="Titre 5 Car"/>
    <w:basedOn w:val="Policepardfaut"/>
    <w:link w:val="Titre5"/>
    <w:uiPriority w:val="9"/>
    <w:semiHidden/>
    <w:rsid w:val="00B33E0B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B33E0B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3E0B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3E0B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3E0B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33E0B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B33E0B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B33E0B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76A64"/>
    <w:pPr>
      <w:numPr>
        <w:numId w:val="2"/>
      </w:numPr>
    </w:pPr>
    <w:rPr>
      <w:rFonts w:asciiTheme="majorHAnsi" w:eastAsiaTheme="majorEastAsia" w:hAnsiTheme="majorHAnsi" w:cstheme="majorBidi"/>
      <w:smallCaps/>
      <w:sz w:val="40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76A64"/>
    <w:rPr>
      <w:rFonts w:asciiTheme="majorHAnsi" w:eastAsiaTheme="majorEastAsia" w:hAnsiTheme="majorHAnsi" w:cstheme="majorBidi"/>
      <w:smallCaps/>
      <w:sz w:val="40"/>
      <w:szCs w:val="28"/>
    </w:rPr>
  </w:style>
  <w:style w:type="character" w:styleId="lev">
    <w:name w:val="Strong"/>
    <w:basedOn w:val="Policepardfaut"/>
    <w:uiPriority w:val="22"/>
    <w:qFormat/>
    <w:rsid w:val="00B33E0B"/>
    <w:rPr>
      <w:b/>
      <w:bCs/>
    </w:rPr>
  </w:style>
  <w:style w:type="character" w:styleId="Accentuation">
    <w:name w:val="Emphasis"/>
    <w:basedOn w:val="Policepardfaut"/>
    <w:uiPriority w:val="20"/>
    <w:qFormat/>
    <w:rsid w:val="00B33E0B"/>
    <w:rPr>
      <w:i/>
      <w:iCs/>
    </w:rPr>
  </w:style>
  <w:style w:type="paragraph" w:styleId="Citation">
    <w:name w:val="Quote"/>
    <w:basedOn w:val="Normal"/>
    <w:next w:val="Normal"/>
    <w:link w:val="CitationCar"/>
    <w:uiPriority w:val="29"/>
    <w:qFormat/>
    <w:rsid w:val="00B33E0B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B33E0B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33E0B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33E0B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B33E0B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B33E0B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B33E0B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B33E0B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B33E0B"/>
    <w:rPr>
      <w:b/>
      <w:bCs/>
      <w:smallCaps/>
      <w:spacing w:val="7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33E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33E0B"/>
    <w:rPr>
      <w:rFonts w:ascii="Segoe UI" w:hAnsi="Segoe UI" w:cs="Segoe UI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6A4DB5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A4DB5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6B2CF5"/>
    <w:pPr>
      <w:spacing w:after="100"/>
      <w:ind w:left="220"/>
    </w:pPr>
    <w:rPr>
      <w:rFonts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6B2CF5"/>
    <w:pPr>
      <w:spacing w:after="100"/>
      <w:ind w:left="440"/>
    </w:pPr>
    <w:rPr>
      <w:rFonts w:cs="Times New Roman"/>
      <w:lang w:eastAsia="fr-FR"/>
    </w:rPr>
  </w:style>
  <w:style w:type="paragraph" w:styleId="Paragraphedeliste">
    <w:name w:val="List Paragraph"/>
    <w:basedOn w:val="Normal"/>
    <w:uiPriority w:val="34"/>
    <w:qFormat/>
    <w:rsid w:val="00897EFE"/>
    <w:pPr>
      <w:ind w:left="720"/>
      <w:contextualSpacing/>
    </w:pPr>
  </w:style>
  <w:style w:type="paragraph" w:customStyle="1" w:styleId="Default">
    <w:name w:val="Default"/>
    <w:rsid w:val="001F360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88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970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9289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56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1164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9447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77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3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51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4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865">
          <w:marLeft w:val="274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13304">
          <w:marLeft w:val="274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7636">
          <w:marLeft w:val="274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4899">
          <w:marLeft w:val="31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1334">
          <w:marLeft w:val="31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1099">
          <w:marLeft w:val="31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8515">
          <w:marLeft w:val="31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2995">
          <w:marLeft w:val="29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4014">
          <w:marLeft w:val="29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5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8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6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3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www.stronglink-rfid.com/fr/rfid-cards/ultralight.html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stronglink-rfid.com/fr/rfid-readers/sl600.html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0921C-D467-46CF-B924-D1DB0F592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1695</TotalTime>
  <Pages>15</Pages>
  <Words>1903</Words>
  <Characters>10468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snir</cp:lastModifiedBy>
  <cp:revision>41</cp:revision>
  <cp:lastPrinted>2018-11-06T13:18:00Z</cp:lastPrinted>
  <dcterms:created xsi:type="dcterms:W3CDTF">2018-09-11T12:29:00Z</dcterms:created>
  <dcterms:modified xsi:type="dcterms:W3CDTF">2019-02-01T08:26:00Z</dcterms:modified>
</cp:coreProperties>
</file>