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1DB" w:rsidRPr="001F360A" w:rsidRDefault="00154390" w:rsidP="00BA11DB">
      <w:pPr>
        <w:pStyle w:val="Sansinterligne"/>
        <w:rPr>
          <w:rFonts w:cstheme="minorHAnsi"/>
          <w:sz w:val="2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7845381A" wp14:editId="12863F0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984335" cy="1341912"/>
            <wp:effectExtent l="0" t="0" r="0" b="0"/>
            <wp:wrapTight wrapText="bothSides">
              <wp:wrapPolygon edited="0">
                <wp:start x="0" y="0"/>
                <wp:lineTo x="0" y="21160"/>
                <wp:lineTo x="21365" y="21160"/>
                <wp:lineTo x="21365" y="0"/>
                <wp:lineTo x="0" y="0"/>
              </wp:wrapPolygon>
            </wp:wrapTight>
            <wp:docPr id="26" name="Image 26" descr="Résultat de recherche d'images pour &quot;la briquerie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la briquerie logo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35" cy="134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00F">
        <w:rPr>
          <w:rFonts w:cstheme="minorHAnsi"/>
          <w:sz w:val="2"/>
        </w:rPr>
        <w:tab/>
      </w:r>
    </w:p>
    <w:p w:rsidR="00756E58" w:rsidRPr="001F360A" w:rsidRDefault="00B33E0B" w:rsidP="00756E58">
      <w:pPr>
        <w:rPr>
          <w:rFonts w:cstheme="minorHAnsi"/>
          <w:sz w:val="36"/>
          <w:szCs w:val="40"/>
        </w:rPr>
      </w:pPr>
      <w:r w:rsidRPr="001F360A">
        <w:rPr>
          <w:rFonts w:cstheme="minorHAnsi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73656BCD" wp14:editId="14E5876B">
            <wp:simplePos x="0" y="0"/>
            <wp:positionH relativeFrom="column">
              <wp:posOffset>-726571</wp:posOffset>
            </wp:positionH>
            <wp:positionV relativeFrom="paragraph">
              <wp:posOffset>-710215</wp:posOffset>
            </wp:positionV>
            <wp:extent cx="1939290" cy="961390"/>
            <wp:effectExtent l="0" t="0" r="3810" b="0"/>
            <wp:wrapNone/>
            <wp:docPr id="5" name="Image 5" descr="RÃ©sultat de recherche d'images pour &quot;rÃ©gion acadÃ©mique grand es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rÃ©gion acadÃ©mique grand est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025" w:rsidRPr="00077025" w:rsidRDefault="00077025" w:rsidP="007A7EDE">
      <w:pPr>
        <w:jc w:val="center"/>
        <w:rPr>
          <w:rFonts w:cstheme="minorHAnsi"/>
          <w:color w:val="FF0000"/>
          <w:sz w:val="48"/>
        </w:rPr>
      </w:pPr>
    </w:p>
    <w:p w:rsidR="007A7EDE" w:rsidRDefault="00756E58" w:rsidP="007A7EDE">
      <w:pPr>
        <w:jc w:val="center"/>
        <w:rPr>
          <w:rFonts w:cstheme="minorHAnsi"/>
          <w:color w:val="FF0000"/>
          <w:sz w:val="96"/>
        </w:rPr>
      </w:pPr>
      <w:r w:rsidRPr="001F360A">
        <w:rPr>
          <w:rFonts w:cstheme="minorHAnsi"/>
          <w:color w:val="FF0000"/>
          <w:sz w:val="96"/>
        </w:rPr>
        <w:t xml:space="preserve">RAPPORT DE </w:t>
      </w:r>
      <w:r w:rsidR="00077025">
        <w:rPr>
          <w:rFonts w:cstheme="minorHAnsi"/>
          <w:color w:val="FF0000"/>
          <w:sz w:val="96"/>
        </w:rPr>
        <w:t>PROJET</w:t>
      </w:r>
    </w:p>
    <w:p w:rsidR="00077025" w:rsidRDefault="00077025" w:rsidP="00077025">
      <w:pPr>
        <w:rPr>
          <w:rFonts w:cstheme="minorHAnsi"/>
          <w:color w:val="FF0000"/>
          <w:sz w:val="96"/>
        </w:rPr>
      </w:pPr>
    </w:p>
    <w:p w:rsidR="00077025" w:rsidRPr="00077025" w:rsidRDefault="00077025" w:rsidP="00077025">
      <w:pPr>
        <w:jc w:val="center"/>
        <w:rPr>
          <w:rFonts w:cstheme="minorHAnsi"/>
          <w:color w:val="FF0000"/>
          <w:sz w:val="96"/>
        </w:rPr>
      </w:pPr>
      <w:proofErr w:type="spellStart"/>
      <w:r>
        <w:rPr>
          <w:rFonts w:cstheme="minorHAnsi"/>
          <w:color w:val="FF0000"/>
          <w:sz w:val="96"/>
        </w:rPr>
        <w:t>MedicalTrack</w:t>
      </w:r>
      <w:proofErr w:type="spellEnd"/>
    </w:p>
    <w:p w:rsidR="00756E58" w:rsidRPr="00766E0C" w:rsidRDefault="00756E58" w:rsidP="00756E58">
      <w:pPr>
        <w:rPr>
          <w:rFonts w:cstheme="minorHAnsi"/>
          <w:b/>
          <w:sz w:val="44"/>
          <w:szCs w:val="40"/>
        </w:rPr>
      </w:pPr>
    </w:p>
    <w:p w:rsidR="00756E58" w:rsidRPr="00077025" w:rsidRDefault="00756E58" w:rsidP="00756E58">
      <w:pPr>
        <w:jc w:val="center"/>
        <w:rPr>
          <w:rFonts w:cstheme="minorHAnsi"/>
          <w:b/>
          <w:sz w:val="48"/>
          <w:szCs w:val="40"/>
        </w:rPr>
      </w:pPr>
      <w:r w:rsidRPr="00077025">
        <w:rPr>
          <w:rFonts w:cstheme="minorHAnsi"/>
          <w:b/>
          <w:sz w:val="48"/>
          <w:szCs w:val="40"/>
        </w:rPr>
        <w:t>BTS SN-IR</w:t>
      </w:r>
    </w:p>
    <w:p w:rsidR="00756E58" w:rsidRPr="001F360A" w:rsidRDefault="00756E58" w:rsidP="00756E58">
      <w:pPr>
        <w:jc w:val="center"/>
        <w:rPr>
          <w:rFonts w:cstheme="minorHAnsi"/>
          <w:sz w:val="36"/>
          <w:szCs w:val="34"/>
        </w:rPr>
      </w:pPr>
      <w:r w:rsidRPr="001F360A">
        <w:rPr>
          <w:rFonts w:cstheme="minorHAnsi"/>
          <w:sz w:val="36"/>
          <w:szCs w:val="34"/>
        </w:rPr>
        <w:t>Système Numériques Option</w:t>
      </w:r>
      <w:r w:rsidR="00077025">
        <w:rPr>
          <w:rFonts w:cstheme="minorHAnsi"/>
          <w:sz w:val="36"/>
          <w:szCs w:val="34"/>
        </w:rPr>
        <w:t xml:space="preserve"> A :</w:t>
      </w:r>
      <w:r w:rsidRPr="001F360A">
        <w:rPr>
          <w:rFonts w:cstheme="minorHAnsi"/>
          <w:sz w:val="36"/>
          <w:szCs w:val="34"/>
        </w:rPr>
        <w:t xml:space="preserve"> Informatique &amp; Réseaux</w:t>
      </w:r>
    </w:p>
    <w:p w:rsidR="00756E58" w:rsidRPr="00077025" w:rsidRDefault="00077025" w:rsidP="00077025">
      <w:pPr>
        <w:ind w:left="2124" w:firstLine="708"/>
        <w:rPr>
          <w:rFonts w:cstheme="minorHAnsi"/>
          <w:b/>
          <w:sz w:val="48"/>
          <w:szCs w:val="40"/>
        </w:rPr>
      </w:pPr>
      <w:r>
        <w:rPr>
          <w:rFonts w:cstheme="minorHAnsi"/>
          <w:b/>
          <w:sz w:val="48"/>
          <w:szCs w:val="40"/>
        </w:rPr>
        <w:t xml:space="preserve">   </w:t>
      </w:r>
      <w:r w:rsidR="00756E58" w:rsidRPr="00077025">
        <w:rPr>
          <w:rFonts w:cstheme="minorHAnsi"/>
          <w:b/>
          <w:sz w:val="48"/>
          <w:szCs w:val="40"/>
        </w:rPr>
        <w:t>Session : 2019</w:t>
      </w:r>
    </w:p>
    <w:p w:rsidR="00077025" w:rsidRPr="001F360A" w:rsidRDefault="00077025" w:rsidP="00756E58">
      <w:pPr>
        <w:ind w:left="2832" w:firstLine="708"/>
        <w:rPr>
          <w:rFonts w:cstheme="minorHAnsi"/>
          <w:sz w:val="24"/>
        </w:rPr>
      </w:pPr>
    </w:p>
    <w:p w:rsidR="00756E58" w:rsidRPr="001F360A" w:rsidRDefault="00756E58" w:rsidP="00756E58">
      <w:pPr>
        <w:ind w:left="2832" w:firstLine="708"/>
        <w:rPr>
          <w:rFonts w:cstheme="minorHAnsi"/>
          <w:sz w:val="24"/>
        </w:rPr>
      </w:pPr>
    </w:p>
    <w:p w:rsidR="00756E58" w:rsidRPr="001F360A" w:rsidRDefault="00756E58" w:rsidP="00756E58">
      <w:pPr>
        <w:jc w:val="center"/>
        <w:rPr>
          <w:rFonts w:cstheme="minorHAnsi"/>
          <w:b/>
          <w:sz w:val="44"/>
          <w:szCs w:val="40"/>
        </w:rPr>
      </w:pPr>
      <w:r w:rsidRPr="001F360A">
        <w:rPr>
          <w:rFonts w:cstheme="minorHAnsi"/>
          <w:b/>
          <w:color w:val="538135" w:themeColor="accent6" w:themeShade="BF"/>
          <w:sz w:val="44"/>
          <w:szCs w:val="40"/>
        </w:rPr>
        <w:t>EPREUVE</w:t>
      </w:r>
      <w:r w:rsidR="00077025">
        <w:rPr>
          <w:rFonts w:cstheme="minorHAnsi"/>
          <w:b/>
          <w:color w:val="538135" w:themeColor="accent6" w:themeShade="BF"/>
          <w:sz w:val="44"/>
          <w:szCs w:val="40"/>
        </w:rPr>
        <w:t xml:space="preserve"> PROFESSIONNELLE DE SYNTHESE 6.2</w:t>
      </w:r>
    </w:p>
    <w:p w:rsidR="00756E58" w:rsidRDefault="00756E58" w:rsidP="00976A64">
      <w:pPr>
        <w:rPr>
          <w:rFonts w:cstheme="minorHAnsi"/>
          <w:sz w:val="24"/>
        </w:rPr>
      </w:pPr>
    </w:p>
    <w:p w:rsidR="00077025" w:rsidRDefault="00077025" w:rsidP="00976A64">
      <w:pPr>
        <w:rPr>
          <w:rFonts w:cstheme="minorHAnsi"/>
          <w:sz w:val="24"/>
        </w:rPr>
      </w:pPr>
    </w:p>
    <w:p w:rsidR="00077025" w:rsidRPr="00766E0C" w:rsidRDefault="00077025" w:rsidP="00077025">
      <w:pPr>
        <w:jc w:val="center"/>
        <w:rPr>
          <w:rFonts w:cstheme="minorHAnsi"/>
          <w:b/>
          <w:sz w:val="44"/>
        </w:rPr>
      </w:pPr>
      <w:r w:rsidRPr="00766E0C">
        <w:rPr>
          <w:rFonts w:cstheme="minorHAnsi"/>
          <w:b/>
          <w:sz w:val="44"/>
        </w:rPr>
        <w:t>GILSON Benjamin</w:t>
      </w:r>
    </w:p>
    <w:p w:rsidR="00077025" w:rsidRPr="00C0214C" w:rsidRDefault="00077025" w:rsidP="00077025">
      <w:pPr>
        <w:jc w:val="center"/>
        <w:rPr>
          <w:rFonts w:cstheme="minorHAnsi"/>
          <w:b/>
          <w:sz w:val="44"/>
        </w:rPr>
      </w:pPr>
      <w:r w:rsidRPr="00C0214C">
        <w:rPr>
          <w:rFonts w:cstheme="minorHAnsi"/>
          <w:b/>
          <w:sz w:val="44"/>
        </w:rPr>
        <w:t xml:space="preserve">BIERNACZYK </w:t>
      </w:r>
      <w:proofErr w:type="spellStart"/>
      <w:r w:rsidRPr="00C0214C">
        <w:rPr>
          <w:rFonts w:cstheme="minorHAnsi"/>
          <w:b/>
          <w:sz w:val="44"/>
        </w:rPr>
        <w:t>Flavian</w:t>
      </w:r>
      <w:proofErr w:type="spellEnd"/>
    </w:p>
    <w:p w:rsidR="00C0214C" w:rsidRPr="00C0214C" w:rsidRDefault="00C0214C" w:rsidP="00C0214C">
      <w:pPr>
        <w:jc w:val="center"/>
        <w:rPr>
          <w:rFonts w:cstheme="minorHAnsi"/>
          <w:b/>
          <w:bCs/>
          <w:sz w:val="44"/>
        </w:rPr>
      </w:pPr>
      <w:r w:rsidRPr="00C0214C">
        <w:rPr>
          <w:rFonts w:cstheme="minorHAnsi"/>
          <w:b/>
          <w:bCs/>
          <w:sz w:val="44"/>
        </w:rPr>
        <w:t>HIRSCH Claude</w:t>
      </w:r>
      <w:r>
        <w:rPr>
          <w:rFonts w:cstheme="minorHAnsi"/>
          <w:b/>
          <w:bCs/>
          <w:sz w:val="44"/>
        </w:rPr>
        <w:t xml:space="preserve"> (</w:t>
      </w:r>
      <w:r w:rsidR="00296EEE">
        <w:rPr>
          <w:rFonts w:cstheme="minorHAnsi"/>
          <w:b/>
          <w:bCs/>
          <w:sz w:val="44"/>
        </w:rPr>
        <w:t>et l’autre</w:t>
      </w:r>
      <w:r w:rsidRPr="00C0214C">
        <w:rPr>
          <w:rFonts w:cstheme="minorHAnsi"/>
          <w:b/>
          <w:bCs/>
          <w:sz w:val="44"/>
        </w:rPr>
        <w:t xml:space="preserve"> fant</w:t>
      </w:r>
      <w:r>
        <w:rPr>
          <w:rFonts w:cstheme="minorHAnsi"/>
          <w:b/>
          <w:bCs/>
          <w:sz w:val="44"/>
        </w:rPr>
        <w:t>ôme</w:t>
      </w:r>
      <w:r w:rsidR="00296EEE">
        <w:rPr>
          <w:rFonts w:cstheme="minorHAnsi"/>
          <w:b/>
          <w:bCs/>
          <w:sz w:val="44"/>
        </w:rPr>
        <w:t xml:space="preserve"> AFK</w:t>
      </w:r>
      <w:r>
        <w:rPr>
          <w:rFonts w:cstheme="minorHAnsi"/>
          <w:b/>
          <w:bCs/>
          <w:sz w:val="44"/>
        </w:rPr>
        <w:t>)</w:t>
      </w:r>
    </w:p>
    <w:p w:rsidR="00077025" w:rsidRPr="00C0214C" w:rsidRDefault="00077025" w:rsidP="00976A64">
      <w:pPr>
        <w:rPr>
          <w:rFonts w:cstheme="minorHAnsi"/>
          <w:sz w:val="24"/>
        </w:rPr>
      </w:pPr>
    </w:p>
    <w:sdt>
      <w:sdtPr>
        <w:rPr>
          <w:rFonts w:asciiTheme="minorHAnsi" w:eastAsiaTheme="minorEastAsia" w:hAnsiTheme="minorHAnsi" w:cstheme="minorHAnsi"/>
          <w:caps w:val="0"/>
          <w:sz w:val="22"/>
          <w:szCs w:val="22"/>
        </w:rPr>
        <w:id w:val="-1749034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2CF5" w:rsidRPr="00C56A4D" w:rsidRDefault="006B2CF5" w:rsidP="006B2CF5">
          <w:pPr>
            <w:pStyle w:val="En-ttedetabledesmatires"/>
            <w:rPr>
              <w:rFonts w:asciiTheme="minorHAnsi" w:hAnsiTheme="minorHAnsi" w:cstheme="minorHAnsi"/>
            </w:rPr>
          </w:pPr>
          <w:r w:rsidRPr="00C56A4D">
            <w:rPr>
              <w:rFonts w:asciiTheme="minorHAnsi" w:hAnsiTheme="minorHAnsi" w:cstheme="minorHAnsi"/>
            </w:rPr>
            <w:t>Table des matières</w:t>
          </w:r>
        </w:p>
        <w:p w:rsidR="00BE71A1" w:rsidRDefault="006B2CF5">
          <w:pPr>
            <w:pStyle w:val="TM1"/>
            <w:tabs>
              <w:tab w:val="left" w:pos="440"/>
              <w:tab w:val="right" w:leader="dot" w:pos="9062"/>
            </w:tabs>
            <w:rPr>
              <w:noProof/>
              <w:lang w:eastAsia="fr-FR"/>
            </w:rPr>
          </w:pPr>
          <w:r w:rsidRPr="00C56A4D">
            <w:rPr>
              <w:rFonts w:cstheme="minorHAnsi"/>
            </w:rPr>
            <w:fldChar w:fldCharType="begin"/>
          </w:r>
          <w:r w:rsidRPr="00C56A4D">
            <w:rPr>
              <w:rFonts w:cstheme="minorHAnsi"/>
            </w:rPr>
            <w:instrText xml:space="preserve"> TOC \o "1-3" \h \z \u </w:instrText>
          </w:r>
          <w:r w:rsidRPr="00C56A4D">
            <w:rPr>
              <w:rFonts w:cstheme="minorHAnsi"/>
            </w:rPr>
            <w:fldChar w:fldCharType="separate"/>
          </w:r>
          <w:hyperlink w:anchor="_Toc536200253" w:history="1">
            <w:r w:rsidR="00BE71A1" w:rsidRPr="00A6380D">
              <w:rPr>
                <w:rStyle w:val="Lienhypertexte"/>
                <w:rFonts w:cstheme="minorHAnsi"/>
                <w:noProof/>
              </w:rPr>
              <w:t>I.</w:t>
            </w:r>
            <w:r w:rsidR="00BE71A1">
              <w:rPr>
                <w:noProof/>
                <w:lang w:eastAsia="fr-FR"/>
              </w:rPr>
              <w:tab/>
            </w:r>
            <w:r w:rsidR="00BE71A1" w:rsidRPr="00A6380D">
              <w:rPr>
                <w:rStyle w:val="Lienhypertexte"/>
                <w:rFonts w:cstheme="minorHAnsi"/>
                <w:noProof/>
              </w:rPr>
              <w:t>Mise en situation</w:t>
            </w:r>
            <w:r w:rsidR="00BE71A1">
              <w:rPr>
                <w:noProof/>
                <w:webHidden/>
              </w:rPr>
              <w:tab/>
            </w:r>
            <w:r w:rsidR="00BE71A1">
              <w:rPr>
                <w:noProof/>
                <w:webHidden/>
              </w:rPr>
              <w:fldChar w:fldCharType="begin"/>
            </w:r>
            <w:r w:rsidR="00BE71A1">
              <w:rPr>
                <w:noProof/>
                <w:webHidden/>
              </w:rPr>
              <w:instrText xml:space="preserve"> PAGEREF _Toc536200253 \h </w:instrText>
            </w:r>
            <w:r w:rsidR="00BE71A1">
              <w:rPr>
                <w:noProof/>
                <w:webHidden/>
              </w:rPr>
            </w:r>
            <w:r w:rsidR="00BE71A1">
              <w:rPr>
                <w:noProof/>
                <w:webHidden/>
              </w:rPr>
              <w:fldChar w:fldCharType="separate"/>
            </w:r>
            <w:r w:rsidR="00BE71A1">
              <w:rPr>
                <w:noProof/>
                <w:webHidden/>
              </w:rPr>
              <w:t>2</w:t>
            </w:r>
            <w:r w:rsidR="00BE71A1"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200254" w:history="1">
            <w:r w:rsidRPr="00A6380D">
              <w:rPr>
                <w:rStyle w:val="Lienhypertexte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6380D">
              <w:rPr>
                <w:rStyle w:val="Lienhypertexte"/>
                <w:noProof/>
              </w:rPr>
              <w:t>Objectif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200255" w:history="1">
            <w:r w:rsidRPr="00A6380D">
              <w:rPr>
                <w:rStyle w:val="Lienhypertexte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6380D">
              <w:rPr>
                <w:rStyle w:val="Lienhypertexte"/>
                <w:noProof/>
              </w:rPr>
              <w:t>Acteurs principaux et rôles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200256" w:history="1">
            <w:r w:rsidRPr="00A6380D">
              <w:rPr>
                <w:rStyle w:val="Lienhypertexte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6380D">
              <w:rPr>
                <w:rStyle w:val="Lienhypertexte"/>
                <w:noProof/>
              </w:rPr>
              <w:t>Diagramme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1"/>
            <w:tabs>
              <w:tab w:val="left" w:pos="440"/>
              <w:tab w:val="right" w:leader="dot" w:pos="9062"/>
            </w:tabs>
            <w:rPr>
              <w:noProof/>
              <w:lang w:eastAsia="fr-FR"/>
            </w:rPr>
          </w:pPr>
          <w:hyperlink w:anchor="_Toc536200257" w:history="1">
            <w:r w:rsidRPr="00A6380D">
              <w:rPr>
                <w:rStyle w:val="Lienhypertexte"/>
                <w:noProof/>
              </w:rPr>
              <w:t>II.</w:t>
            </w:r>
            <w:r>
              <w:rPr>
                <w:noProof/>
                <w:lang w:eastAsia="fr-FR"/>
              </w:rPr>
              <w:tab/>
            </w:r>
            <w:r w:rsidRPr="00A6380D">
              <w:rPr>
                <w:rStyle w:val="Lienhypertexte"/>
                <w:noProof/>
              </w:rPr>
              <w:t>Echéancier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1"/>
            <w:tabs>
              <w:tab w:val="left" w:pos="660"/>
              <w:tab w:val="right" w:leader="dot" w:pos="9062"/>
            </w:tabs>
            <w:rPr>
              <w:noProof/>
              <w:lang w:eastAsia="fr-FR"/>
            </w:rPr>
          </w:pPr>
          <w:hyperlink w:anchor="_Toc536200258" w:history="1">
            <w:r w:rsidRPr="00A6380D">
              <w:rPr>
                <w:rStyle w:val="Lienhypertexte"/>
                <w:noProof/>
              </w:rPr>
              <w:t>III.</w:t>
            </w:r>
            <w:r>
              <w:rPr>
                <w:noProof/>
                <w:lang w:eastAsia="fr-FR"/>
              </w:rPr>
              <w:tab/>
            </w:r>
            <w:r w:rsidRPr="00A6380D">
              <w:rPr>
                <w:rStyle w:val="Lienhypertexte"/>
                <w:noProof/>
              </w:rPr>
              <w:t>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200259" w:history="1">
            <w:r w:rsidRPr="00A6380D">
              <w:rPr>
                <w:rStyle w:val="Lienhypertexte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A6380D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200260" w:history="1">
            <w:r w:rsidRPr="00A6380D">
              <w:rPr>
                <w:rStyle w:val="Lienhypertexte"/>
                <w:noProof/>
              </w:rPr>
              <w:t>E.</w:t>
            </w:r>
            <w:r>
              <w:rPr>
                <w:rFonts w:cstheme="minorBidi"/>
                <w:noProof/>
              </w:rPr>
              <w:tab/>
            </w:r>
            <w:r w:rsidRPr="00A6380D">
              <w:rPr>
                <w:rStyle w:val="Lienhypertexte"/>
                <w:noProof/>
              </w:rPr>
              <w:t>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200261" w:history="1">
            <w:r w:rsidRPr="00A6380D">
              <w:rPr>
                <w:rStyle w:val="Lienhypertexte"/>
                <w:noProof/>
              </w:rPr>
              <w:t>F.</w:t>
            </w:r>
            <w:r>
              <w:rPr>
                <w:rFonts w:cstheme="minorBidi"/>
                <w:noProof/>
              </w:rPr>
              <w:tab/>
            </w:r>
            <w:r w:rsidRPr="00A6380D">
              <w:rPr>
                <w:rStyle w:val="Lienhypertexte"/>
                <w:noProof/>
              </w:rPr>
              <w:t>Deployement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1"/>
            <w:tabs>
              <w:tab w:val="left" w:pos="660"/>
              <w:tab w:val="right" w:leader="dot" w:pos="9062"/>
            </w:tabs>
            <w:rPr>
              <w:noProof/>
              <w:lang w:eastAsia="fr-FR"/>
            </w:rPr>
          </w:pPr>
          <w:hyperlink w:anchor="_Toc536200262" w:history="1">
            <w:r w:rsidRPr="00A6380D">
              <w:rPr>
                <w:rStyle w:val="Lienhypertexte"/>
                <w:noProof/>
              </w:rPr>
              <w:t>IV.</w:t>
            </w:r>
            <w:r>
              <w:rPr>
                <w:noProof/>
                <w:lang w:eastAsia="fr-FR"/>
              </w:rPr>
              <w:tab/>
            </w:r>
            <w:r w:rsidRPr="00A6380D">
              <w:rPr>
                <w:rStyle w:val="Lienhypertexte"/>
                <w:noProof/>
              </w:rPr>
              <w:t>Prototype de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1"/>
            <w:tabs>
              <w:tab w:val="left" w:pos="440"/>
              <w:tab w:val="right" w:leader="dot" w:pos="9062"/>
            </w:tabs>
            <w:rPr>
              <w:noProof/>
              <w:lang w:eastAsia="fr-FR"/>
            </w:rPr>
          </w:pPr>
          <w:hyperlink w:anchor="_Toc536200263" w:history="1">
            <w:r w:rsidRPr="00A6380D">
              <w:rPr>
                <w:rStyle w:val="Lienhypertexte"/>
                <w:noProof/>
              </w:rPr>
              <w:t>V.</w:t>
            </w:r>
            <w:r>
              <w:rPr>
                <w:noProof/>
                <w:lang w:eastAsia="fr-FR"/>
              </w:rPr>
              <w:tab/>
            </w:r>
            <w:r w:rsidRPr="00A6380D">
              <w:rPr>
                <w:rStyle w:val="Lienhypertexte"/>
                <w:noProof/>
              </w:rPr>
              <w:t>Matériel envisageable pour l’identification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1A1" w:rsidRDefault="00BE71A1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200264" w:history="1">
            <w:r w:rsidRPr="00A6380D">
              <w:rPr>
                <w:rStyle w:val="Lienhypertexte"/>
                <w:noProof/>
              </w:rPr>
              <w:t>G.</w:t>
            </w:r>
            <w:r>
              <w:rPr>
                <w:rFonts w:cstheme="minorBidi"/>
                <w:noProof/>
              </w:rPr>
              <w:tab/>
            </w:r>
            <w:r w:rsidRPr="00A6380D">
              <w:rPr>
                <w:rStyle w:val="Lienhypertexte"/>
                <w:noProof/>
              </w:rPr>
              <w:t>prix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F9B" w:rsidRDefault="006B2CF5" w:rsidP="00CD0F9B">
          <w:pPr>
            <w:rPr>
              <w:rFonts w:cstheme="minorHAnsi"/>
            </w:rPr>
          </w:pPr>
          <w:r w:rsidRPr="00C56A4D">
            <w:rPr>
              <w:rFonts w:cstheme="minorHAnsi"/>
              <w:b/>
              <w:bCs/>
            </w:rPr>
            <w:fldChar w:fldCharType="end"/>
          </w:r>
        </w:p>
      </w:sdtContent>
    </w:sdt>
    <w:p w:rsidR="00CD0F9B" w:rsidRPr="00CD0F9B" w:rsidRDefault="00CD0F9B" w:rsidP="00CD0F9B">
      <w:pPr>
        <w:rPr>
          <w:rFonts w:eastAsiaTheme="majorEastAsia" w:cstheme="minorHAnsi"/>
          <w:caps/>
          <w:sz w:val="40"/>
          <w:szCs w:val="36"/>
        </w:rPr>
      </w:pPr>
      <w:r>
        <w:rPr>
          <w:rFonts w:cstheme="minorHAnsi"/>
        </w:rPr>
        <w:br w:type="page"/>
      </w:r>
    </w:p>
    <w:p w:rsidR="00CD0F9B" w:rsidRPr="00CD0F9B" w:rsidRDefault="00AD5F09" w:rsidP="00CD0F9B">
      <w:pPr>
        <w:pStyle w:val="Titre1"/>
        <w:rPr>
          <w:rFonts w:asciiTheme="minorHAnsi" w:hAnsiTheme="minorHAnsi" w:cstheme="minorHAnsi"/>
        </w:rPr>
      </w:pPr>
      <w:bookmarkStart w:id="0" w:name="_Toc536200253"/>
      <w:r w:rsidRPr="001F360A">
        <w:rPr>
          <w:rFonts w:asciiTheme="minorHAnsi" w:hAnsiTheme="minorHAnsi" w:cstheme="minorHAnsi"/>
        </w:rPr>
        <w:lastRenderedPageBreak/>
        <w:t>Mise en situatio</w:t>
      </w:r>
      <w:r w:rsidR="00154390">
        <w:rPr>
          <w:rFonts w:asciiTheme="minorHAnsi" w:hAnsiTheme="minorHAnsi" w:cstheme="minorHAnsi"/>
        </w:rPr>
        <w:t>n</w:t>
      </w:r>
      <w:bookmarkEnd w:id="0"/>
    </w:p>
    <w:p w:rsidR="00B27FE5" w:rsidRPr="001F360A" w:rsidRDefault="00B27FE5" w:rsidP="00976A64">
      <w:pPr>
        <w:ind w:left="360"/>
        <w:rPr>
          <w:rFonts w:cstheme="minorHAnsi"/>
        </w:rPr>
      </w:pPr>
    </w:p>
    <w:p w:rsidR="00391C80" w:rsidRDefault="0070519C" w:rsidP="0070519C">
      <w:pPr>
        <w:pStyle w:val="Titre2"/>
      </w:pPr>
      <w:bookmarkStart w:id="1" w:name="_Toc536200254"/>
      <w:r>
        <w:t>Objectif principal</w:t>
      </w:r>
      <w:bookmarkEnd w:id="1"/>
    </w:p>
    <w:p w:rsidR="0070519C" w:rsidRPr="0070519C" w:rsidRDefault="0070519C" w:rsidP="0070519C"/>
    <w:p w:rsidR="005C15AC" w:rsidRPr="00CD0F9B" w:rsidRDefault="00391C80" w:rsidP="005C15AC">
      <w:pPr>
        <w:rPr>
          <w:rFonts w:cstheme="minorHAnsi"/>
          <w:b/>
          <w:sz w:val="24"/>
          <w:szCs w:val="24"/>
        </w:rPr>
      </w:pPr>
      <w:r w:rsidRPr="00CD0F9B">
        <w:rPr>
          <w:rFonts w:cstheme="minorHAnsi"/>
          <w:b/>
          <w:sz w:val="24"/>
          <w:szCs w:val="24"/>
        </w:rPr>
        <w:t xml:space="preserve">L’objectif est de savoir en temps réel où se trouve le patient et l’état d’avancement de l’intervention, pour gérer au mieux </w:t>
      </w:r>
      <w:r w:rsidR="005C15AC" w:rsidRPr="00CD0F9B">
        <w:rPr>
          <w:rFonts w:cstheme="minorHAnsi"/>
          <w:b/>
          <w:sz w:val="24"/>
          <w:szCs w:val="24"/>
        </w:rPr>
        <w:t xml:space="preserve">le personnel et </w:t>
      </w:r>
      <w:r w:rsidRPr="00CD0F9B">
        <w:rPr>
          <w:rFonts w:cstheme="minorHAnsi"/>
          <w:b/>
          <w:sz w:val="24"/>
          <w:szCs w:val="24"/>
        </w:rPr>
        <w:t>l’utilisation du matériel.</w:t>
      </w:r>
    </w:p>
    <w:p w:rsidR="00391C80" w:rsidRPr="005C15AC" w:rsidRDefault="00391C80" w:rsidP="00391C80">
      <w:pPr>
        <w:pStyle w:val="Default"/>
        <w:rPr>
          <w:rFonts w:asciiTheme="minorHAnsi" w:hAnsiTheme="minorHAnsi" w:cstheme="minorHAnsi"/>
        </w:rPr>
      </w:pPr>
    </w:p>
    <w:p w:rsidR="005C15AC" w:rsidRPr="005C15AC" w:rsidRDefault="00391C80" w:rsidP="00391C80">
      <w:pPr>
        <w:rPr>
          <w:rFonts w:cstheme="minorHAnsi"/>
          <w:sz w:val="24"/>
          <w:szCs w:val="24"/>
        </w:rPr>
      </w:pPr>
      <w:r w:rsidRPr="005C15AC">
        <w:rPr>
          <w:rFonts w:cstheme="minorHAnsi"/>
          <w:sz w:val="24"/>
          <w:szCs w:val="24"/>
        </w:rPr>
        <w:t xml:space="preserve">Le système doit permettre aux professionnels de santé de gérer le suivi complet d’un acte effectué sur un patient. Il est </w:t>
      </w:r>
      <w:r w:rsidR="00CD0F9B">
        <w:rPr>
          <w:rFonts w:cstheme="minorHAnsi"/>
          <w:sz w:val="24"/>
          <w:szCs w:val="24"/>
        </w:rPr>
        <w:t xml:space="preserve">donc </w:t>
      </w:r>
      <w:r w:rsidRPr="005C15AC">
        <w:rPr>
          <w:rFonts w:cstheme="minorHAnsi"/>
          <w:sz w:val="24"/>
          <w:szCs w:val="24"/>
        </w:rPr>
        <w:t>applicable à différents serv</w:t>
      </w:r>
      <w:r w:rsidR="005C15AC">
        <w:rPr>
          <w:rFonts w:cstheme="minorHAnsi"/>
          <w:sz w:val="24"/>
          <w:szCs w:val="24"/>
        </w:rPr>
        <w:t xml:space="preserve">ices à l’intérieur de l’hôpital : </w:t>
      </w:r>
    </w:p>
    <w:p w:rsidR="004148C9" w:rsidRPr="005C15AC" w:rsidRDefault="00CD0F9B" w:rsidP="00391C80">
      <w:pPr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A47C7B" w:rsidRPr="005C15AC">
        <w:rPr>
          <w:rFonts w:cstheme="minorHAnsi"/>
          <w:sz w:val="24"/>
          <w:szCs w:val="24"/>
        </w:rPr>
        <w:t>Permet la gestion des interventions chirurgicales sur les patients par l’infirmière responsable du service ;</w:t>
      </w:r>
    </w:p>
    <w:p w:rsidR="004148C9" w:rsidRPr="005C15AC" w:rsidRDefault="00CD0F9B" w:rsidP="00391C80">
      <w:pPr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peut s</w:t>
      </w:r>
      <w:r w:rsidR="00A47C7B" w:rsidRPr="005C15AC">
        <w:rPr>
          <w:rFonts w:cstheme="minorHAnsi"/>
          <w:sz w:val="24"/>
          <w:szCs w:val="24"/>
        </w:rPr>
        <w:t xml:space="preserve">avoir en temps réel où se trouve le patient et l’état d’avancement de l’intervention, pour gérer au mieux l’utilisation du matériel et du personnel ; </w:t>
      </w:r>
    </w:p>
    <w:p w:rsidR="004148C9" w:rsidRPr="005C15AC" w:rsidRDefault="00A47C7B" w:rsidP="00391C80">
      <w:pPr>
        <w:numPr>
          <w:ilvl w:val="0"/>
          <w:numId w:val="9"/>
        </w:numPr>
        <w:rPr>
          <w:rFonts w:cstheme="minorHAnsi"/>
          <w:sz w:val="24"/>
          <w:szCs w:val="24"/>
        </w:rPr>
      </w:pPr>
      <w:r w:rsidRPr="005C15AC">
        <w:rPr>
          <w:rFonts w:cstheme="minorHAnsi"/>
          <w:sz w:val="24"/>
          <w:szCs w:val="24"/>
        </w:rPr>
        <w:t>Chaque salle est équipée d’un ordinateur de type micro PC permettant de valider l’arrivée et le départ du patient de celle-ci ;</w:t>
      </w:r>
    </w:p>
    <w:p w:rsidR="00CD0F9B" w:rsidRDefault="00A47C7B" w:rsidP="00CD0F9B">
      <w:pPr>
        <w:numPr>
          <w:ilvl w:val="0"/>
          <w:numId w:val="9"/>
        </w:numPr>
        <w:rPr>
          <w:rFonts w:cstheme="minorHAnsi"/>
          <w:sz w:val="24"/>
          <w:szCs w:val="24"/>
        </w:rPr>
      </w:pPr>
      <w:r w:rsidRPr="005C15AC">
        <w:rPr>
          <w:rFonts w:cstheme="minorHAnsi"/>
          <w:sz w:val="24"/>
          <w:szCs w:val="24"/>
        </w:rPr>
        <w:t xml:space="preserve">Un système d’identification des patients utilisé pour les reconnaitre durant leur séjour dans l’hôpital. </w:t>
      </w:r>
    </w:p>
    <w:p w:rsidR="00CD0F9B" w:rsidRPr="00CD0F9B" w:rsidRDefault="00CD0F9B" w:rsidP="00CD0F9B">
      <w:pPr>
        <w:rPr>
          <w:rFonts w:cstheme="minorHAnsi"/>
          <w:sz w:val="24"/>
          <w:szCs w:val="24"/>
        </w:rPr>
      </w:pPr>
    </w:p>
    <w:p w:rsidR="005C15AC" w:rsidRPr="00391C80" w:rsidRDefault="005C15AC" w:rsidP="005C1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91C80">
        <w:rPr>
          <w:rFonts w:cstheme="minorHAnsi"/>
          <w:color w:val="000000"/>
          <w:sz w:val="24"/>
          <w:szCs w:val="24"/>
        </w:rPr>
        <w:t xml:space="preserve">Les 5 salles non exhaustives où peuvent se trouver les patients sont : </w:t>
      </w:r>
    </w:p>
    <w:p w:rsidR="005C15AC" w:rsidRPr="005C15AC" w:rsidRDefault="005C15AC" w:rsidP="005C15AC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d’anesthésie </w:t>
      </w:r>
    </w:p>
    <w:p w:rsidR="005C15AC" w:rsidRPr="005C15AC" w:rsidRDefault="005C15AC" w:rsidP="005C15AC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d’opérations 1 </w:t>
      </w:r>
    </w:p>
    <w:p w:rsidR="005C15AC" w:rsidRPr="005C15AC" w:rsidRDefault="005C15AC" w:rsidP="005C15AC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d’opérations 2 </w:t>
      </w:r>
    </w:p>
    <w:p w:rsidR="005C15AC" w:rsidRPr="005C15AC" w:rsidRDefault="005C15AC" w:rsidP="005C15AC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de réveil </w:t>
      </w:r>
    </w:p>
    <w:p w:rsidR="00CD0F9B" w:rsidRDefault="005C15AC" w:rsidP="00CD0F9B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de réanimation </w:t>
      </w:r>
    </w:p>
    <w:p w:rsidR="00154390" w:rsidRDefault="00154390" w:rsidP="0015439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154390" w:rsidRDefault="0005118C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154390">
        <w:rPr>
          <w:noProof/>
          <w:sz w:val="24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-472283</wp:posOffset>
            </wp:positionH>
            <wp:positionV relativeFrom="paragraph">
              <wp:posOffset>104312</wp:posOffset>
            </wp:positionV>
            <wp:extent cx="3719527" cy="2790701"/>
            <wp:effectExtent l="0" t="0" r="0" b="0"/>
            <wp:wrapTight wrapText="bothSides">
              <wp:wrapPolygon edited="0">
                <wp:start x="443" y="0"/>
                <wp:lineTo x="0" y="295"/>
                <wp:lineTo x="0" y="20646"/>
                <wp:lineTo x="111" y="21236"/>
                <wp:lineTo x="443" y="21384"/>
                <wp:lineTo x="21021" y="21384"/>
                <wp:lineTo x="21353" y="21236"/>
                <wp:lineTo x="21464" y="20646"/>
                <wp:lineTo x="21464" y="295"/>
                <wp:lineTo x="21021" y="0"/>
                <wp:lineTo x="443" y="0"/>
              </wp:wrapPolygon>
            </wp:wrapTight>
            <wp:docPr id="35" name="Image 35" descr="C:\Users\snir\Desktop\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ir\Desktop\Sans tit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12" cy="2795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390" w:rsidRDefault="00154390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154390" w:rsidRDefault="00154390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05118C" w:rsidRDefault="00154390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154390">
        <w:rPr>
          <w:sz w:val="24"/>
        </w:rPr>
        <w:t>De plus, des écrans LCD de grande taille situés dans des endroits stratégiques (devant les salles d’opération</w:t>
      </w:r>
      <w:r w:rsidR="0005118C">
        <w:rPr>
          <w:sz w:val="24"/>
        </w:rPr>
        <w:t>s 1 et 2) du centre hospitalier.</w:t>
      </w:r>
    </w:p>
    <w:p w:rsidR="0005118C" w:rsidRDefault="0005118C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05118C" w:rsidRDefault="0005118C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  <w:r>
        <w:rPr>
          <w:sz w:val="24"/>
        </w:rPr>
        <w:t xml:space="preserve"> </w:t>
      </w:r>
    </w:p>
    <w:p w:rsidR="00154390" w:rsidRPr="00154390" w:rsidRDefault="0005118C" w:rsidP="0015439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4"/>
        </w:rPr>
      </w:pPr>
      <w:r>
        <w:rPr>
          <w:sz w:val="24"/>
        </w:rPr>
        <w:t>Ils</w:t>
      </w:r>
      <w:r w:rsidR="00154390" w:rsidRPr="00154390">
        <w:rPr>
          <w:sz w:val="24"/>
        </w:rPr>
        <w:t xml:space="preserve"> devront également diffuser les informations sur les interventions chirurgicales aux personnels soignants.</w:t>
      </w:r>
    </w:p>
    <w:p w:rsidR="0070519C" w:rsidRDefault="0070519C" w:rsidP="0070519C">
      <w:pPr>
        <w:autoSpaceDE w:val="0"/>
        <w:autoSpaceDN w:val="0"/>
        <w:adjustRightInd w:val="0"/>
        <w:spacing w:after="0" w:line="240" w:lineRule="auto"/>
      </w:pPr>
    </w:p>
    <w:p w:rsidR="00154390" w:rsidRDefault="00154390" w:rsidP="0070519C">
      <w:pPr>
        <w:autoSpaceDE w:val="0"/>
        <w:autoSpaceDN w:val="0"/>
        <w:adjustRightInd w:val="0"/>
        <w:spacing w:after="0" w:line="240" w:lineRule="auto"/>
      </w:pPr>
    </w:p>
    <w:p w:rsidR="0070519C" w:rsidRDefault="0070519C" w:rsidP="0070519C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70519C">
        <w:rPr>
          <w:b/>
          <w:sz w:val="24"/>
        </w:rPr>
        <w:lastRenderedPageBreak/>
        <w:t>Remarque</w:t>
      </w:r>
      <w:r w:rsidRPr="0070519C">
        <w:rPr>
          <w:sz w:val="24"/>
        </w:rPr>
        <w:t xml:space="preserve"> : les salles d’anesthésie et de réanimation ne sont pas forcément utilisées par le patient ; l’anesthésie peut se dérouler directement dans la salle d’opéra</w:t>
      </w:r>
      <w:r>
        <w:rPr>
          <w:sz w:val="24"/>
        </w:rPr>
        <w:t>tions.</w:t>
      </w:r>
    </w:p>
    <w:p w:rsidR="0070519C" w:rsidRDefault="0070519C" w:rsidP="0070519C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70519C" w:rsidRPr="0070519C" w:rsidRDefault="0070519C" w:rsidP="007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4"/>
        </w:rPr>
      </w:pPr>
      <w:r>
        <w:rPr>
          <w:sz w:val="24"/>
        </w:rPr>
        <w:t>L</w:t>
      </w:r>
      <w:r w:rsidRPr="0070519C">
        <w:rPr>
          <w:sz w:val="24"/>
        </w:rPr>
        <w:t>a salle de réanimation étant réservée au patient nécessitant une attention particulière après l’opération.</w:t>
      </w:r>
    </w:p>
    <w:p w:rsidR="0070519C" w:rsidRPr="0070519C" w:rsidRDefault="0070519C" w:rsidP="006A4DB5">
      <w:pPr>
        <w:rPr>
          <w:rFonts w:cstheme="minorHAnsi"/>
          <w:color w:val="000000"/>
          <w:sz w:val="28"/>
          <w:szCs w:val="24"/>
        </w:rPr>
      </w:pPr>
    </w:p>
    <w:p w:rsidR="0070519C" w:rsidRDefault="0070519C" w:rsidP="0070519C">
      <w:pPr>
        <w:pStyle w:val="Titre2"/>
      </w:pPr>
      <w:bookmarkStart w:id="2" w:name="_Toc536200255"/>
      <w:r>
        <w:t>Acteurs principaux</w:t>
      </w:r>
      <w:r w:rsidR="00766E0C">
        <w:t xml:space="preserve"> et rôl</w:t>
      </w:r>
      <w:r w:rsidR="00DF2048">
        <w:t>es</w:t>
      </w:r>
      <w:bookmarkEnd w:id="2"/>
      <w:r w:rsidR="00DF2048">
        <w:t xml:space="preserve"> </w:t>
      </w:r>
    </w:p>
    <w:p w:rsidR="00C0214C" w:rsidRDefault="00C0214C" w:rsidP="00C0214C">
      <w:pPr>
        <w:rPr>
          <w:b/>
          <w:sz w:val="24"/>
          <w:szCs w:val="24"/>
        </w:rPr>
      </w:pPr>
    </w:p>
    <w:p w:rsidR="00C0214C" w:rsidRDefault="00C0214C" w:rsidP="00C0214C">
      <w:pPr>
        <w:rPr>
          <w:b/>
          <w:sz w:val="24"/>
          <w:szCs w:val="24"/>
        </w:rPr>
      </w:pPr>
      <w:r>
        <w:rPr>
          <w:b/>
          <w:sz w:val="24"/>
          <w:szCs w:val="24"/>
        </w:rPr>
        <w:t>Pour simplifier la compréhension du rapport, o</w:t>
      </w:r>
      <w:r w:rsidRPr="00C0214C">
        <w:rPr>
          <w:b/>
          <w:sz w:val="24"/>
          <w:szCs w:val="24"/>
        </w:rPr>
        <w:t>n considéra que l’infirmi</w:t>
      </w:r>
      <w:r>
        <w:rPr>
          <w:b/>
          <w:sz w:val="24"/>
          <w:szCs w:val="24"/>
        </w:rPr>
        <w:t>er(ère)</w:t>
      </w:r>
      <w:r w:rsidRPr="00C0214C">
        <w:rPr>
          <w:b/>
          <w:sz w:val="24"/>
          <w:szCs w:val="24"/>
        </w:rPr>
        <w:t xml:space="preserve"> en chef est une femme</w:t>
      </w:r>
      <w:r>
        <w:rPr>
          <w:b/>
          <w:sz w:val="24"/>
          <w:szCs w:val="24"/>
        </w:rPr>
        <w:t>.</w:t>
      </w:r>
    </w:p>
    <w:p w:rsidR="0070519C" w:rsidRDefault="0070519C" w:rsidP="0070519C">
      <w:pPr>
        <w:rPr>
          <w:sz w:val="24"/>
        </w:rPr>
      </w:pPr>
      <w:r w:rsidRPr="0070519C">
        <w:rPr>
          <w:sz w:val="24"/>
        </w:rPr>
        <w:t xml:space="preserve">Dans </w:t>
      </w:r>
      <w:r>
        <w:rPr>
          <w:sz w:val="24"/>
        </w:rPr>
        <w:t>ce</w:t>
      </w:r>
      <w:r w:rsidRPr="0070519C">
        <w:rPr>
          <w:sz w:val="24"/>
        </w:rPr>
        <w:t xml:space="preserve"> projet</w:t>
      </w:r>
      <w:r>
        <w:rPr>
          <w:sz w:val="24"/>
        </w:rPr>
        <w:t xml:space="preserve">, on peut remarquer 4 acteurs principaux qui sont : </w:t>
      </w:r>
    </w:p>
    <w:p w:rsidR="0070519C" w:rsidRPr="0005118C" w:rsidRDefault="0070519C" w:rsidP="0005118C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05118C">
        <w:rPr>
          <w:sz w:val="24"/>
          <w:szCs w:val="24"/>
        </w:rPr>
        <w:t>Le patient, sans qui le projet n’aurait pas d’intérêt.</w:t>
      </w:r>
    </w:p>
    <w:p w:rsidR="0005118C" w:rsidRPr="0005118C" w:rsidRDefault="0005118C" w:rsidP="0005118C">
      <w:pPr>
        <w:pStyle w:val="Paragraphedeliste"/>
        <w:rPr>
          <w:sz w:val="24"/>
          <w:szCs w:val="24"/>
        </w:rPr>
      </w:pPr>
    </w:p>
    <w:p w:rsidR="00766E0C" w:rsidRPr="00766E0C" w:rsidRDefault="0070519C" w:rsidP="00766E0C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05118C">
        <w:rPr>
          <w:sz w:val="24"/>
          <w:szCs w:val="24"/>
        </w:rPr>
        <w:t xml:space="preserve">Le personnel administratif, qui prend en charge les patients à leur arrivé, ainsi que les </w:t>
      </w:r>
      <w:r w:rsidR="0005118C" w:rsidRPr="0005118C">
        <w:rPr>
          <w:sz w:val="24"/>
          <w:szCs w:val="24"/>
        </w:rPr>
        <w:t>rajoute a la base de donnée.</w:t>
      </w:r>
      <w:r w:rsidR="00766E0C">
        <w:rPr>
          <w:sz w:val="24"/>
          <w:szCs w:val="24"/>
        </w:rPr>
        <w:t xml:space="preserve"> Il est aussi en charge de gérer le personnel hospitalier.</w:t>
      </w:r>
    </w:p>
    <w:p w:rsidR="0005118C" w:rsidRPr="0005118C" w:rsidRDefault="0005118C" w:rsidP="0005118C">
      <w:pPr>
        <w:pStyle w:val="Paragraphedeliste"/>
        <w:rPr>
          <w:sz w:val="24"/>
          <w:szCs w:val="24"/>
        </w:rPr>
      </w:pPr>
    </w:p>
    <w:p w:rsidR="0005118C" w:rsidRPr="0005118C" w:rsidRDefault="0005118C" w:rsidP="0005118C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05118C">
        <w:rPr>
          <w:sz w:val="24"/>
          <w:szCs w:val="24"/>
        </w:rPr>
        <w:t>L’infirmière en chef est chargée, depuis l’ordinateur de son bureau, d’entrer le planning des interventions journalières et mensuelles. Ses fonctions sont aussi de vérifier le travail du personnel.</w:t>
      </w:r>
    </w:p>
    <w:p w:rsidR="0005118C" w:rsidRPr="0005118C" w:rsidRDefault="0005118C" w:rsidP="0005118C">
      <w:pPr>
        <w:pStyle w:val="Paragraphedeliste"/>
        <w:rPr>
          <w:sz w:val="24"/>
          <w:szCs w:val="24"/>
        </w:rPr>
      </w:pPr>
    </w:p>
    <w:p w:rsidR="0005118C" w:rsidRDefault="0005118C" w:rsidP="0005118C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05118C">
        <w:rPr>
          <w:sz w:val="24"/>
          <w:szCs w:val="24"/>
        </w:rPr>
        <w:t>Le personnel hospitalier</w:t>
      </w:r>
      <w:r w:rsidR="00C0214C">
        <w:rPr>
          <w:sz w:val="24"/>
          <w:szCs w:val="24"/>
        </w:rPr>
        <w:t xml:space="preserve"> quant à lui </w:t>
      </w:r>
      <w:r>
        <w:rPr>
          <w:sz w:val="24"/>
          <w:szCs w:val="24"/>
        </w:rPr>
        <w:t>sera là pour effectuer des actions sur les patient, comme les déplacer ou les ausculter.</w:t>
      </w:r>
      <w:r w:rsidR="00766E0C">
        <w:rPr>
          <w:sz w:val="24"/>
          <w:szCs w:val="24"/>
        </w:rPr>
        <w:t xml:space="preserve"> Il aura la possibilité de consulter </w:t>
      </w:r>
      <w:r w:rsidR="00C53A04">
        <w:rPr>
          <w:sz w:val="24"/>
          <w:szCs w:val="24"/>
        </w:rPr>
        <w:t>son planning via des bornes d’affichages ou bien par l’application Android.</w:t>
      </w:r>
    </w:p>
    <w:p w:rsidR="00264A6D" w:rsidRDefault="00264A6D" w:rsidP="00264A6D">
      <w:pPr>
        <w:rPr>
          <w:sz w:val="24"/>
          <w:szCs w:val="24"/>
        </w:rPr>
      </w:pPr>
    </w:p>
    <w:p w:rsidR="00264A6D" w:rsidRDefault="00264A6D" w:rsidP="00264A6D">
      <w:pPr>
        <w:pStyle w:val="Titre2"/>
      </w:pPr>
      <w:bookmarkStart w:id="3" w:name="_Toc536200256"/>
      <w:r>
        <w:t>Diagramme du système</w:t>
      </w:r>
      <w:bookmarkEnd w:id="3"/>
    </w:p>
    <w:p w:rsidR="00264A6D" w:rsidRDefault="00264A6D" w:rsidP="00264A6D">
      <w:pPr>
        <w:rPr>
          <w:sz w:val="24"/>
          <w:szCs w:val="24"/>
        </w:rPr>
      </w:pPr>
    </w:p>
    <w:p w:rsidR="00C53A04" w:rsidRDefault="00264A6D" w:rsidP="00264A6D">
      <w:pPr>
        <w:rPr>
          <w:sz w:val="24"/>
          <w:szCs w:val="24"/>
        </w:rPr>
      </w:pPr>
      <w:r>
        <w:rPr>
          <w:sz w:val="24"/>
          <w:szCs w:val="24"/>
        </w:rPr>
        <w:t>Le système est donc composé de</w:t>
      </w:r>
      <w:r w:rsidR="00C53A04">
        <w:rPr>
          <w:sz w:val="24"/>
          <w:szCs w:val="24"/>
        </w:rPr>
        <w:t xml:space="preserve"> : </w:t>
      </w:r>
    </w:p>
    <w:p w:rsid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 w:rsidRPr="00C53A04">
        <w:rPr>
          <w:sz w:val="24"/>
          <w:szCs w:val="24"/>
        </w:rPr>
        <w:t>4 acteurs comme vu précédemment</w:t>
      </w:r>
      <w:r>
        <w:rPr>
          <w:sz w:val="24"/>
          <w:szCs w:val="24"/>
        </w:rPr>
        <w:t>.</w:t>
      </w:r>
    </w:p>
    <w:p w:rsidR="00C53A04" w:rsidRP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D’un réseau local fonctionnel.</w:t>
      </w:r>
    </w:p>
    <w:p w:rsidR="00C53A04" w:rsidRP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 w:rsidRPr="00C53A04">
        <w:rPr>
          <w:sz w:val="24"/>
          <w:szCs w:val="24"/>
        </w:rPr>
        <w:t>D</w:t>
      </w:r>
      <w:r w:rsidR="00264A6D" w:rsidRPr="00C53A04">
        <w:rPr>
          <w:sz w:val="24"/>
          <w:szCs w:val="24"/>
        </w:rPr>
        <w:t>es différentes salles de l’hôpita</w:t>
      </w:r>
      <w:r>
        <w:rPr>
          <w:sz w:val="24"/>
          <w:szCs w:val="24"/>
        </w:rPr>
        <w:t>l.</w:t>
      </w:r>
    </w:p>
    <w:p w:rsidR="00C53A04" w:rsidRP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D</w:t>
      </w:r>
      <w:r w:rsidRPr="00C53A04">
        <w:rPr>
          <w:sz w:val="24"/>
          <w:szCs w:val="24"/>
        </w:rPr>
        <w:t>’un serveur avec base de donnée</w:t>
      </w:r>
      <w:r>
        <w:rPr>
          <w:sz w:val="24"/>
          <w:szCs w:val="24"/>
        </w:rPr>
        <w:t>.</w:t>
      </w:r>
    </w:p>
    <w:p w:rsidR="00C53A04" w:rsidRP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</w:t>
      </w:r>
      <w:r w:rsidRPr="00C53A04">
        <w:rPr>
          <w:sz w:val="24"/>
          <w:szCs w:val="24"/>
        </w:rPr>
        <w:t>es « scannettes » pour identifier chaque</w:t>
      </w:r>
      <w:r>
        <w:rPr>
          <w:sz w:val="24"/>
          <w:szCs w:val="24"/>
        </w:rPr>
        <w:t xml:space="preserve"> patient et personnel.</w:t>
      </w:r>
    </w:p>
    <w:p w:rsidR="00264A6D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</w:t>
      </w:r>
      <w:r w:rsidRPr="00C53A04">
        <w:rPr>
          <w:sz w:val="24"/>
          <w:szCs w:val="24"/>
        </w:rPr>
        <w:t xml:space="preserve">es </w:t>
      </w:r>
      <w:r>
        <w:rPr>
          <w:sz w:val="24"/>
          <w:szCs w:val="24"/>
        </w:rPr>
        <w:t>afficheurs grande taille pour les plannings.</w:t>
      </w:r>
    </w:p>
    <w:p w:rsid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D’une borne wifi pour accéder au planning du personnel hospitalier.</w:t>
      </w:r>
    </w:p>
    <w:p w:rsidR="00C0214C" w:rsidRDefault="00C53A04" w:rsidP="00C53A04">
      <w:pPr>
        <w:pStyle w:val="Paragraphedeliste"/>
        <w:ind w:left="0"/>
        <w:rPr>
          <w:b/>
          <w:sz w:val="24"/>
          <w:szCs w:val="24"/>
          <w:u w:val="single"/>
        </w:rPr>
      </w:pPr>
      <w:r w:rsidRPr="00317C26">
        <w:rPr>
          <w:b/>
          <w:noProof/>
          <w:u w:val="single"/>
          <w:lang w:eastAsia="fr-F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7134225" cy="4789215"/>
            <wp:effectExtent l="0" t="0" r="0" b="0"/>
            <wp:wrapTight wrapText="bothSides">
              <wp:wrapPolygon edited="0">
                <wp:start x="0" y="0"/>
                <wp:lineTo x="0" y="21480"/>
                <wp:lineTo x="21513" y="21480"/>
                <wp:lineTo x="2151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C26">
        <w:rPr>
          <w:b/>
          <w:sz w:val="24"/>
          <w:szCs w:val="24"/>
          <w:u w:val="single"/>
        </w:rPr>
        <w:t>Schéma de p</w:t>
      </w:r>
      <w:r w:rsidR="00317C26" w:rsidRPr="00317C26">
        <w:rPr>
          <w:b/>
          <w:sz w:val="24"/>
          <w:szCs w:val="24"/>
          <w:u w:val="single"/>
        </w:rPr>
        <w:t xml:space="preserve">rincipe du projet : </w:t>
      </w:r>
    </w:p>
    <w:p w:rsidR="00317C26" w:rsidRDefault="00317C26" w:rsidP="00C53A04">
      <w:pPr>
        <w:pStyle w:val="Paragraphedeliste"/>
        <w:ind w:left="0"/>
        <w:rPr>
          <w:b/>
          <w:sz w:val="24"/>
          <w:szCs w:val="24"/>
          <w:u w:val="single"/>
        </w:rPr>
      </w:pPr>
    </w:p>
    <w:p w:rsidR="00317C26" w:rsidRDefault="00317C26" w:rsidP="00317C26">
      <w:pPr>
        <w:pStyle w:val="Titre1"/>
      </w:pPr>
      <w:bookmarkStart w:id="4" w:name="_Toc536200257"/>
      <w:r>
        <w:t>Echéancier</w:t>
      </w:r>
      <w:bookmarkEnd w:id="4"/>
    </w:p>
    <w:p w:rsidR="00317C26" w:rsidRDefault="00317C26" w:rsidP="00317C26"/>
    <w:p w:rsidR="00317C26" w:rsidRDefault="00317C26" w:rsidP="00317C26">
      <w:pPr>
        <w:rPr>
          <w:sz w:val="24"/>
        </w:rPr>
      </w:pPr>
      <w:r w:rsidRPr="00317C26">
        <w:rPr>
          <w:sz w:val="24"/>
        </w:rPr>
        <w:t>Pour</w:t>
      </w:r>
      <w:r>
        <w:rPr>
          <w:sz w:val="24"/>
        </w:rPr>
        <w:t xml:space="preserve"> la bonne conduite du projet, un échéancier a été créé afin de respecter le timing du projet.</w:t>
      </w:r>
    </w:p>
    <w:p w:rsidR="00317C26" w:rsidRDefault="00317C26" w:rsidP="00317C26">
      <w:pPr>
        <w:rPr>
          <w:sz w:val="24"/>
        </w:rPr>
      </w:pPr>
      <w:r>
        <w:rPr>
          <w:sz w:val="24"/>
        </w:rPr>
        <w:t xml:space="preserve">Les différentes tâches sont </w:t>
      </w:r>
      <w:r w:rsidR="00B3692B">
        <w:rPr>
          <w:sz w:val="24"/>
        </w:rPr>
        <w:t>à l’intérieur</w:t>
      </w:r>
    </w:p>
    <w:p w:rsidR="00317C26" w:rsidRDefault="00317C26" w:rsidP="00317C26">
      <w:pPr>
        <w:rPr>
          <w:sz w:val="24"/>
        </w:rPr>
      </w:pPr>
      <w:r w:rsidRPr="00317C26">
        <w:rPr>
          <w:sz w:val="24"/>
        </w:rPr>
        <w:lastRenderedPageBreak/>
        <w:drawing>
          <wp:inline distT="0" distB="0" distL="0" distR="0" wp14:anchorId="43D8E29F" wp14:editId="6AD535CA">
            <wp:extent cx="5760720" cy="4669790"/>
            <wp:effectExtent l="0" t="0" r="0" b="0"/>
            <wp:docPr id="21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63968"/>
                    <a:stretch/>
                  </pic:blipFill>
                  <pic:spPr>
                    <a:xfrm>
                      <a:off x="0" y="0"/>
                      <a:ext cx="576072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:rsidR="00B3692B" w:rsidRDefault="00B3692B" w:rsidP="00317C26">
      <w:pPr>
        <w:rPr>
          <w:sz w:val="24"/>
        </w:rPr>
      </w:pPr>
    </w:p>
    <w:p w:rsidR="00B3692B" w:rsidRDefault="00B3692B" w:rsidP="00317C26">
      <w:pPr>
        <w:rPr>
          <w:sz w:val="24"/>
        </w:rPr>
      </w:pPr>
    </w:p>
    <w:p w:rsidR="00B3692B" w:rsidRDefault="00BE71A1" w:rsidP="00317C26">
      <w:pPr>
        <w:rPr>
          <w:sz w:val="24"/>
        </w:rPr>
      </w:pPr>
      <w:r>
        <w:rPr>
          <w:sz w:val="24"/>
        </w:rPr>
        <w:t>// commentaire à rajouter</w:t>
      </w:r>
    </w:p>
    <w:p w:rsidR="00B3692B" w:rsidRDefault="00B3692B" w:rsidP="00317C26">
      <w:pPr>
        <w:rPr>
          <w:sz w:val="24"/>
        </w:rPr>
      </w:pPr>
    </w:p>
    <w:p w:rsidR="00B3692B" w:rsidRDefault="00B3692B" w:rsidP="00317C26">
      <w:pPr>
        <w:rPr>
          <w:sz w:val="24"/>
        </w:rPr>
      </w:pPr>
    </w:p>
    <w:p w:rsidR="00B3692B" w:rsidRDefault="00B3692B" w:rsidP="00317C26">
      <w:pPr>
        <w:rPr>
          <w:sz w:val="24"/>
        </w:rPr>
      </w:pPr>
    </w:p>
    <w:p w:rsidR="00B3692B" w:rsidRDefault="00B3692B" w:rsidP="00317C26">
      <w:pPr>
        <w:rPr>
          <w:sz w:val="24"/>
        </w:rPr>
      </w:pPr>
    </w:p>
    <w:p w:rsidR="00B3692B" w:rsidRDefault="00B3692B" w:rsidP="00317C26">
      <w:pPr>
        <w:rPr>
          <w:sz w:val="24"/>
        </w:rPr>
      </w:pPr>
    </w:p>
    <w:p w:rsidR="00B3692B" w:rsidRDefault="00B3692B" w:rsidP="00317C26">
      <w:pPr>
        <w:rPr>
          <w:sz w:val="24"/>
        </w:rPr>
      </w:pPr>
    </w:p>
    <w:p w:rsidR="00B3692B" w:rsidRDefault="00B3692B" w:rsidP="00317C26">
      <w:pPr>
        <w:rPr>
          <w:sz w:val="24"/>
        </w:rPr>
      </w:pPr>
    </w:p>
    <w:p w:rsidR="00B3692B" w:rsidRDefault="00B3692B" w:rsidP="00317C26">
      <w:pPr>
        <w:rPr>
          <w:sz w:val="24"/>
        </w:rPr>
      </w:pPr>
    </w:p>
    <w:p w:rsidR="00B3692B" w:rsidRPr="00317C26" w:rsidRDefault="00B3692B" w:rsidP="00317C26">
      <w:pPr>
        <w:rPr>
          <w:sz w:val="24"/>
        </w:rPr>
      </w:pPr>
    </w:p>
    <w:p w:rsidR="00317C26" w:rsidRDefault="00B3692B" w:rsidP="00B3692B">
      <w:pPr>
        <w:pStyle w:val="Titre1"/>
      </w:pPr>
      <w:bookmarkStart w:id="5" w:name="_Toc536200258"/>
      <w:r>
        <w:lastRenderedPageBreak/>
        <w:t>Diagrammes</w:t>
      </w:r>
      <w:bookmarkEnd w:id="5"/>
      <w:r>
        <w:t xml:space="preserve"> </w:t>
      </w:r>
    </w:p>
    <w:p w:rsidR="00B3692B" w:rsidRDefault="00B3692B" w:rsidP="00B3692B"/>
    <w:p w:rsidR="00B3692B" w:rsidRDefault="00B3692B" w:rsidP="00B3692B">
      <w:pPr>
        <w:pStyle w:val="Titre2"/>
      </w:pPr>
      <w:bookmarkStart w:id="6" w:name="_Toc536200259"/>
      <w:r w:rsidRPr="00B3692B"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6372225" cy="4072549"/>
            <wp:effectExtent l="0" t="0" r="0" b="4445"/>
            <wp:wrapTight wrapText="bothSides">
              <wp:wrapPolygon edited="0">
                <wp:start x="0" y="0"/>
                <wp:lineTo x="0" y="21523"/>
                <wp:lineTo x="21503" y="21523"/>
                <wp:lineTo x="21503" y="0"/>
                <wp:lineTo x="0" y="0"/>
              </wp:wrapPolygon>
            </wp:wrapTight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8" b="6935"/>
                    <a:stretch/>
                  </pic:blipFill>
                  <pic:spPr>
                    <a:xfrm>
                      <a:off x="0" y="0"/>
                      <a:ext cx="6372225" cy="407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 d’utilisation</w:t>
      </w:r>
      <w:bookmarkEnd w:id="6"/>
    </w:p>
    <w:p w:rsidR="00B3692B" w:rsidRDefault="00B3692B" w:rsidP="00B3692B">
      <w:pPr>
        <w:pStyle w:val="Titre2"/>
        <w:numPr>
          <w:ilvl w:val="0"/>
          <w:numId w:val="0"/>
        </w:numPr>
        <w:ind w:left="1440"/>
      </w:pPr>
    </w:p>
    <w:p w:rsidR="00BE71A1" w:rsidRDefault="00BE71A1" w:rsidP="00BE71A1">
      <w:pPr>
        <w:rPr>
          <w:sz w:val="24"/>
        </w:rPr>
      </w:pPr>
      <w:r>
        <w:rPr>
          <w:sz w:val="24"/>
        </w:rPr>
        <w:t>// commentaire à rajouter</w:t>
      </w:r>
    </w:p>
    <w:p w:rsidR="00B3692B" w:rsidRDefault="00B3692B" w:rsidP="00B3692B">
      <w:pPr>
        <w:rPr>
          <w:rFonts w:asciiTheme="majorHAnsi" w:eastAsiaTheme="majorEastAsia" w:hAnsiTheme="majorHAnsi" w:cstheme="majorBidi"/>
          <w:caps/>
          <w:sz w:val="36"/>
          <w:szCs w:val="28"/>
        </w:rPr>
      </w:pPr>
    </w:p>
    <w:p w:rsidR="00B3692B" w:rsidRDefault="00B3692B" w:rsidP="00B3692B">
      <w:pPr>
        <w:rPr>
          <w:rFonts w:asciiTheme="majorHAnsi" w:eastAsiaTheme="majorEastAsia" w:hAnsiTheme="majorHAnsi" w:cstheme="majorBidi"/>
          <w:caps/>
          <w:sz w:val="36"/>
          <w:szCs w:val="28"/>
        </w:rPr>
      </w:pPr>
    </w:p>
    <w:p w:rsidR="00B3692B" w:rsidRDefault="00B3692B" w:rsidP="00B3692B">
      <w:pPr>
        <w:rPr>
          <w:rFonts w:asciiTheme="majorHAnsi" w:eastAsiaTheme="majorEastAsia" w:hAnsiTheme="majorHAnsi" w:cstheme="majorBidi"/>
          <w:caps/>
          <w:sz w:val="36"/>
          <w:szCs w:val="28"/>
        </w:rPr>
      </w:pPr>
    </w:p>
    <w:p w:rsidR="00B3692B" w:rsidRDefault="00B3692B" w:rsidP="00B3692B">
      <w:pPr>
        <w:rPr>
          <w:rFonts w:asciiTheme="majorHAnsi" w:eastAsiaTheme="majorEastAsia" w:hAnsiTheme="majorHAnsi" w:cstheme="majorBidi"/>
          <w:caps/>
          <w:sz w:val="36"/>
          <w:szCs w:val="28"/>
        </w:rPr>
      </w:pPr>
    </w:p>
    <w:p w:rsidR="00B3692B" w:rsidRDefault="00B3692B" w:rsidP="00B3692B">
      <w:pPr>
        <w:rPr>
          <w:rFonts w:asciiTheme="majorHAnsi" w:eastAsiaTheme="majorEastAsia" w:hAnsiTheme="majorHAnsi" w:cstheme="majorBidi"/>
          <w:caps/>
          <w:sz w:val="36"/>
          <w:szCs w:val="28"/>
        </w:rPr>
      </w:pPr>
    </w:p>
    <w:p w:rsidR="00B3692B" w:rsidRDefault="00B3692B" w:rsidP="00B3692B">
      <w:pPr>
        <w:rPr>
          <w:rFonts w:asciiTheme="majorHAnsi" w:eastAsiaTheme="majorEastAsia" w:hAnsiTheme="majorHAnsi" w:cstheme="majorBidi"/>
          <w:caps/>
          <w:sz w:val="36"/>
          <w:szCs w:val="28"/>
        </w:rPr>
      </w:pPr>
    </w:p>
    <w:p w:rsidR="00B3692B" w:rsidRDefault="00B3692B" w:rsidP="00B3692B">
      <w:pPr>
        <w:rPr>
          <w:rFonts w:asciiTheme="majorHAnsi" w:eastAsiaTheme="majorEastAsia" w:hAnsiTheme="majorHAnsi" w:cstheme="majorBidi"/>
          <w:caps/>
          <w:sz w:val="36"/>
          <w:szCs w:val="28"/>
        </w:rPr>
      </w:pPr>
    </w:p>
    <w:p w:rsidR="00B3692B" w:rsidRDefault="00B3692B" w:rsidP="00B3692B">
      <w:pPr>
        <w:pStyle w:val="Titre2"/>
      </w:pPr>
      <w:bookmarkStart w:id="7" w:name="_Toc536200260"/>
      <w:r>
        <w:lastRenderedPageBreak/>
        <w:t>Activité</w:t>
      </w:r>
      <w:bookmarkEnd w:id="7"/>
    </w:p>
    <w:p w:rsidR="0070519C" w:rsidRDefault="0070519C" w:rsidP="0070519C"/>
    <w:p w:rsidR="00B3692B" w:rsidRDefault="00B3692B" w:rsidP="0070519C">
      <w:pPr>
        <w:rPr>
          <w:sz w:val="24"/>
          <w:szCs w:val="24"/>
        </w:rPr>
      </w:pPr>
      <w:r>
        <w:rPr>
          <w:sz w:val="24"/>
          <w:szCs w:val="24"/>
        </w:rPr>
        <w:t>Notre projet « </w:t>
      </w:r>
      <w:proofErr w:type="spellStart"/>
      <w:r>
        <w:rPr>
          <w:sz w:val="24"/>
          <w:szCs w:val="24"/>
        </w:rPr>
        <w:t>MedicalTrack</w:t>
      </w:r>
      <w:proofErr w:type="spellEnd"/>
      <w:r>
        <w:rPr>
          <w:sz w:val="24"/>
          <w:szCs w:val="24"/>
        </w:rPr>
        <w:t> » se compose de 4 applications, dont 2 similaires et ayant le même rôle.</w:t>
      </w: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B3692B">
      <w:pPr>
        <w:rPr>
          <w:b/>
          <w:bCs/>
          <w:sz w:val="24"/>
          <w:szCs w:val="24"/>
          <w:u w:val="single"/>
        </w:rPr>
      </w:pPr>
      <w:r w:rsidRPr="00B3692B">
        <w:rPr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81700" cy="3332480"/>
            <wp:effectExtent l="0" t="0" r="0" b="127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92B">
        <w:rPr>
          <w:b/>
          <w:bCs/>
          <w:sz w:val="24"/>
          <w:szCs w:val="24"/>
          <w:u w:val="single"/>
        </w:rPr>
        <w:t>Programme Administratif</w:t>
      </w:r>
    </w:p>
    <w:p w:rsidR="00B3692B" w:rsidRDefault="00B3692B" w:rsidP="00B3692B">
      <w:pPr>
        <w:rPr>
          <w:b/>
          <w:bCs/>
          <w:sz w:val="24"/>
          <w:szCs w:val="24"/>
          <w:u w:val="single"/>
        </w:rPr>
      </w:pPr>
    </w:p>
    <w:p w:rsidR="00B3692B" w:rsidRDefault="00B3692B" w:rsidP="00B3692B">
      <w:pPr>
        <w:rPr>
          <w:b/>
          <w:bCs/>
          <w:sz w:val="24"/>
          <w:szCs w:val="24"/>
          <w:u w:val="single"/>
        </w:rPr>
      </w:pPr>
      <w:r w:rsidRPr="00B3692B">
        <w:rPr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762625" cy="3178810"/>
            <wp:effectExtent l="0" t="0" r="9525" b="2540"/>
            <wp:wrapTight wrapText="bothSides">
              <wp:wrapPolygon edited="0">
                <wp:start x="0" y="0"/>
                <wp:lineTo x="0" y="21488"/>
                <wp:lineTo x="21564" y="21488"/>
                <wp:lineTo x="21564" y="0"/>
                <wp:lineTo x="0" y="0"/>
              </wp:wrapPolygon>
            </wp:wrapTight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Programme Chef Infirmière</w:t>
      </w:r>
    </w:p>
    <w:p w:rsidR="00B3692B" w:rsidRDefault="00B3692B" w:rsidP="00B3692B">
      <w:pPr>
        <w:rPr>
          <w:b/>
          <w:bCs/>
          <w:sz w:val="24"/>
          <w:szCs w:val="24"/>
          <w:u w:val="single"/>
        </w:rPr>
      </w:pPr>
      <w:r w:rsidRPr="00B3692B">
        <w:rPr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376555</wp:posOffset>
            </wp:positionV>
            <wp:extent cx="4401820" cy="3141980"/>
            <wp:effectExtent l="0" t="0" r="0" b="1270"/>
            <wp:wrapTight wrapText="bothSides">
              <wp:wrapPolygon edited="0">
                <wp:start x="0" y="0"/>
                <wp:lineTo x="0" y="21478"/>
                <wp:lineTo x="21500" y="21478"/>
                <wp:lineTo x="21500" y="0"/>
                <wp:lineTo x="0" y="0"/>
              </wp:wrapPolygon>
            </wp:wrapTight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88"/>
                    <a:stretch/>
                  </pic:blipFill>
                  <pic:spPr>
                    <a:xfrm>
                      <a:off x="0" y="0"/>
                      <a:ext cx="44018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92B">
        <w:rPr>
          <w:b/>
          <w:bCs/>
          <w:sz w:val="24"/>
          <w:szCs w:val="24"/>
          <w:u w:val="single"/>
        </w:rPr>
        <w:t>Programme Planning</w:t>
      </w:r>
    </w:p>
    <w:p w:rsidR="00B3692B" w:rsidRPr="00B3692B" w:rsidRDefault="00B3692B" w:rsidP="00B3692B">
      <w:pPr>
        <w:rPr>
          <w:sz w:val="24"/>
          <w:szCs w:val="24"/>
        </w:rPr>
      </w:pPr>
    </w:p>
    <w:p w:rsidR="00B3692B" w:rsidRPr="00B3692B" w:rsidRDefault="00B3692B" w:rsidP="00B3692B">
      <w:pPr>
        <w:rPr>
          <w:sz w:val="24"/>
          <w:szCs w:val="24"/>
        </w:rPr>
      </w:pPr>
    </w:p>
    <w:p w:rsidR="00B3692B" w:rsidRPr="00B3692B" w:rsidRDefault="00B3692B" w:rsidP="00B3692B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E71A1" w:rsidRDefault="00BE71A1" w:rsidP="00BE71A1">
      <w:pPr>
        <w:pStyle w:val="Titre2"/>
      </w:pPr>
      <w:bookmarkStart w:id="8" w:name="_Toc536200261"/>
      <w:r>
        <w:t>Deployement</w:t>
      </w:r>
      <w:bookmarkEnd w:id="8"/>
    </w:p>
    <w:p w:rsidR="00B3692B" w:rsidRPr="00BE71A1" w:rsidRDefault="00BE71A1" w:rsidP="0070519C">
      <w:r w:rsidRPr="00BE71A1"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367030</wp:posOffset>
            </wp:positionV>
            <wp:extent cx="665480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18" y="21545"/>
                <wp:lineTo x="21518" y="0"/>
                <wp:lineTo x="0" y="0"/>
              </wp:wrapPolygon>
            </wp:wrapTight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92B" w:rsidRDefault="00B3692B" w:rsidP="00B3692B">
      <w:pPr>
        <w:pStyle w:val="Titre1"/>
      </w:pPr>
      <w:bookmarkStart w:id="9" w:name="_Toc536200262"/>
      <w:r>
        <w:lastRenderedPageBreak/>
        <w:t xml:space="preserve">Prototype </w:t>
      </w:r>
      <w:r w:rsidR="00BE71A1">
        <w:t>de programme</w:t>
      </w:r>
      <w:bookmarkEnd w:id="9"/>
    </w:p>
    <w:p w:rsidR="00B3692B" w:rsidRDefault="00B3692B" w:rsidP="00B3692B"/>
    <w:p w:rsidR="00BE71A1" w:rsidRDefault="00BE71A1" w:rsidP="00B3692B">
      <w:r>
        <w:t xml:space="preserve">Ici seront présent les prototypes de l’administration et de la chef infirmière : </w:t>
      </w:r>
    </w:p>
    <w:p w:rsidR="00BE71A1" w:rsidRDefault="00BE71A1" w:rsidP="00B3692B"/>
    <w:p w:rsidR="00BE71A1" w:rsidRDefault="00BE71A1" w:rsidP="00B3692B"/>
    <w:p w:rsidR="00BE71A1" w:rsidRPr="00BE71A1" w:rsidRDefault="00BE71A1" w:rsidP="00BE71A1">
      <w:r w:rsidRPr="00BE71A1">
        <w:rPr>
          <w:b/>
          <w:bCs/>
          <w:u w:val="single"/>
        </w:rPr>
        <w:t>Interface de connexion</w:t>
      </w:r>
    </w:p>
    <w:p w:rsidR="00BE71A1" w:rsidRDefault="00BE71A1" w:rsidP="00B3692B">
      <w:r w:rsidRPr="00BE71A1"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760720" cy="2179955"/>
            <wp:effectExtent l="0" t="0" r="0" b="0"/>
            <wp:wrapTight wrapText="bothSides">
              <wp:wrapPolygon edited="0">
                <wp:start x="0" y="0"/>
                <wp:lineTo x="0" y="21329"/>
                <wp:lineTo x="21500" y="21329"/>
                <wp:lineTo x="21500" y="0"/>
                <wp:lineTo x="0" y="0"/>
              </wp:wrapPolygon>
            </wp:wrapTight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4" b="40250"/>
                    <a:stretch/>
                  </pic:blipFill>
                  <pic:spPr>
                    <a:xfrm>
                      <a:off x="0" y="0"/>
                      <a:ext cx="57607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71A1" w:rsidRDefault="00BE71A1" w:rsidP="00B3692B"/>
    <w:p w:rsidR="00BE71A1" w:rsidRDefault="00BE71A1" w:rsidP="00B3692B">
      <w:bookmarkStart w:id="10" w:name="_GoBack"/>
      <w:bookmarkEnd w:id="10"/>
    </w:p>
    <w:p w:rsidR="00BE71A1" w:rsidRDefault="00BE71A1" w:rsidP="00B3692B"/>
    <w:p w:rsidR="00BE71A1" w:rsidRPr="00BE71A1" w:rsidRDefault="00BE71A1" w:rsidP="00BE71A1">
      <w:r w:rsidRPr="00BE71A1">
        <w:rPr>
          <w:b/>
          <w:bCs/>
          <w:u w:val="single"/>
        </w:rPr>
        <w:t>Connexion en Administration</w:t>
      </w:r>
    </w:p>
    <w:p w:rsidR="00BE71A1" w:rsidRDefault="00BE71A1" w:rsidP="00BE71A1">
      <w:r w:rsidRPr="00BE71A1"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760720" cy="2878455"/>
            <wp:effectExtent l="0" t="0" r="0" b="0"/>
            <wp:wrapTight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ight>
            <wp:docPr id="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4" r="2712"/>
                    <a:stretch/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71A1" w:rsidRPr="00BE71A1" w:rsidRDefault="00BE71A1" w:rsidP="00BE71A1"/>
    <w:p w:rsidR="00BE71A1" w:rsidRDefault="00BE71A1" w:rsidP="00BE71A1">
      <w:pPr>
        <w:rPr>
          <w:b/>
          <w:bCs/>
          <w:u w:val="single"/>
        </w:rPr>
      </w:pPr>
      <w:r w:rsidRPr="00BE71A1">
        <w:rPr>
          <w:b/>
          <w:bCs/>
          <w:u w:val="single"/>
        </w:rPr>
        <w:lastRenderedPageBreak/>
        <w:t>Ajouter un patient en étant connecté en Adm</w:t>
      </w:r>
      <w:r>
        <w:rPr>
          <w:b/>
          <w:bCs/>
          <w:u w:val="single"/>
        </w:rPr>
        <w:t>inistration et en Chef Infirmière</w:t>
      </w:r>
    </w:p>
    <w:p w:rsidR="00BE71A1" w:rsidRDefault="00BE71A1" w:rsidP="00BE71A1">
      <w:pPr>
        <w:rPr>
          <w:b/>
          <w:bCs/>
          <w:u w:val="single"/>
        </w:rPr>
      </w:pPr>
    </w:p>
    <w:p w:rsidR="00BE71A1" w:rsidRDefault="00BE71A1" w:rsidP="00BE71A1">
      <w:r w:rsidRPr="00BE71A1">
        <w:drawing>
          <wp:inline distT="0" distB="0" distL="0" distR="0" wp14:anchorId="30B87029" wp14:editId="35338BA8">
            <wp:extent cx="5760720" cy="3021965"/>
            <wp:effectExtent l="0" t="0" r="0" b="6985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" t="442" r="703" b="1391"/>
                    <a:stretch/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A1" w:rsidRDefault="00BE71A1" w:rsidP="00BE71A1"/>
    <w:p w:rsidR="00BE71A1" w:rsidRDefault="00BE71A1" w:rsidP="00BE71A1">
      <w:pPr>
        <w:pStyle w:val="Titre1"/>
      </w:pPr>
      <w:bookmarkStart w:id="11" w:name="_Toc536200263"/>
      <w:r>
        <w:t>Matériel envisageable pour l’identification</w:t>
      </w:r>
      <w:bookmarkEnd w:id="11"/>
    </w:p>
    <w:p w:rsidR="00BE71A1" w:rsidRDefault="00BE71A1" w:rsidP="00BE71A1"/>
    <w:p w:rsidR="00BE71A1" w:rsidRDefault="00BE71A1" w:rsidP="00BE71A1">
      <w:r>
        <w:t xml:space="preserve">Comme matériel d’identification envisageable pour l’identification, on peut commencer par parler du matériel possible :  </w:t>
      </w:r>
    </w:p>
    <w:p w:rsidR="00000000" w:rsidRDefault="00B96DE7" w:rsidP="00BE71A1">
      <w:pPr>
        <w:numPr>
          <w:ilvl w:val="0"/>
          <w:numId w:val="17"/>
        </w:numPr>
      </w:pPr>
      <w:r w:rsidRPr="00BE71A1">
        <w:t>Lecteur code barre</w:t>
      </w:r>
    </w:p>
    <w:p w:rsidR="00000000" w:rsidRPr="00BE71A1" w:rsidRDefault="00B96DE7" w:rsidP="00BE71A1">
      <w:pPr>
        <w:numPr>
          <w:ilvl w:val="0"/>
          <w:numId w:val="17"/>
        </w:numPr>
      </w:pPr>
      <w:r w:rsidRPr="00BE71A1">
        <w:t>Carte RFID b</w:t>
      </w:r>
      <w:r w:rsidRPr="00BE71A1">
        <w:t>adgeuse</w:t>
      </w:r>
    </w:p>
    <w:p w:rsidR="00000000" w:rsidRPr="00BE71A1" w:rsidRDefault="00B96DE7" w:rsidP="00BE71A1">
      <w:pPr>
        <w:numPr>
          <w:ilvl w:val="0"/>
          <w:numId w:val="17"/>
        </w:numPr>
      </w:pPr>
      <w:r w:rsidRPr="00BE71A1">
        <w:t>Lecteur biométrique</w:t>
      </w:r>
    </w:p>
    <w:p w:rsidR="00000000" w:rsidRPr="00BE71A1" w:rsidRDefault="00B96DE7" w:rsidP="00BE71A1">
      <w:pPr>
        <w:numPr>
          <w:ilvl w:val="0"/>
          <w:numId w:val="17"/>
        </w:numPr>
      </w:pPr>
      <w:r w:rsidRPr="00BE71A1">
        <w:t>Mot de passe classique</w:t>
      </w:r>
    </w:p>
    <w:p w:rsidR="00BE71A1" w:rsidRDefault="00BE71A1" w:rsidP="00BE71A1">
      <w:pPr>
        <w:ind w:left="360"/>
      </w:pPr>
      <w:r>
        <w:t xml:space="preserve">Le lecteur biométrique et le mot de passe étant contraignant et dépendant de l’état du patient, ces 2 solutions ne sont pas envisageables. </w:t>
      </w:r>
    </w:p>
    <w:p w:rsidR="00BE71A1" w:rsidRDefault="00BE71A1" w:rsidP="00BE71A1">
      <w:pPr>
        <w:ind w:left="360"/>
      </w:pPr>
      <w:r w:rsidRPr="00BE71A1"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1671955</wp:posOffset>
            </wp:positionH>
            <wp:positionV relativeFrom="paragraph">
              <wp:posOffset>226060</wp:posOffset>
            </wp:positionV>
            <wp:extent cx="2362200" cy="1768475"/>
            <wp:effectExtent l="0" t="0" r="0" b="3175"/>
            <wp:wrapTight wrapText="bothSides">
              <wp:wrapPolygon edited="0">
                <wp:start x="0" y="0"/>
                <wp:lineTo x="0" y="21406"/>
                <wp:lineTo x="21426" y="21406"/>
                <wp:lineTo x="21426" y="0"/>
                <wp:lineTo x="0" y="0"/>
              </wp:wrapPolygon>
            </wp:wrapTight>
            <wp:docPr id="2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 soucis de propreté et de simplicité, le lecteur de carte RFID sera utilisé.</w:t>
      </w:r>
    </w:p>
    <w:p w:rsidR="00BE71A1" w:rsidRPr="00BE71A1" w:rsidRDefault="00BE71A1" w:rsidP="00BE71A1">
      <w:pPr>
        <w:ind w:left="360"/>
      </w:pPr>
    </w:p>
    <w:p w:rsidR="00BE71A1" w:rsidRPr="00BE71A1" w:rsidRDefault="00BE71A1" w:rsidP="00BE71A1"/>
    <w:p w:rsidR="00BE71A1" w:rsidRDefault="00BE71A1" w:rsidP="00B3692B"/>
    <w:p w:rsidR="00BE71A1" w:rsidRDefault="00BE71A1" w:rsidP="00B3692B"/>
    <w:p w:rsidR="00BE71A1" w:rsidRDefault="00BE71A1" w:rsidP="00B3692B"/>
    <w:p w:rsidR="00BE71A1" w:rsidRDefault="00BE71A1" w:rsidP="00B3692B"/>
    <w:tbl>
      <w:tblPr>
        <w:tblpPr w:leftFromText="141" w:rightFromText="141" w:vertAnchor="page" w:horzAnchor="page" w:tblpX="136" w:tblpY="2536"/>
        <w:tblW w:w="5441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43"/>
        <w:gridCol w:w="1643"/>
        <w:gridCol w:w="1643"/>
        <w:gridCol w:w="1643"/>
        <w:gridCol w:w="1641"/>
        <w:gridCol w:w="1637"/>
      </w:tblGrid>
      <w:tr w:rsidR="00BE71A1" w:rsidRPr="00BE71A1" w:rsidTr="00BE71A1">
        <w:trPr>
          <w:trHeight w:val="1130"/>
        </w:trPr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Default="00BE71A1" w:rsidP="00BE71A1">
            <w:r w:rsidRPr="00BE71A1">
              <w:rPr>
                <w:b/>
                <w:bCs/>
              </w:rPr>
              <w:lastRenderedPageBreak/>
              <w:t>Produit</w:t>
            </w:r>
          </w:p>
          <w:p w:rsidR="00BE71A1" w:rsidRPr="00BE71A1" w:rsidRDefault="00BE71A1" w:rsidP="00BE71A1"/>
          <w:p w:rsidR="00BE71A1" w:rsidRDefault="00BE71A1" w:rsidP="00BE71A1"/>
          <w:p w:rsidR="00BE71A1" w:rsidRPr="00BE71A1" w:rsidRDefault="00BE71A1" w:rsidP="00BE71A1">
            <w:pPr>
              <w:jc w:val="right"/>
            </w:pP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 w:rsidRPr="00BE71A1">
              <w:rPr>
                <w:b/>
                <w:bCs/>
              </w:rPr>
              <w:t>Photo du produit</w:t>
            </w: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 w:rsidRPr="00BE71A1">
              <w:rPr>
                <w:b/>
                <w:bCs/>
              </w:rPr>
              <w:t>Prix($)</w:t>
            </w: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Default="00BE71A1" w:rsidP="00BE71A1">
            <w:r w:rsidRPr="00BE71A1">
              <w:rPr>
                <w:b/>
                <w:bCs/>
              </w:rPr>
              <w:t>Informations produit</w:t>
            </w:r>
          </w:p>
          <w:p w:rsidR="00BE71A1" w:rsidRDefault="00BE71A1" w:rsidP="00BE71A1"/>
          <w:p w:rsidR="00BE71A1" w:rsidRPr="00BE71A1" w:rsidRDefault="00BE71A1" w:rsidP="00BE71A1">
            <w:pPr>
              <w:jc w:val="center"/>
            </w:pPr>
          </w:p>
        </w:tc>
        <w:tc>
          <w:tcPr>
            <w:tcW w:w="833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 w:rsidRPr="00BE71A1">
              <w:rPr>
                <w:b/>
                <w:bCs/>
              </w:rPr>
              <w:t>Fréquence</w:t>
            </w:r>
          </w:p>
        </w:tc>
        <w:tc>
          <w:tcPr>
            <w:tcW w:w="83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 w:rsidRPr="00BE71A1">
              <w:rPr>
                <w:b/>
                <w:bCs/>
              </w:rPr>
              <w:t>Lien</w:t>
            </w:r>
          </w:p>
        </w:tc>
      </w:tr>
      <w:tr w:rsidR="00BE71A1" w:rsidRPr="00BE71A1" w:rsidTr="00BE71A1">
        <w:trPr>
          <w:trHeight w:val="1644"/>
        </w:trPr>
        <w:tc>
          <w:tcPr>
            <w:tcW w:w="8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 w:rsidRPr="00BE71A1">
              <w:rPr>
                <w:b/>
                <w:bCs/>
              </w:rPr>
              <w:t>Lecteur RFID 13.56MHz SL500</w:t>
            </w:r>
          </w:p>
        </w:tc>
        <w:tc>
          <w:tcPr>
            <w:tcW w:w="8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/>
        </w:tc>
        <w:tc>
          <w:tcPr>
            <w:tcW w:w="8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>
              <w:t>31,15</w:t>
            </w:r>
          </w:p>
        </w:tc>
        <w:tc>
          <w:tcPr>
            <w:tcW w:w="8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pPr>
              <w:rPr>
                <w:lang w:val="en-US"/>
              </w:rPr>
            </w:pPr>
            <w:r w:rsidRPr="00BE71A1">
              <w:rPr>
                <w:lang w:val="en-US"/>
              </w:rPr>
              <w:t>-</w:t>
            </w:r>
            <w:proofErr w:type="spellStart"/>
            <w:r w:rsidRPr="00BE71A1">
              <w:rPr>
                <w:lang w:val="en-US"/>
              </w:rPr>
              <w:t>Protocole</w:t>
            </w:r>
            <w:proofErr w:type="spellEnd"/>
            <w:r w:rsidRPr="00BE71A1">
              <w:rPr>
                <w:lang w:val="en-US"/>
              </w:rPr>
              <w:t xml:space="preserve"> : ISO14443A, ISO18092 NFCIP-1;</w:t>
            </w:r>
          </w:p>
          <w:p w:rsidR="00BE71A1" w:rsidRPr="00BE71A1" w:rsidRDefault="00BE71A1" w:rsidP="00BE71A1">
            <w:pPr>
              <w:rPr>
                <w:lang w:val="en-US"/>
              </w:rPr>
            </w:pPr>
            <w:r w:rsidRPr="00BE71A1">
              <w:rPr>
                <w:lang w:val="en-US"/>
              </w:rPr>
              <w:t xml:space="preserve">-Interface :USB HID </w:t>
            </w:r>
            <w:proofErr w:type="spellStart"/>
            <w:r w:rsidRPr="00BE71A1">
              <w:rPr>
                <w:lang w:val="en-US"/>
              </w:rPr>
              <w:t>protocole</w:t>
            </w:r>
            <w:proofErr w:type="spellEnd"/>
            <w:r w:rsidRPr="00BE71A1">
              <w:rPr>
                <w:lang w:val="en-US"/>
              </w:rPr>
              <w:t>;</w:t>
            </w:r>
          </w:p>
        </w:tc>
        <w:tc>
          <w:tcPr>
            <w:tcW w:w="833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 w:rsidRPr="00BE71A1">
              <w:t>13,56MHz</w:t>
            </w:r>
          </w:p>
        </w:tc>
        <w:tc>
          <w:tcPr>
            <w:tcW w:w="8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hyperlink r:id="rId22" w:history="1">
              <w:r w:rsidRPr="00BE71A1">
                <w:rPr>
                  <w:rStyle w:val="Lienhypertexte"/>
                </w:rPr>
                <w:t>Lien</w:t>
              </w:r>
            </w:hyperlink>
          </w:p>
        </w:tc>
      </w:tr>
      <w:tr w:rsidR="00BE71A1" w:rsidRPr="00BE71A1" w:rsidTr="00BE71A1">
        <w:trPr>
          <w:trHeight w:val="1196"/>
        </w:trPr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 w:rsidRPr="00BE71A1">
              <w:rPr>
                <w:b/>
                <w:bCs/>
              </w:rPr>
              <w:t xml:space="preserve">MIFARE </w:t>
            </w:r>
            <w:proofErr w:type="spellStart"/>
            <w:r w:rsidRPr="00BE71A1">
              <w:rPr>
                <w:b/>
                <w:bCs/>
              </w:rPr>
              <w:t>Ultralight</w:t>
            </w:r>
            <w:proofErr w:type="spellEnd"/>
            <w:r w:rsidRPr="00BE71A1">
              <w:rPr>
                <w:b/>
                <w:bCs/>
              </w:rPr>
              <w:t xml:space="preserve">® </w:t>
            </w:r>
            <w:proofErr w:type="spellStart"/>
            <w:r w:rsidRPr="00BE71A1">
              <w:rPr>
                <w:b/>
                <w:bCs/>
              </w:rPr>
              <w:t>Contactless</w:t>
            </w:r>
            <w:proofErr w:type="spellEnd"/>
            <w:r w:rsidRPr="00BE71A1">
              <w:rPr>
                <w:b/>
                <w:bCs/>
              </w:rPr>
              <w:t xml:space="preserve"> Carte à puce</w:t>
            </w: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/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>
              <w:t>0,60</w:t>
            </w: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 w:rsidRPr="00BE71A1">
              <w:t>-Protocole : ISO14443A;</w:t>
            </w:r>
          </w:p>
          <w:p w:rsidR="00BE71A1" w:rsidRPr="00BE71A1" w:rsidRDefault="00BE71A1" w:rsidP="00BE71A1">
            <w:r w:rsidRPr="00BE71A1">
              <w:t>-conservation des données : 5 ans.</w:t>
            </w:r>
          </w:p>
        </w:tc>
        <w:tc>
          <w:tcPr>
            <w:tcW w:w="83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r w:rsidRPr="00BE71A1">
              <w:t>13,56MHz</w:t>
            </w:r>
          </w:p>
        </w:tc>
        <w:tc>
          <w:tcPr>
            <w:tcW w:w="83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71A1" w:rsidRPr="00BE71A1" w:rsidRDefault="00BE71A1" w:rsidP="00BE71A1">
            <w:hyperlink r:id="rId23" w:history="1">
              <w:r w:rsidRPr="00BE71A1">
                <w:rPr>
                  <w:rStyle w:val="Lienhypertexte"/>
                </w:rPr>
                <w:t>Lien</w:t>
              </w:r>
            </w:hyperlink>
          </w:p>
        </w:tc>
      </w:tr>
    </w:tbl>
    <w:p w:rsidR="00BE71A1" w:rsidRDefault="00BE71A1" w:rsidP="00BE71A1">
      <w:pPr>
        <w:pStyle w:val="Titre2"/>
      </w:pPr>
      <w:bookmarkStart w:id="12" w:name="_Toc536200264"/>
      <w:r>
        <w:t>prix</w:t>
      </w:r>
      <w:bookmarkEnd w:id="12"/>
      <w:r>
        <w:t xml:space="preserve"> </w:t>
      </w:r>
    </w:p>
    <w:p w:rsidR="00BE71A1" w:rsidRDefault="00BE71A1" w:rsidP="00BE71A1"/>
    <w:p w:rsidR="00BE71A1" w:rsidRDefault="00BE71A1" w:rsidP="00BE71A1"/>
    <w:p w:rsidR="00BE71A1" w:rsidRDefault="00BE71A1" w:rsidP="00BE71A1"/>
    <w:p w:rsidR="00BE71A1" w:rsidRPr="00BE71A1" w:rsidRDefault="00BE71A1" w:rsidP="00BE71A1"/>
    <w:sectPr w:rsidR="00BE71A1" w:rsidRPr="00BE71A1" w:rsidSect="00BA11DB">
      <w:footerReference w:type="default" r:id="rId24"/>
      <w:footerReference w:type="first" r:id="rId2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6DE7" w:rsidRDefault="00B96DE7" w:rsidP="00B33E0B">
      <w:pPr>
        <w:spacing w:after="0" w:line="240" w:lineRule="auto"/>
      </w:pPr>
      <w:r>
        <w:separator/>
      </w:r>
    </w:p>
  </w:endnote>
  <w:endnote w:type="continuationSeparator" w:id="0">
    <w:p w:rsidR="00B96DE7" w:rsidRDefault="00B96DE7" w:rsidP="00B3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3865798"/>
      <w:docPartObj>
        <w:docPartGallery w:val="Page Numbers (Bottom of Page)"/>
        <w:docPartUnique/>
      </w:docPartObj>
    </w:sdtPr>
    <w:sdtEndPr/>
    <w:sdtContent>
      <w:p w:rsidR="00CB2CDD" w:rsidRDefault="00CB2CD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1A1">
          <w:rPr>
            <w:noProof/>
          </w:rPr>
          <w:t>11</w:t>
        </w:r>
        <w:r>
          <w:fldChar w:fldCharType="end"/>
        </w:r>
      </w:p>
    </w:sdtContent>
  </w:sdt>
  <w:p w:rsidR="00CB2CDD" w:rsidRDefault="00CB2CD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4082893"/>
      <w:docPartObj>
        <w:docPartGallery w:val="Page Numbers (Bottom of Page)"/>
        <w:docPartUnique/>
      </w:docPartObj>
    </w:sdtPr>
    <w:sdtEndPr/>
    <w:sdtContent>
      <w:p w:rsidR="00CB2CDD" w:rsidRDefault="00CB2CD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1A1">
          <w:rPr>
            <w:noProof/>
          </w:rPr>
          <w:t>0</w:t>
        </w:r>
        <w:r>
          <w:fldChar w:fldCharType="end"/>
        </w:r>
      </w:p>
    </w:sdtContent>
  </w:sdt>
  <w:p w:rsidR="00CB2CDD" w:rsidRDefault="00CB2CD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6DE7" w:rsidRDefault="00B96DE7" w:rsidP="00B33E0B">
      <w:pPr>
        <w:spacing w:after="0" w:line="240" w:lineRule="auto"/>
      </w:pPr>
      <w:r>
        <w:separator/>
      </w:r>
    </w:p>
  </w:footnote>
  <w:footnote w:type="continuationSeparator" w:id="0">
    <w:p w:rsidR="00B96DE7" w:rsidRDefault="00B96DE7" w:rsidP="00B33E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E54"/>
    <w:multiLevelType w:val="hybridMultilevel"/>
    <w:tmpl w:val="676ACED8"/>
    <w:lvl w:ilvl="0" w:tplc="EA6A862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C43E6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8CC8A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58D5F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42107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F6006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C2C8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0E7DE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EAB7C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82668"/>
    <w:multiLevelType w:val="hybridMultilevel"/>
    <w:tmpl w:val="92044904"/>
    <w:lvl w:ilvl="0" w:tplc="F2C653E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70395"/>
    <w:multiLevelType w:val="hybridMultilevel"/>
    <w:tmpl w:val="5AF84B30"/>
    <w:lvl w:ilvl="0" w:tplc="2A346DE4">
      <w:start w:val="1"/>
      <w:numFmt w:val="upperLetter"/>
      <w:pStyle w:val="Sous-titre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F66D6"/>
    <w:multiLevelType w:val="hybridMultilevel"/>
    <w:tmpl w:val="DE6C7432"/>
    <w:lvl w:ilvl="0" w:tplc="11A2E48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DE37E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80951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85FF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1E219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AA058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DCC6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568EE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70079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6066E2"/>
    <w:multiLevelType w:val="hybridMultilevel"/>
    <w:tmpl w:val="60F874EC"/>
    <w:lvl w:ilvl="0" w:tplc="24CACC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A2729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2414B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BED52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0C537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2A7E7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F6667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A2F51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9A7D7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C3E9A"/>
    <w:multiLevelType w:val="hybridMultilevel"/>
    <w:tmpl w:val="D9BE11B2"/>
    <w:lvl w:ilvl="0" w:tplc="42DEAAA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58140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9A10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A20B8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D8256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96A87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DC2CF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AE53A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C287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1F6B3E"/>
    <w:multiLevelType w:val="hybridMultilevel"/>
    <w:tmpl w:val="CBF40DB8"/>
    <w:lvl w:ilvl="0" w:tplc="9A5C5A4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C634C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769A5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46CC0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4E96B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900D0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4280D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F8332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4C0F0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46F7F"/>
    <w:multiLevelType w:val="hybridMultilevel"/>
    <w:tmpl w:val="6FA80E8E"/>
    <w:lvl w:ilvl="0" w:tplc="9D3236C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4C5E7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701E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64E4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429F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8A8CA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E6C4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DC1C7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3A787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84FE8"/>
    <w:multiLevelType w:val="hybridMultilevel"/>
    <w:tmpl w:val="617A0E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AB4004"/>
    <w:multiLevelType w:val="hybridMultilevel"/>
    <w:tmpl w:val="2BACBD1A"/>
    <w:lvl w:ilvl="0" w:tplc="297E159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5AFCF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BC2D1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EE16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D8C3A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0C8D9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9E74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82938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2E9E8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872FF"/>
    <w:multiLevelType w:val="hybridMultilevel"/>
    <w:tmpl w:val="FD4E63CE"/>
    <w:lvl w:ilvl="0" w:tplc="3D122860">
      <w:start w:val="1"/>
      <w:numFmt w:val="upperLetter"/>
      <w:lvlText w:val="%1."/>
      <w:lvlJc w:val="left"/>
      <w:pPr>
        <w:ind w:left="720" w:hanging="360"/>
      </w:pPr>
    </w:lvl>
    <w:lvl w:ilvl="1" w:tplc="B994FF1A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D414A8"/>
    <w:multiLevelType w:val="hybridMultilevel"/>
    <w:tmpl w:val="CB6689F0"/>
    <w:lvl w:ilvl="0" w:tplc="4A0E4CB8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D0FF4"/>
    <w:multiLevelType w:val="hybridMultilevel"/>
    <w:tmpl w:val="489010D4"/>
    <w:lvl w:ilvl="0" w:tplc="2F761570">
      <w:start w:val="1"/>
      <w:numFmt w:val="upperLetter"/>
      <w:pStyle w:val="Titre2"/>
      <w:lvlText w:val="%1."/>
      <w:lvlJc w:val="lef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19B3476"/>
    <w:multiLevelType w:val="hybridMultilevel"/>
    <w:tmpl w:val="21C623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612305"/>
    <w:multiLevelType w:val="hybridMultilevel"/>
    <w:tmpl w:val="4B36DD1E"/>
    <w:lvl w:ilvl="0" w:tplc="DD56DB1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E036CC"/>
    <w:multiLevelType w:val="hybridMultilevel"/>
    <w:tmpl w:val="E8327A3E"/>
    <w:lvl w:ilvl="0" w:tplc="EA6A862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E67473"/>
    <w:multiLevelType w:val="hybridMultilevel"/>
    <w:tmpl w:val="76368BA6"/>
    <w:lvl w:ilvl="0" w:tplc="CB46B7E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E274D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1ED05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C4C2B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44482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438E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D8048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6AA39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CE1D2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283777"/>
    <w:multiLevelType w:val="hybridMultilevel"/>
    <w:tmpl w:val="F81E1D04"/>
    <w:lvl w:ilvl="0" w:tplc="EA6A862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1B7B7C"/>
    <w:multiLevelType w:val="hybridMultilevel"/>
    <w:tmpl w:val="4C98E33E"/>
    <w:lvl w:ilvl="0" w:tplc="4EDCA854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A410AD"/>
    <w:multiLevelType w:val="hybridMultilevel"/>
    <w:tmpl w:val="BBD68D2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0"/>
  </w:num>
  <w:num w:numId="4">
    <w:abstractNumId w:val="12"/>
  </w:num>
  <w:num w:numId="5">
    <w:abstractNumId w:val="14"/>
  </w:num>
  <w:num w:numId="6">
    <w:abstractNumId w:val="18"/>
  </w:num>
  <w:num w:numId="7">
    <w:abstractNumId w:val="13"/>
  </w:num>
  <w:num w:numId="8">
    <w:abstractNumId w:val="8"/>
  </w:num>
  <w:num w:numId="9">
    <w:abstractNumId w:val="0"/>
  </w:num>
  <w:num w:numId="10">
    <w:abstractNumId w:val="6"/>
  </w:num>
  <w:num w:numId="11">
    <w:abstractNumId w:val="9"/>
  </w:num>
  <w:num w:numId="12">
    <w:abstractNumId w:val="3"/>
  </w:num>
  <w:num w:numId="13">
    <w:abstractNumId w:val="1"/>
  </w:num>
  <w:num w:numId="14">
    <w:abstractNumId w:val="19"/>
  </w:num>
  <w:num w:numId="15">
    <w:abstractNumId w:val="17"/>
  </w:num>
  <w:num w:numId="16">
    <w:abstractNumId w:val="15"/>
  </w:num>
  <w:num w:numId="17">
    <w:abstractNumId w:val="4"/>
  </w:num>
  <w:num w:numId="18">
    <w:abstractNumId w:val="5"/>
  </w:num>
  <w:num w:numId="19">
    <w:abstractNumId w:val="7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E58"/>
    <w:rsid w:val="00010178"/>
    <w:rsid w:val="00024DEB"/>
    <w:rsid w:val="00042BAF"/>
    <w:rsid w:val="0005118C"/>
    <w:rsid w:val="00077025"/>
    <w:rsid w:val="00077F88"/>
    <w:rsid w:val="000B792F"/>
    <w:rsid w:val="000E41B1"/>
    <w:rsid w:val="000F6C62"/>
    <w:rsid w:val="00154390"/>
    <w:rsid w:val="001F360A"/>
    <w:rsid w:val="00225ADF"/>
    <w:rsid w:val="00264A6D"/>
    <w:rsid w:val="002878AA"/>
    <w:rsid w:val="00296EEE"/>
    <w:rsid w:val="00297AFE"/>
    <w:rsid w:val="002B068C"/>
    <w:rsid w:val="002D64DA"/>
    <w:rsid w:val="002F3FDA"/>
    <w:rsid w:val="00313482"/>
    <w:rsid w:val="00317C26"/>
    <w:rsid w:val="003247C7"/>
    <w:rsid w:val="0038200F"/>
    <w:rsid w:val="00385340"/>
    <w:rsid w:val="00391C80"/>
    <w:rsid w:val="00394F25"/>
    <w:rsid w:val="00412D30"/>
    <w:rsid w:val="004148C9"/>
    <w:rsid w:val="00470D38"/>
    <w:rsid w:val="00496FF6"/>
    <w:rsid w:val="004F6EB0"/>
    <w:rsid w:val="005104E6"/>
    <w:rsid w:val="00535799"/>
    <w:rsid w:val="00540260"/>
    <w:rsid w:val="0054765F"/>
    <w:rsid w:val="005A713F"/>
    <w:rsid w:val="005C15AC"/>
    <w:rsid w:val="005D4E97"/>
    <w:rsid w:val="005E3DD0"/>
    <w:rsid w:val="00673CB9"/>
    <w:rsid w:val="006A4DB5"/>
    <w:rsid w:val="006B2CF5"/>
    <w:rsid w:val="006D6137"/>
    <w:rsid w:val="0070519C"/>
    <w:rsid w:val="007051B1"/>
    <w:rsid w:val="007166F2"/>
    <w:rsid w:val="00737047"/>
    <w:rsid w:val="00750206"/>
    <w:rsid w:val="00750FCE"/>
    <w:rsid w:val="00756E58"/>
    <w:rsid w:val="00766E0C"/>
    <w:rsid w:val="00771F78"/>
    <w:rsid w:val="0078530B"/>
    <w:rsid w:val="00793CE0"/>
    <w:rsid w:val="007A7EDE"/>
    <w:rsid w:val="007E710F"/>
    <w:rsid w:val="00801E05"/>
    <w:rsid w:val="00802029"/>
    <w:rsid w:val="00827302"/>
    <w:rsid w:val="00832E03"/>
    <w:rsid w:val="0084212C"/>
    <w:rsid w:val="00890047"/>
    <w:rsid w:val="00897EFE"/>
    <w:rsid w:val="008B3CFB"/>
    <w:rsid w:val="008D629D"/>
    <w:rsid w:val="00906F52"/>
    <w:rsid w:val="009208BC"/>
    <w:rsid w:val="00943CC0"/>
    <w:rsid w:val="009612D0"/>
    <w:rsid w:val="00976A64"/>
    <w:rsid w:val="009A4A46"/>
    <w:rsid w:val="00A24AA2"/>
    <w:rsid w:val="00A256C9"/>
    <w:rsid w:val="00A27AE1"/>
    <w:rsid w:val="00A47C7B"/>
    <w:rsid w:val="00A86950"/>
    <w:rsid w:val="00A875BC"/>
    <w:rsid w:val="00AC5760"/>
    <w:rsid w:val="00AD5F09"/>
    <w:rsid w:val="00AF704F"/>
    <w:rsid w:val="00AF76BC"/>
    <w:rsid w:val="00B27FE5"/>
    <w:rsid w:val="00B33E0B"/>
    <w:rsid w:val="00B3692B"/>
    <w:rsid w:val="00B4191A"/>
    <w:rsid w:val="00B47E0E"/>
    <w:rsid w:val="00B51400"/>
    <w:rsid w:val="00B65591"/>
    <w:rsid w:val="00B74D60"/>
    <w:rsid w:val="00B93F5B"/>
    <w:rsid w:val="00B96DE7"/>
    <w:rsid w:val="00BA11DB"/>
    <w:rsid w:val="00BB3CA6"/>
    <w:rsid w:val="00BB5419"/>
    <w:rsid w:val="00BB6672"/>
    <w:rsid w:val="00BD235F"/>
    <w:rsid w:val="00BE71A1"/>
    <w:rsid w:val="00C0214C"/>
    <w:rsid w:val="00C02574"/>
    <w:rsid w:val="00C36829"/>
    <w:rsid w:val="00C53A04"/>
    <w:rsid w:val="00C56A4D"/>
    <w:rsid w:val="00C9071A"/>
    <w:rsid w:val="00C91731"/>
    <w:rsid w:val="00CA2851"/>
    <w:rsid w:val="00CB2CDD"/>
    <w:rsid w:val="00CD0F9B"/>
    <w:rsid w:val="00CD6502"/>
    <w:rsid w:val="00D05C24"/>
    <w:rsid w:val="00D12C94"/>
    <w:rsid w:val="00D45279"/>
    <w:rsid w:val="00D46AB9"/>
    <w:rsid w:val="00D91D2C"/>
    <w:rsid w:val="00D93B09"/>
    <w:rsid w:val="00DB60C9"/>
    <w:rsid w:val="00DB6529"/>
    <w:rsid w:val="00DB71F4"/>
    <w:rsid w:val="00DC7DF7"/>
    <w:rsid w:val="00DF2048"/>
    <w:rsid w:val="00DF4FA1"/>
    <w:rsid w:val="00E111EF"/>
    <w:rsid w:val="00E60E74"/>
    <w:rsid w:val="00E65D9C"/>
    <w:rsid w:val="00ED0FB5"/>
    <w:rsid w:val="00F25819"/>
    <w:rsid w:val="00F53EC1"/>
    <w:rsid w:val="00F9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46CBC4"/>
  <w15:chartTrackingRefBased/>
  <w15:docId w15:val="{E4F202F6-B63C-41FC-A938-B5569B665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3E0B"/>
  </w:style>
  <w:style w:type="paragraph" w:styleId="Titre1">
    <w:name w:val="heading 1"/>
    <w:aliases w:val="Grand titre wallah"/>
    <w:basedOn w:val="Normal"/>
    <w:next w:val="Normal"/>
    <w:link w:val="Titre1Car"/>
    <w:uiPriority w:val="9"/>
    <w:qFormat/>
    <w:rsid w:val="006B2CF5"/>
    <w:pPr>
      <w:keepNext/>
      <w:keepLines/>
      <w:numPr>
        <w:numId w:val="1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40"/>
      <w:szCs w:val="36"/>
    </w:rPr>
  </w:style>
  <w:style w:type="paragraph" w:styleId="Titre2">
    <w:name w:val="heading 2"/>
    <w:aliases w:val="petit titre wallah"/>
    <w:basedOn w:val="Normal"/>
    <w:next w:val="Normal"/>
    <w:link w:val="Titre2Car"/>
    <w:uiPriority w:val="9"/>
    <w:unhideWhenUsed/>
    <w:qFormat/>
    <w:rsid w:val="006B2CF5"/>
    <w:pPr>
      <w:keepNext/>
      <w:keepLines/>
      <w:numPr>
        <w:numId w:val="4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33E0B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3E0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3E0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3E0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3E0B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3E0B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3E0B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33E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3E0B"/>
  </w:style>
  <w:style w:type="paragraph" w:styleId="Pieddepage">
    <w:name w:val="footer"/>
    <w:basedOn w:val="Normal"/>
    <w:link w:val="PieddepageCar"/>
    <w:uiPriority w:val="99"/>
    <w:unhideWhenUsed/>
    <w:rsid w:val="00B33E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3E0B"/>
  </w:style>
  <w:style w:type="character" w:customStyle="1" w:styleId="Titre1Car">
    <w:name w:val="Titre 1 Car"/>
    <w:aliases w:val="Grand titre wallah Car"/>
    <w:basedOn w:val="Policepardfaut"/>
    <w:link w:val="Titre1"/>
    <w:uiPriority w:val="9"/>
    <w:rsid w:val="006B2CF5"/>
    <w:rPr>
      <w:rFonts w:asciiTheme="majorHAnsi" w:eastAsiaTheme="majorEastAsia" w:hAnsiTheme="majorHAnsi" w:cstheme="majorBidi"/>
      <w:caps/>
      <w:sz w:val="40"/>
      <w:szCs w:val="3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3E0B"/>
    <w:pPr>
      <w:numPr>
        <w:numId w:val="0"/>
      </w:numPr>
      <w:outlineLvl w:val="9"/>
    </w:pPr>
  </w:style>
  <w:style w:type="paragraph" w:styleId="Sansinterligne">
    <w:name w:val="No Spacing"/>
    <w:link w:val="SansinterligneCar"/>
    <w:uiPriority w:val="1"/>
    <w:rsid w:val="00B33E0B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B33E0B"/>
  </w:style>
  <w:style w:type="character" w:customStyle="1" w:styleId="Titre2Car">
    <w:name w:val="Titre 2 Car"/>
    <w:aliases w:val="petit titre wallah Car"/>
    <w:basedOn w:val="Policepardfaut"/>
    <w:link w:val="Titre2"/>
    <w:uiPriority w:val="9"/>
    <w:rsid w:val="006B2CF5"/>
    <w:rPr>
      <w:rFonts w:asciiTheme="majorHAnsi" w:eastAsiaTheme="majorEastAsia" w:hAnsiTheme="majorHAnsi" w:cstheme="majorBidi"/>
      <w:caps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B33E0B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33E0B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semiHidden/>
    <w:rsid w:val="00B33E0B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B33E0B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3E0B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3E0B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3E0B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33E0B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B33E0B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B33E0B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76A64"/>
    <w:pPr>
      <w:numPr>
        <w:numId w:val="2"/>
      </w:numPr>
    </w:pPr>
    <w:rPr>
      <w:rFonts w:asciiTheme="majorHAnsi" w:eastAsiaTheme="majorEastAsia" w:hAnsiTheme="majorHAnsi" w:cstheme="majorBidi"/>
      <w:smallCaps/>
      <w:sz w:val="40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76A64"/>
    <w:rPr>
      <w:rFonts w:asciiTheme="majorHAnsi" w:eastAsiaTheme="majorEastAsia" w:hAnsiTheme="majorHAnsi" w:cstheme="majorBidi"/>
      <w:smallCaps/>
      <w:sz w:val="40"/>
      <w:szCs w:val="28"/>
    </w:rPr>
  </w:style>
  <w:style w:type="character" w:styleId="lev">
    <w:name w:val="Strong"/>
    <w:basedOn w:val="Policepardfaut"/>
    <w:uiPriority w:val="22"/>
    <w:qFormat/>
    <w:rsid w:val="00B33E0B"/>
    <w:rPr>
      <w:b/>
      <w:bCs/>
    </w:rPr>
  </w:style>
  <w:style w:type="character" w:styleId="Accentuation">
    <w:name w:val="Emphasis"/>
    <w:basedOn w:val="Policepardfaut"/>
    <w:uiPriority w:val="20"/>
    <w:qFormat/>
    <w:rsid w:val="00B33E0B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B33E0B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B33E0B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33E0B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33E0B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B33E0B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B33E0B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B33E0B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B33E0B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B33E0B"/>
    <w:rPr>
      <w:b/>
      <w:bCs/>
      <w:smallCaps/>
      <w:spacing w:val="7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33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33E0B"/>
    <w:rPr>
      <w:rFonts w:ascii="Segoe UI" w:hAnsi="Segoe UI" w:cs="Segoe UI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6A4DB5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A4DB5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6B2CF5"/>
    <w:pPr>
      <w:spacing w:after="100"/>
      <w:ind w:left="220"/>
    </w:pPr>
    <w:rPr>
      <w:rFonts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6B2CF5"/>
    <w:pPr>
      <w:spacing w:after="100"/>
      <w:ind w:left="440"/>
    </w:pPr>
    <w:rPr>
      <w:rFonts w:cs="Times New Roman"/>
      <w:lang w:eastAsia="fr-FR"/>
    </w:rPr>
  </w:style>
  <w:style w:type="paragraph" w:styleId="Paragraphedeliste">
    <w:name w:val="List Paragraph"/>
    <w:basedOn w:val="Normal"/>
    <w:uiPriority w:val="34"/>
    <w:qFormat/>
    <w:rsid w:val="00897EFE"/>
    <w:pPr>
      <w:ind w:left="720"/>
      <w:contextualSpacing/>
    </w:pPr>
  </w:style>
  <w:style w:type="paragraph" w:customStyle="1" w:styleId="Default">
    <w:name w:val="Default"/>
    <w:rsid w:val="001F360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8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970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9289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56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1164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9447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7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3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51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4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65">
          <w:marLeft w:val="274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3304">
          <w:marLeft w:val="274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636">
          <w:marLeft w:val="274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4899">
          <w:marLeft w:val="31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1334">
          <w:marLeft w:val="31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1099">
          <w:marLeft w:val="31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8515">
          <w:marLeft w:val="31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2995">
          <w:marLeft w:val="29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4014">
          <w:marLeft w:val="29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5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8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6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stronglink-rfid.com/fr/rfid-cards/ultraligh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stronglink-rfid.com/fr/rfid-readers/sl600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F0218-0311-47B5-ADBB-0200F2BCE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12</Pages>
  <Words>910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snir</cp:lastModifiedBy>
  <cp:revision>36</cp:revision>
  <cp:lastPrinted>2018-11-06T13:18:00Z</cp:lastPrinted>
  <dcterms:created xsi:type="dcterms:W3CDTF">2018-09-11T12:29:00Z</dcterms:created>
  <dcterms:modified xsi:type="dcterms:W3CDTF">2019-01-25T16:22:00Z</dcterms:modified>
</cp:coreProperties>
</file>