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AION 2 — Theorycraft : progression, statistiques &amp; équipement</w:t>
      </w:r>
    </w:p>
    <w:p>
      <w:pPr>
        <w:jc w:val="left"/>
      </w:pPr>
      <w:r>
        <w:rPr>
          <w:color w:val="5A5A5A"/>
          <w:sz w:val="22"/>
        </w:rPr>
        <w:t>Modèle consolidé ILVL/CP, systèmes de puissance, stats clés, craft et optimisation</w:t>
      </w:r>
    </w:p>
    <w:p>
      <w:r>
        <w:rPr>
          <w:b/>
          <w:sz w:val="18"/>
        </w:rPr>
        <w:t>État documentaire au 3 septembre 2026</w:t>
      </w:r>
    </w:p>
    <w:p>
      <w:pPr>
        <w:pStyle w:val="Callout"/>
      </w:pPr>
      <w:r>
        <w:t>Ce document distingue explicitement les faits officiels, les observations de builds, les observations KR/TW, les recommandations de créateurs et nos analyses. Les valeurs version-spécifiques ne doivent pas être réutilisées sans vérifier leur applicabilité.</w:t>
      </w:r>
    </w:p>
    <w:p>
      <w:pPr>
        <w:pStyle w:val="Heading1"/>
      </w:pPr>
      <w:r>
        <w:t>1. Modèle global de puissance</w:t>
      </w:r>
    </w:p>
    <w:p>
      <w:r>
        <w:rPr>
          <w:b/>
          <w:sz w:val="22"/>
        </w:rPr>
        <w:t>gear + skills/stigmas + Daevanion + feathers/monolith + wings + closet + soul binding + titles + pets/Genus Insight + Arcana + Pantheon + bracelets + runes + manastones + …</w:t>
      </w:r>
    </w:p>
    <w:p>
      <w:r>
        <w:t>Cette formule est le modèle de travail principal du projet. AION 2 doit être analysé comme un ensemble de verticales parallèles de puissance, et non comme un jeu où « le GS du gear » explique seul la force du personnage.</w:t>
      </w:r>
    </w:p>
    <w:p>
      <w:pPr>
        <w:pStyle w:val="Heading1"/>
      </w:pPr>
      <w:r>
        <w:t>2. ILVL vs Combat Power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Indicateur</w:t>
            </w:r>
          </w:p>
        </w:tc>
        <w:tc>
          <w:tcPr>
            <w:tcW w:type="dxa" w:w="4896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Ce qu’il représente</w:t>
            </w:r>
          </w:p>
        </w:tc>
        <w:tc>
          <w:tcPr>
            <w:tcW w:type="dxa" w:w="3456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Limite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ILVL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Progression structurelle : niveau/tier de l’équipement, enchant, certaines sous-stats/manastones, Daevanion, Arcana selon la version.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Bon pour les gates ; insuffisant pour mesurer une optimisation complète.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Combat Power (CP)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Agrégation pondérée des statistiques réelles et de nombreux systèmes : gear, skills, Stigmas, collections, etc.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Plus représentatif de la puissance statistique, mais pas égal au DPS réel ni au skill joueur.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DPS / efficacité réelle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sz w:val="16"/>
              </w:rPr>
              <w:t>Résultat contextuel du build, caps, rotation, uptime, boss, groupe, contrôles, positionnement et survie.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Doit être mesuré ou simulé ; ne se déduit pas directement du CP.</w:t>
            </w:r>
          </w:p>
        </w:tc>
      </w:tr>
    </w:tbl>
    <w:p/>
    <w:p>
      <w:pPr>
        <w:pStyle w:val="Heading1"/>
      </w:pPr>
      <w:r>
        <w:t>3. Graphe système → stat → effet</w:t>
      </w:r>
    </w:p>
    <w:p>
      <w:r>
        <w:t>Le theorycraft doit stocker les relations causales, pas seulement les valeurs. Exemples de travail :</w:t>
      </w:r>
    </w:p>
    <w:p>
      <w:pPr>
        <w:pStyle w:val="ListBullet"/>
      </w:pPr>
      <w:r>
        <w:t>Pantheon → Wisdom → Smite → probabilité de hit supplémentaire/double hit → DPS attendu.</w:t>
      </w:r>
    </w:p>
    <w:p>
      <w:pPr>
        <w:pStyle w:val="ListBullet"/>
      </w:pPr>
      <w:r>
        <w:t>Precision → Accuracy → moins de parades/esquives → augmentation du DPS effectif tant que le cap n’est pas atteint.</w:t>
      </w:r>
    </w:p>
    <w:p>
      <w:pPr>
        <w:pStyle w:val="ListBullet"/>
      </w:pPr>
      <w:r>
        <w:t>Might → pourcentage d’Attack → Attack effective.</w:t>
      </w:r>
    </w:p>
    <w:p>
      <w:pPr>
        <w:pStyle w:val="ListBullet"/>
      </w:pPr>
      <w:r>
        <w:t>Wing/Closet/Pets/Titles → stats permanentes → CP et performance contextuelle.</w:t>
      </w:r>
    </w:p>
    <w:p>
      <w:pPr>
        <w:pStyle w:val="ListBullet"/>
      </w:pPr>
      <w:r>
        <w:t>Feathers → Monolith → named stats + skill points + amulette + titres.</w:t>
      </w:r>
    </w:p>
    <w:p>
      <w:pPr>
        <w:pStyle w:val="Heading1"/>
      </w:pPr>
      <w:r>
        <w:t>4. Glossaire des statistiques prioritaires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253746"/>
            <w:vAlign w:val="center"/>
          </w:tcPr>
          <w:p>
            <w:r>
              <w:rPr>
                <w:b/>
                <w:color w:val="FFFFFF"/>
                <w:sz w:val="15"/>
              </w:rPr>
              <w:t>Stat</w:t>
            </w:r>
          </w:p>
        </w:tc>
        <w:tc>
          <w:tcPr>
            <w:tcW w:type="dxa" w:w="4536"/>
            <w:shd w:fill="253746"/>
            <w:vAlign w:val="center"/>
          </w:tcPr>
          <w:p>
            <w:r>
              <w:rPr>
                <w:b/>
                <w:color w:val="FFFFFF"/>
                <w:sz w:val="15"/>
              </w:rPr>
              <w:t>Effet de travail</w:t>
            </w:r>
          </w:p>
        </w:tc>
        <w:tc>
          <w:tcPr>
            <w:tcW w:type="dxa" w:w="3744"/>
            <w:shd w:fill="253746"/>
            <w:vAlign w:val="center"/>
          </w:tcPr>
          <w:p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Smite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Chance de double hit / attaque supplémentaire. À distinguer de Multi Hit.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Priorité endgame majeure observée TW ; sources multiples (Genus, titres, Wisdom, etc.).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Multi Hit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Ajoute de petits hits/ticks au hit principal ; peut multiplier certains checks de proc.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Stat offensive forte ; pas équivalente à Smite.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Perfect Chance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Augmente la probabilité de taper dans la partie haute de la plage de dégâts de l’arme.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Variance/qualité du hit, distincte du crit.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Precision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Stat intermédiaire qui alimente Accuracy dans le vocabulaire observé.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À mapper précisément avec la traduction Global.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Accuracy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Réduit les parades/esquives adverses ; valeur marginale énorme avant cap.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Cap par contenu à mesurer Global.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Might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Contribue en pourcentage à l’Attack.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Valeur dépendante du pool d’Attack.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Combat Speed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Vitesse d’exécution/attaque.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Très forte sur armes/garde/gants selon Chef Zab.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Weapon Damage Boost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Amplifie la base de dégâts de l’arme.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Multiplicateur offensif important.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Damage Boost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Amplification plus globale des dégâts.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Très forte lorsqu’elle est disponible.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Crit / Crit Damage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Chance / amplification critique.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À séparer de Smite, Multi Hit et Perfect.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Front Attack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Bonus d’attaque de face.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Pertinence classe/build, ex. Gladiator.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Back Attack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Bonus d’attaque de dos.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Pertinence classe/build, ex. Assassin.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Boss Attack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Bonus spécialisé PvE boss.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Valeur contextuelle.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Endurance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Chance observée de réduire fortement un hit.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Mécanique défensive à mesurer précisément Global.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Damage Tolerance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Réduction de dégâts plus directe.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Très pertinente PvP/survie.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Intelligence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Augmente les chances d’appliquer des effets de statut dans le vocabulaire observé.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PvP principalement.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Will Power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Augmente les chances de résister aux effets de statut.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PvP principalement.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sz w:val="15"/>
              </w:rPr>
              <w:t>Status Effect Chance/Resistance</w:t>
            </w:r>
          </w:p>
        </w:tc>
        <w:tc>
          <w:tcPr>
            <w:tcW w:type="dxa" w:w="4536"/>
            <w:vAlign w:val="top"/>
          </w:tcPr>
          <w:p>
            <w:pPr>
              <w:spacing w:after="20"/>
            </w:pPr>
            <w:r>
              <w:rPr>
                <w:sz w:val="15"/>
              </w:rPr>
              <w:t>Application/résistance aux CC et altérations.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>
              <w:rPr>
                <w:sz w:val="15"/>
              </w:rPr>
              <w:t>Essentiel pour le PvP ; mapping Global à confirmer.</w:t>
            </w:r>
          </w:p>
        </w:tc>
      </w:tr>
    </w:tbl>
    <w:p/>
    <w:p>
      <w:pPr>
        <w:pStyle w:val="Heading1"/>
      </w:pPr>
      <w:r>
        <w:t>5. Pools de stats par slot — guide TW à revalider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Slot</w:t>
            </w:r>
          </w:p>
        </w:tc>
        <w:tc>
          <w:tcPr>
            <w:tcW w:type="dxa" w:w="7560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Priorités de travail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Weapon / Guard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Multi Hit, Might, Combat Speed, Weapon Damage Boost, Precision, Damage Boost ; actifs possibles.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Head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Smite, Attack %, Attack/Accuracy, passifs.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Shoulders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Critical Damage Boost, Endurance, Attack/Accuracy, passifs.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Chest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Damage Boost, Endurance ; Defense % intéressant Cleric/Templar ; PvP resistances.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Legs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Attack %, Damage Tolerance, Perfect Chance, Endurance ; PvP Will Power/Status Resist selon pool.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Gloves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Combat Speed prioritaire, Perfect Chance, Attack/Accuracy, passifs ; options défensives/PvP.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Earrings / Necklace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Beaucoup de passifs ; rares stats contextuelles.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Rings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Actifs +1 particulièrement intéressants.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Bracelets</w:t>
            </w:r>
          </w:p>
        </w:tc>
        <w:tc>
          <w:tcPr>
            <w:tcW w:type="dxa" w:w="7560"/>
            <w:vAlign w:val="top"/>
          </w:tcPr>
          <w:p>
            <w:pPr>
              <w:spacing w:after="20"/>
            </w:pPr>
            <w:r>
              <w:rPr>
                <w:sz w:val="16"/>
              </w:rPr>
              <w:t>Named Stats endgame ; slot extrêmement structurant.</w:t>
            </w:r>
          </w:p>
        </w:tc>
      </w:tr>
    </w:tbl>
    <w:p/>
    <w:p>
      <w:pPr>
        <w:pStyle w:val="Heading1"/>
      </w:pPr>
      <w:r>
        <w:t>6. Pipeline d’optimisation d’une pièce</w:t>
      </w:r>
    </w:p>
    <w:p>
      <w:pPr>
        <w:pStyle w:val="ListNumber"/>
      </w:pPr>
      <w:r>
        <w:t>Identifier la pièce/tier que l’on veut réellement conserver.</w:t>
      </w:r>
    </w:p>
    <w:p>
      <w:pPr>
        <w:pStyle w:val="ListNumber"/>
      </w:pPr>
      <w:r>
        <w:t>Inspecter le pool de sous-stats disponible sur le slot.</w:t>
      </w:r>
    </w:p>
    <w:p>
      <w:pPr>
        <w:pStyle w:val="ListNumber"/>
      </w:pPr>
      <w:r>
        <w:t>Reroll/synchroniser les mauvaises lignes en conservant les stats rares utiles.</w:t>
      </w:r>
    </w:p>
    <w:p>
      <w:pPr>
        <w:pStyle w:val="ListNumber"/>
      </w:pPr>
      <w:r>
        <w:t>Finaliser le set de sous-stats AVANT de pousser le Soul Binding.</w:t>
      </w:r>
    </w:p>
    <w:p>
      <w:pPr>
        <w:pStyle w:val="ListNumber"/>
      </w:pPr>
      <w:r>
        <w:t>Maximiser les valeurs via Soul Binding une fois les lignes stabilisées.</w:t>
      </w:r>
    </w:p>
    <w:p>
      <w:pPr>
        <w:pStyle w:val="ListNumber"/>
      </w:pPr>
      <w:r>
        <w:t>Poser les Manastones/Soul Stones de qualité adaptée seulement sur les pièces à durée de vie suffisante.</w:t>
      </w:r>
    </w:p>
    <w:p>
      <w:pPr>
        <w:pStyle w:val="ListNumber"/>
      </w:pPr>
      <w:r>
        <w:t>Enchant : investissement sûr jusqu’aux paliers garantis ; risque croissant ensuite.</w:t>
      </w:r>
    </w:p>
    <w:p>
      <w:pPr>
        <w:pStyle w:val="ListNumber"/>
      </w:pPr>
      <w:r>
        <w:t>Amplification/étoiles : forte valeur multiplicative sur les pièces importantes.</w:t>
      </w:r>
    </w:p>
    <w:p>
      <w:pPr>
        <w:pStyle w:val="ListNumber"/>
      </w:pPr>
      <w:r>
        <w:t>Ajouter une 6e stat seulement si le système est disponible et économiquement pertinent.</w:t>
      </w:r>
    </w:p>
    <w:p>
      <w:pPr>
        <w:pStyle w:val="ListNumber"/>
      </w:pPr>
      <w:r>
        <w:t>Utiliser transfert/inheritance quand disponible pour préserver l’investissement.</w:t>
      </w:r>
    </w:p>
    <w:p>
      <w:r>
        <w:t>Règle critique : améliorer fortement le Soul Binding avant d’avoir fini les sous-stats augmente les coûts futurs et peut gaspiller énormément de ressources.</w:t>
      </w:r>
    </w:p>
    <w:p>
      <w:pPr>
        <w:pStyle w:val="Heading1"/>
      </w:pPr>
      <w:r>
        <w:t>7. Impact du launch Global sans Heroic initial</w:t>
      </w:r>
    </w:p>
    <w:p>
      <w:pPr>
        <w:pStyle w:val="ListBullet"/>
      </w:pPr>
      <w:r>
        <w:t>Les Unique bien rollés prennent davantage de valeur et peuvent être le véritable endgame de lancement.</w:t>
      </w:r>
    </w:p>
    <w:p>
      <w:pPr>
        <w:pStyle w:val="ListBullet"/>
      </w:pPr>
      <w:r>
        <w:t>L’optimisation substats + Soul Binding + Manastones + enchant + étoiles devient plus rationnelle qu’un simple « j’attends l’Heroic ».</w:t>
      </w:r>
    </w:p>
    <w:p>
      <w:pPr>
        <w:pStyle w:val="ListBullet"/>
      </w:pPr>
      <w:r>
        <w:t>Les Soul Codex Reset jaunes restent à conserver pour le futur Heroic plutôt qu’à brûler sur Unique.</w:t>
      </w:r>
    </w:p>
    <w:p>
      <w:pPr>
        <w:pStyle w:val="ListBullet"/>
      </w:pPr>
      <w:r>
        <w:t>Le craft Weapon/Guard Unique peut devenir encore plus stratégique si le meilleur palier immédiatement accessible reste Gold/Unique.</w:t>
      </w:r>
    </w:p>
    <w:p>
      <w:pPr>
        <w:pStyle w:val="Heading1"/>
      </w:pPr>
      <w:r>
        <w:t>8. Pets / Genus Insight</w:t>
      </w:r>
    </w:p>
    <w:p>
      <w:pPr>
        <w:pStyle w:val="ListBullet"/>
      </w:pPr>
      <w:r>
        <w:t>Les pets sont une progression de compte/personnage, pas un cosmétique : montée de pets → catégories/Genus Insight → rolls de stats → CP.</w:t>
      </w:r>
    </w:p>
    <w:p>
      <w:pPr>
        <w:pStyle w:val="ListBullet"/>
      </w:pPr>
      <w:r>
        <w:t>Smite est une cible prioritaire identifiée dans le Genus Insight TW ; les lignes exactes, probabilités et valeurs sont CURRENT_TW.</w:t>
      </w:r>
    </w:p>
    <w:p>
      <w:pPr>
        <w:pStyle w:val="ListBullet"/>
      </w:pPr>
      <w:r>
        <w:t>Accuracy, Crit, Attack et autres stats peuvent être complétées par le système de pets.</w:t>
      </w:r>
    </w:p>
    <w:p>
      <w:pPr>
        <w:pStyle w:val="ListBullet"/>
      </w:pPr>
      <w:r>
        <w:t>Les routes de farm TW incluent open world, Abyss, marchands, daily dungeon, contrats, cubes et shops ; disponibilité/quotas Global à revalider.</w:t>
      </w:r>
    </w:p>
    <w:p>
      <w:pPr>
        <w:pStyle w:val="Heading1"/>
      </w:pPr>
      <w:r>
        <w:t>9. Wings, Closet, Titles, Pantheon, Monolith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Système</w:t>
            </w:r>
          </w:p>
        </w:tc>
        <w:tc>
          <w:tcPr>
            <w:tcW w:type="dxa" w:w="7488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Rôle theorycraft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Wings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Effet équipé + effets cumulés de collection ; progression permanente.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Closet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Bibliothèque de skins donnant des bonus permanents ; démantèlement des drops faibles peut donc créer de la progression.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Titles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Peuvent fournir de vraies stats, dont Smite dans certains exemples TW.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Pantheon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Paintings + Statues + Colossus → Named Stats ; système majeur endgame.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Feathers/Monolith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Named stats + skill points + amulette + titres ; variante Abyss pour progression PvP.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sz w:val="16"/>
              </w:rPr>
              <w:t>Arcana</w:t>
            </w:r>
          </w:p>
        </w:tc>
        <w:tc>
          <w:tcPr>
            <w:tcW w:type="dxa" w:w="7488"/>
            <w:vAlign w:val="top"/>
          </w:tcPr>
          <w:p>
            <w:pPr>
              <w:spacing w:after="20"/>
            </w:pPr>
            <w:r>
              <w:rPr>
                <w:sz w:val="16"/>
              </w:rPr>
              <w:t>ILVL + sets + Named Stats ; progression centrale liée aux Transcendences.</w:t>
            </w:r>
          </w:p>
        </w:tc>
      </w:tr>
    </w:tbl>
    <w:p/>
    <w:p>
      <w:pPr>
        <w:pStyle w:val="Heading1"/>
      </w:pPr>
      <w:r>
        <w:t>10. Craft : modèle économique à conserver</w:t>
      </w:r>
    </w:p>
    <w:p>
      <w:r>
        <w:t>Le guide craft TW expose une chaîne probabiliste exploitable par le projet. Au lieu de retenir uniquement « craft X », calculer :</w:t>
      </w:r>
    </w:p>
    <w:p>
      <w:r>
        <w:rPr>
          <w:b/>
        </w:rPr>
        <w:t>ExpectedCraftCost(item, marketPrices, ownedInventory, seasonResources, altCount, procProbability, finalFailProbability)</w:t>
      </w:r>
    </w:p>
    <w:p>
      <w:pPr>
        <w:pStyle w:val="ListBullet"/>
      </w:pPr>
      <w:r>
        <w:t>Comparer coût espéré de craft vs prix marché.</w:t>
      </w:r>
    </w:p>
    <w:p>
      <w:pPr>
        <w:pStyle w:val="ListBullet"/>
      </w:pPr>
      <w:r>
        <w:t>Valoriser séparément les composants déjà possédés et les ressources saisonnières.</w:t>
      </w:r>
    </w:p>
    <w:p>
      <w:pPr>
        <w:pStyle w:val="ListBullet"/>
      </w:pPr>
      <w:r>
        <w:t>Ne pas transporter les prix TW vers Global.</w:t>
      </w:r>
    </w:p>
    <w:p>
      <w:pPr>
        <w:pStyle w:val="ListBullet"/>
      </w:pPr>
      <w:r>
        <w:t>Priorité TW observée : armes → anneaux → boucles → collier ; armures craft souvent moins rentables. À revalider Global.</w:t>
      </w:r>
    </w:p>
    <w:p>
      <w:pPr>
        <w:pStyle w:val="Heading1"/>
      </w:pPr>
      <w:r>
        <w:t>11. Questions theorycraft ouvertes</w:t>
      </w:r>
    </w:p>
    <w:p>
      <w:pPr>
        <w:pStyle w:val="ListBullet"/>
      </w:pPr>
      <w:r>
        <w:t>Formule exacte de Smite et interactions avec crit/multihit/procs.</w:t>
      </w:r>
    </w:p>
    <w:p>
      <w:pPr>
        <w:pStyle w:val="ListBullet"/>
      </w:pPr>
      <w:r>
        <w:t>Mapping officiel des Named Stats Global (Wisdom, Destruction, Time, etc.) vers les effets finaux.</w:t>
      </w:r>
    </w:p>
    <w:p>
      <w:pPr>
        <w:pStyle w:val="ListBullet"/>
      </w:pPr>
      <w:r>
        <w:t>Caps Accuracy/crit/status par contenu et par classe Global.</w:t>
      </w:r>
    </w:p>
    <w:p>
      <w:pPr>
        <w:pStyle w:val="ListBullet"/>
      </w:pPr>
      <w:r>
        <w:t>Poids CP de chaque stat et biais PvE/PvP du calcul Global.</w:t>
      </w:r>
    </w:p>
    <w:p>
      <w:pPr>
        <w:pStyle w:val="ListBullet"/>
      </w:pPr>
      <w:r>
        <w:t>Pour Cleric : point d’équilibre entre Attack/heal scaling, Defense, Damage Tolerance, Endurance, Status Resistance et Combat Speed.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AION 2 — Theorycraft — 3 septembre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 w:right="144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