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58" w:rsidRPr="00AF6258" w:rsidRDefault="00AF6258" w:rsidP="00AF62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Bill of Materials 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PanFab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Custom PAPR Design</w:t>
      </w:r>
    </w:p>
    <w:p w:rsidR="00AF6258" w:rsidRPr="00835EEB" w:rsidRDefault="00AF6258" w:rsidP="00AF6258">
      <w:pPr>
        <w:spacing w:before="240" w:after="240"/>
        <w:ind w:right="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1860194"/>
      <w:r w:rsidRPr="00835EEB">
        <w:rPr>
          <w:rFonts w:ascii="Times New Roman" w:eastAsia="Times New Roman" w:hAnsi="Times New Roman" w:cs="Times New Roman"/>
          <w:sz w:val="24"/>
          <w:szCs w:val="24"/>
        </w:rPr>
        <w:t>Akshay Kothakonda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1 ,2,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*, Lyla Atta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1,3,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*, Deborah Plana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1 ,4,5,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*, Ferrous Ward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1 ,2,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*, Chris Davis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1,6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Avilash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Cramer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1 ,5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Robert Moran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1 ,7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Jacob Freake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1,8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Enze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Tian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1,9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Ofer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Mazor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1,10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Pavel Gorelik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1,10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Christopher Van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1,11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Christopher Hansen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1,12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Helen Yang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1,13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Michael S. Sinha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1,13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Li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1,14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, Sherry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Yu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1,15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 Nicole R. LeBoeuf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1,16, †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Peter K. Sorger</w:t>
      </w: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1,4, †</w:t>
      </w:r>
      <w:r w:rsidRPr="00835EEB" w:rsidDel="00B73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Greater Boston Pandemic Fabrication Team (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PanFab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>) c/o Harvard-MIT Center for Regulatory Science, Harvard Medical School, Boston,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Department of Aer</w:t>
      </w:r>
      <w:bookmarkStart w:id="1" w:name="_GoBack"/>
      <w:bookmarkEnd w:id="1"/>
      <w:r w:rsidRPr="00835EEB">
        <w:rPr>
          <w:rFonts w:ascii="Times New Roman" w:eastAsia="Times New Roman" w:hAnsi="Times New Roman" w:cs="Times New Roman"/>
          <w:sz w:val="24"/>
          <w:szCs w:val="24"/>
        </w:rPr>
        <w:t>onautics and Astronautics, MIT, Cambridge,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Johns Hopkins University School of Medicine, Baltimore, MD,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Harvard Ludwig Cancer Research Center and Department of Systems Biology, Harvard Medical School, Boston,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5 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Harvard-MIT Division of Health Sciences &amp; Technology, Cambridge,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GenOne Technologies, Cambridge,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Mine Survival, Panama City Beach, FL, USA 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Fikst Product Development, Woburn,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Beijing Key Laboratory of Indoor Air Quality Evaluation and Control, Department of Building Science, Tsinghua University, Beijing, China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Research Instrumentation Core Facility, Harvard Medical School, Boston,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Borobot, Middleborough,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Harvard Graduate School of Design, Cambridge,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Harvard-MIT Center for Regulatory Science, Harvard Medical School, Boston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Department of Nuclear Science and Engineering and Department of Materials Science and Engineering, MIT, Cambridge,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Department of Dermatology, Yale School of Medicine, New Haven, CT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16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Department of Dermatology, Center for Cutaneous Oncology, Brigham and Women’s Hospital and Dana-Farber Cancer Institute, Boston, MA, USA</w:t>
      </w:r>
    </w:p>
    <w:p w:rsidR="00AF6258" w:rsidRPr="00835EEB" w:rsidRDefault="00AF6258" w:rsidP="00AF6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258" w:rsidRPr="00835EEB" w:rsidRDefault="00AF6258" w:rsidP="00AF6258">
      <w:pPr>
        <w:spacing w:before="40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These authors contributed equally to this work</w:t>
      </w:r>
    </w:p>
    <w:p w:rsidR="00AF6258" w:rsidRPr="00835EEB" w:rsidRDefault="00AF6258" w:rsidP="00AF6258">
      <w:pPr>
        <w:spacing w:before="40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†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Co-corresponding authors. E-mails: nleboeuf@bwh.harvard.edu; peter_sorger@hms.harvard.edu cc: Maureen_Bergeron@hms.harvard.edu; </w:t>
      </w:r>
    </w:p>
    <w:bookmarkEnd w:id="0"/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6258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ORCID IDs: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Akshay Kothakonda, 0000-0001-5424-4228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Lyla Atta, 0000-0002-6113-0082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Deborah Plana, 0000-0002-4218-1693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Avilash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Cramer, 0000-0003-0014-8921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Freake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>, 0000-0002-5198-835X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Enze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Tian, 0000-0001-6410-5360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Christopher Van, 0000-0003-3262-964X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Christopher Hansen, 0000-0002-6640-2745</w:t>
      </w:r>
    </w:p>
    <w:p w:rsidR="00AF6258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 Li, PhD, 0000-0002-7841-8058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F8280E">
        <w:rPr>
          <w:rFonts w:ascii="Times New Roman" w:eastAsia="Times New Roman" w:hAnsi="Times New Roman" w:cs="Times New Roman"/>
          <w:sz w:val="24"/>
          <w:szCs w:val="24"/>
        </w:rPr>
        <w:lastRenderedPageBreak/>
        <w:t>Helen Yang, 0000-0002-9455-5300</w:t>
      </w:r>
    </w:p>
    <w:p w:rsidR="00AF6258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>Michael S. Sinha 0000-0002-9165-8611</w:t>
      </w:r>
    </w:p>
    <w:p w:rsidR="00AF6258" w:rsidRPr="00835EEB" w:rsidRDefault="00AF6258" w:rsidP="00AF6258">
      <w:pPr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Sherry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Pr="00835EEB">
        <w:rPr>
          <w:rFonts w:ascii="Times New Roman" w:eastAsia="Times New Roman" w:hAnsi="Times New Roman" w:cs="Times New Roman"/>
          <w:sz w:val="24"/>
          <w:szCs w:val="24"/>
        </w:rPr>
        <w:t>Yu</w:t>
      </w:r>
      <w:r w:rsidRPr="0078737A">
        <w:rPr>
          <w:rFonts w:ascii="Times New Roman" w:eastAsia="Times New Roman" w:hAnsi="Times New Roman" w:cs="Times New Roman"/>
          <w:sz w:val="24"/>
          <w:szCs w:val="24"/>
        </w:rPr>
        <w:t>: 0000-0002-1432-9128</w:t>
      </w:r>
    </w:p>
    <w:p w:rsidR="00AF6258" w:rsidRDefault="00AF6258" w:rsidP="00AF62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Nicole R.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LeBoeuf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>, MD, MPH, 0000-0002-8264-834X</w:t>
      </w:r>
    </w:p>
    <w:p w:rsidR="00AF6258" w:rsidRPr="00835EEB" w:rsidRDefault="00AF6258" w:rsidP="00AF62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EEB">
        <w:rPr>
          <w:rFonts w:ascii="Times New Roman" w:eastAsia="Times New Roman" w:hAnsi="Times New Roman" w:cs="Times New Roman"/>
          <w:sz w:val="24"/>
          <w:szCs w:val="24"/>
        </w:rPr>
        <w:t xml:space="preserve">Peter </w:t>
      </w:r>
      <w:proofErr w:type="spellStart"/>
      <w:r w:rsidRPr="00835EEB">
        <w:rPr>
          <w:rFonts w:ascii="Times New Roman" w:eastAsia="Times New Roman" w:hAnsi="Times New Roman" w:cs="Times New Roman"/>
          <w:sz w:val="24"/>
          <w:szCs w:val="24"/>
        </w:rPr>
        <w:t>Sorger</w:t>
      </w:r>
      <w:proofErr w:type="spellEnd"/>
      <w:r w:rsidRPr="00835EEB">
        <w:rPr>
          <w:rFonts w:ascii="Times New Roman" w:eastAsia="Times New Roman" w:hAnsi="Times New Roman" w:cs="Times New Roman"/>
          <w:sz w:val="24"/>
          <w:szCs w:val="24"/>
        </w:rPr>
        <w:t>, PhD, 0000-0002-3364-1838</w:t>
      </w:r>
    </w:p>
    <w:p w:rsidR="00AF6258" w:rsidRDefault="00AF6258" w:rsidP="00044D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6A0F" w:rsidRDefault="00696A0F" w:rsidP="00696A0F"/>
    <w:p w:rsidR="00696A0F" w:rsidRPr="00044D7C" w:rsidRDefault="00696A0F" w:rsidP="00696A0F">
      <w:pPr>
        <w:rPr>
          <w:rFonts w:ascii="Times New Roman" w:hAnsi="Times New Roman" w:cs="Times New Roman"/>
          <w:sz w:val="24"/>
          <w:szCs w:val="24"/>
        </w:rPr>
      </w:pPr>
      <w:r w:rsidRPr="00044D7C">
        <w:rPr>
          <w:rFonts w:ascii="Times New Roman" w:hAnsi="Times New Roman" w:cs="Times New Roman"/>
          <w:sz w:val="24"/>
          <w:szCs w:val="24"/>
        </w:rPr>
        <w:t xml:space="preserve">Following are the parts used in the </w:t>
      </w:r>
      <w:proofErr w:type="spellStart"/>
      <w:r w:rsidRPr="00044D7C">
        <w:rPr>
          <w:rFonts w:ascii="Times New Roman" w:hAnsi="Times New Roman" w:cs="Times New Roman"/>
          <w:sz w:val="24"/>
          <w:szCs w:val="24"/>
        </w:rPr>
        <w:t>PanFab</w:t>
      </w:r>
      <w:proofErr w:type="spellEnd"/>
      <w:r w:rsidRPr="00044D7C">
        <w:rPr>
          <w:rFonts w:ascii="Times New Roman" w:hAnsi="Times New Roman" w:cs="Times New Roman"/>
          <w:sz w:val="24"/>
          <w:szCs w:val="24"/>
        </w:rPr>
        <w:t xml:space="preserve"> Custom PAPR Design. The estimated costs assume a total production run of 2000 units. </w:t>
      </w:r>
    </w:p>
    <w:p w:rsidR="00A3186B" w:rsidRDefault="00D624FC"/>
    <w:tbl>
      <w:tblPr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890"/>
        <w:gridCol w:w="900"/>
        <w:gridCol w:w="2070"/>
        <w:gridCol w:w="2970"/>
        <w:gridCol w:w="1620"/>
      </w:tblGrid>
      <w:tr w:rsidR="001027C4" w:rsidRPr="001027C4" w:rsidTr="00415E4A">
        <w:tc>
          <w:tcPr>
            <w:tcW w:w="8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9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9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207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Supplier/Method</w:t>
            </w:r>
          </w:p>
        </w:tc>
        <w:tc>
          <w:tcPr>
            <w:tcW w:w="2970" w:type="dxa"/>
            <w:shd w:val="clear" w:color="auto" w:fill="B7B7B7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Part No.</w:t>
            </w:r>
          </w:p>
        </w:tc>
        <w:tc>
          <w:tcPr>
            <w:tcW w:w="162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Estimated cost ($)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Bin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9.60 (Tooling Cost = 10,720)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Lid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9.70 (Tooling Cost = 19,589)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Blower, Centrifugal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Delta Electronics</w:t>
            </w:r>
          </w:p>
        </w:tc>
        <w:tc>
          <w:tcPr>
            <w:tcW w:w="2970" w:type="dxa"/>
          </w:tcPr>
          <w:p w:rsidR="00415E4A" w:rsidRPr="001027C4" w:rsidRDefault="00415E4A" w:rsidP="001B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BFB1012HD-04D4L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1B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36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Battery pack, 12V NiMH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Tenergy</w:t>
            </w:r>
            <w:proofErr w:type="spellEnd"/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Amazon Standard Identification Number: B077Y9HNTF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Controller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PCB Shield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OSH Park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9.50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Differential Pressure Sensor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Sensirion</w:t>
            </w:r>
            <w:proofErr w:type="spellEnd"/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SDP810-500PA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Mallory </w:t>
            </w: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Sonalert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PS-580Q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Potentiometer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Bourns Inc.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93R1A-R22-A12L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Transistor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ON Semiconductor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2N3904BU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0.20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Vishay BC Semiconductor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PR02000201001JR500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0.32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Electrical connector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 Connectivity AMP Connectors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1-2834184-3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1.40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Venturi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BPE Inc.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178-71-2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0.54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Venturi Ports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Car-</w:t>
            </w: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Anth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Manufacturing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16-1204-2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0.68 (Tooling Cost = 375</w:t>
            </w: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Blower silicone tube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3038K29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Venturi silicone tube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3038K12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Blower adapter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3D printing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Gasket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Apple Rubber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3.20 (Tooling Cost = 2560)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Latches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1794A55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15.20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Gaskets for threaded connections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5647K62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6A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Latch </w:t>
            </w:r>
            <w:r w:rsid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screws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6A1BD9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98164A441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1.55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Latch nuts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6A1BD9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90730A007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0.65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8002K114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Switch Cover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70205K4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8131B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4.40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Waist strap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Skil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-Care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PathoShield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Gait Belt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Custom Filters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 (Tooling Cost = 26020)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Hose adapter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6.60 (Tooling Cost = 9997)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Hose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Flexaust</w:t>
            </w:r>
            <w:proofErr w:type="spellEnd"/>
          </w:p>
        </w:tc>
        <w:tc>
          <w:tcPr>
            <w:tcW w:w="2970" w:type="dxa"/>
          </w:tcPr>
          <w:p w:rsidR="00415E4A" w:rsidRPr="001027C4" w:rsidRDefault="004F1722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4F1722">
              <w:rPr>
                <w:rFonts w:ascii="Times New Roman" w:eastAsia="Helvetica Neue" w:hAnsi="Times New Roman" w:cs="Times New Roman"/>
                <w:sz w:val="24"/>
                <w:szCs w:val="24"/>
              </w:rPr>
              <w:t>Flex-Tube PU-IH, PN: 33800125000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8.50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Hood coupler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3.30 (Tooling Cost = 7456)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Locking ring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2.70 (Tooling Cost = 5156)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Hood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University of Washington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VHA ADAPT PAPR Hood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357667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</w:tr>
      <w:tr w:rsidR="001027C4" w:rsidRPr="001027C4" w:rsidTr="00415E4A">
        <w:trPr>
          <w:trHeight w:val="324"/>
        </w:trPr>
        <w:tc>
          <w:tcPr>
            <w:tcW w:w="5660" w:type="dxa"/>
            <w:gridSpan w:val="4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357667" w:rsidP="0035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284.04</w:t>
            </w:r>
          </w:p>
        </w:tc>
      </w:tr>
    </w:tbl>
    <w:p w:rsidR="001B591B" w:rsidRDefault="001B591B"/>
    <w:p w:rsidR="00024735" w:rsidRPr="00044D7C" w:rsidRDefault="00696A0F" w:rsidP="00024735">
      <w:pPr>
        <w:pStyle w:val="NormalWeb"/>
        <w:spacing w:before="0" w:beforeAutospacing="0" w:after="0" w:afterAutospacing="0"/>
      </w:pPr>
      <w:r w:rsidRPr="00044D7C">
        <w:rPr>
          <w:color w:val="000000"/>
        </w:rPr>
        <w:t>Note</w:t>
      </w:r>
      <w:r w:rsidR="00024735" w:rsidRPr="00044D7C">
        <w:rPr>
          <w:color w:val="000000"/>
        </w:rPr>
        <w:t>: Several costs are unofficial quotes</w:t>
      </w:r>
    </w:p>
    <w:p w:rsidR="00024735" w:rsidRDefault="00024735"/>
    <w:sectPr w:rsidR="000247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4FC" w:rsidRDefault="00D624FC" w:rsidP="00FF633B">
      <w:pPr>
        <w:spacing w:line="240" w:lineRule="auto"/>
      </w:pPr>
      <w:r>
        <w:separator/>
      </w:r>
    </w:p>
  </w:endnote>
  <w:endnote w:type="continuationSeparator" w:id="0">
    <w:p w:rsidR="00D624FC" w:rsidRDefault="00D624FC" w:rsidP="00FF6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Default="00FF6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Pr="00FF633B" w:rsidRDefault="00FF633B" w:rsidP="00FF633B">
    <w:pPr>
      <w:shd w:val="clear" w:color="auto" w:fill="FFFFFF"/>
      <w:spacing w:line="240" w:lineRule="auto"/>
      <w:rPr>
        <w:rFonts w:ascii="Times New Roman" w:eastAsia="Times New Roman" w:hAnsi="Times New Roman" w:cs="Times New Roman"/>
        <w:color w:val="222222"/>
        <w:sz w:val="24"/>
        <w:szCs w:val="24"/>
        <w:lang w:val="en-US"/>
      </w:rPr>
    </w:pPr>
    <w:r w:rsidRPr="00FF633B">
      <w:rPr>
        <w:rFonts w:ascii="Times New Roman" w:eastAsia="Times New Roman" w:hAnsi="Times New Roman" w:cs="Times New Roman"/>
        <w:color w:val="222222"/>
        <w:sz w:val="24"/>
        <w:szCs w:val="24"/>
        <w:lang w:val="en-US"/>
      </w:rPr>
      <w:t>© President and Fellows of Harvard College and The Massachusetts Institute of Technology, 2020.</w:t>
    </w:r>
  </w:p>
  <w:p w:rsidR="00FF633B" w:rsidRDefault="00FF6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Default="00FF6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4FC" w:rsidRDefault="00D624FC" w:rsidP="00FF633B">
      <w:pPr>
        <w:spacing w:line="240" w:lineRule="auto"/>
      </w:pPr>
      <w:r>
        <w:separator/>
      </w:r>
    </w:p>
  </w:footnote>
  <w:footnote w:type="continuationSeparator" w:id="0">
    <w:p w:rsidR="00D624FC" w:rsidRDefault="00D624FC" w:rsidP="00FF6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Default="00FF6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Default="00FF6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3B" w:rsidRDefault="00FF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FF"/>
    <w:rsid w:val="00024735"/>
    <w:rsid w:val="00044D7C"/>
    <w:rsid w:val="001027C4"/>
    <w:rsid w:val="001B591B"/>
    <w:rsid w:val="00217BE7"/>
    <w:rsid w:val="0034457F"/>
    <w:rsid w:val="00357667"/>
    <w:rsid w:val="00415E4A"/>
    <w:rsid w:val="004F1722"/>
    <w:rsid w:val="004F4AD1"/>
    <w:rsid w:val="00696A0F"/>
    <w:rsid w:val="006A1BD9"/>
    <w:rsid w:val="008131BD"/>
    <w:rsid w:val="009E7EFF"/>
    <w:rsid w:val="00A04343"/>
    <w:rsid w:val="00AF6258"/>
    <w:rsid w:val="00C841DD"/>
    <w:rsid w:val="00D624FC"/>
    <w:rsid w:val="00ED0D41"/>
    <w:rsid w:val="00F437DA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6B57"/>
  <w15:chartTrackingRefBased/>
  <w15:docId w15:val="{302D892E-4A1C-42B4-B5D2-A14F39D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59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6A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9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63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3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63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33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2020-12-21T05:19:00Z</dcterms:created>
  <dcterms:modified xsi:type="dcterms:W3CDTF">2021-02-19T05:34:00Z</dcterms:modified>
</cp:coreProperties>
</file>