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7555" w14:textId="579D7A73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方案概述</w:t>
      </w:r>
      <w:r w:rsidRP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（基于多模态大模型的</w:t>
      </w:r>
      <w:r w:rsidRP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C</w:t>
      </w:r>
      <w:r w:rsidRPr="002D3AF9">
        <w:rPr>
          <w:rFonts w:ascii="Arial" w:eastAsia="宋体" w:hAnsi="Arial" w:cs="宋体"/>
          <w:b/>
          <w:bCs/>
          <w:kern w:val="0"/>
          <w:sz w:val="24"/>
          <w:szCs w:val="24"/>
        </w:rPr>
        <w:t>KM</w:t>
      </w:r>
      <w:r w:rsidRP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智能</w:t>
      </w:r>
      <w:r w:rsid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状态监测</w:t>
      </w:r>
      <w:r w:rsidRP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系统）</w:t>
      </w:r>
    </w:p>
    <w:p w14:paraId="2A5F329E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1. 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目标：</w:t>
      </w:r>
    </w:p>
    <w:p w14:paraId="2125B13D" w14:textId="77777777" w:rsidR="007E4C24" w:rsidRDefault="007E4C24" w:rsidP="007E4C24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kern w:val="0"/>
          <w:sz w:val="24"/>
          <w:szCs w:val="24"/>
        </w:rPr>
        <w:t>将来自</w:t>
      </w:r>
      <w:r w:rsidRPr="007E4C24">
        <w:rPr>
          <w:rFonts w:ascii="Arial" w:eastAsia="宋体" w:hAnsi="Arial" w:cs="宋体"/>
          <w:kern w:val="0"/>
          <w:sz w:val="24"/>
          <w:szCs w:val="24"/>
        </w:rPr>
        <w:t>UK Biobank</w:t>
      </w:r>
      <w:r w:rsidRPr="007E4C24">
        <w:rPr>
          <w:rFonts w:ascii="Arial" w:eastAsia="宋体" w:hAnsi="Arial" w:cs="宋体"/>
          <w:kern w:val="0"/>
          <w:sz w:val="24"/>
          <w:szCs w:val="24"/>
        </w:rPr>
        <w:t>的多模态数据（包括血检、尿检、</w:t>
      </w:r>
      <w:proofErr w:type="spellStart"/>
      <w:r w:rsidRPr="007E4C24">
        <w:rPr>
          <w:rFonts w:ascii="Arial" w:eastAsia="宋体" w:hAnsi="Arial" w:cs="宋体"/>
          <w:kern w:val="0"/>
          <w:sz w:val="24"/>
          <w:szCs w:val="24"/>
        </w:rPr>
        <w:t>Olink</w:t>
      </w:r>
      <w:proofErr w:type="spellEnd"/>
      <w:r w:rsidRPr="007E4C24">
        <w:rPr>
          <w:rFonts w:ascii="Arial" w:eastAsia="宋体" w:hAnsi="Arial" w:cs="宋体"/>
          <w:kern w:val="0"/>
          <w:sz w:val="24"/>
          <w:szCs w:val="24"/>
        </w:rPr>
        <w:t>血浆蛋白、疾病基因风险数据、</w:t>
      </w:r>
      <w:r w:rsidRPr="007E4C24">
        <w:rPr>
          <w:rFonts w:ascii="Arial" w:eastAsia="宋体" w:hAnsi="Arial" w:cs="宋体"/>
          <w:kern w:val="0"/>
          <w:sz w:val="24"/>
          <w:szCs w:val="24"/>
        </w:rPr>
        <w:t>ECG</w:t>
      </w:r>
      <w:r w:rsidRPr="007E4C24">
        <w:rPr>
          <w:rFonts w:ascii="Arial" w:eastAsia="宋体" w:hAnsi="Arial" w:cs="宋体"/>
          <w:kern w:val="0"/>
          <w:sz w:val="24"/>
          <w:szCs w:val="24"/>
        </w:rPr>
        <w:t>、肾脏</w:t>
      </w:r>
      <w:r w:rsidRPr="007E4C24">
        <w:rPr>
          <w:rFonts w:ascii="Arial" w:eastAsia="宋体" w:hAnsi="Arial" w:cs="宋体"/>
          <w:kern w:val="0"/>
          <w:sz w:val="24"/>
          <w:szCs w:val="24"/>
        </w:rPr>
        <w:t>MRI</w:t>
      </w:r>
      <w:r w:rsidRPr="007E4C24">
        <w:rPr>
          <w:rFonts w:ascii="Arial" w:eastAsia="宋体" w:hAnsi="Arial" w:cs="宋体"/>
          <w:kern w:val="0"/>
          <w:sz w:val="24"/>
          <w:szCs w:val="24"/>
        </w:rPr>
        <w:t>、心脏超声数据等）转化为可解释的文本摘要报告。然后使用大语言模型（如</w:t>
      </w:r>
      <w:proofErr w:type="spellStart"/>
      <w:r w:rsidRPr="007E4C24">
        <w:rPr>
          <w:rFonts w:ascii="Arial" w:eastAsia="宋体" w:hAnsi="Arial" w:cs="宋体"/>
          <w:kern w:val="0"/>
          <w:sz w:val="24"/>
          <w:szCs w:val="24"/>
        </w:rPr>
        <w:t>ChatGPT</w:t>
      </w:r>
      <w:proofErr w:type="spellEnd"/>
      <w:r w:rsidRPr="007E4C24">
        <w:rPr>
          <w:rFonts w:ascii="Arial" w:eastAsia="宋体" w:hAnsi="Arial" w:cs="宋体"/>
          <w:kern w:val="0"/>
          <w:sz w:val="24"/>
          <w:szCs w:val="24"/>
        </w:rPr>
        <w:t>），基于专业的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健康指南，动态地评估和更新患者的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状态。</w:t>
      </w:r>
    </w:p>
    <w:p w14:paraId="1AC520E5" w14:textId="35360AF3" w:rsidR="00A00B9E" w:rsidRPr="007E4C24" w:rsidRDefault="009E4F2A" w:rsidP="007E4C24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4ECD9D" wp14:editId="0BE1439E">
            <wp:extent cx="5274310" cy="4472305"/>
            <wp:effectExtent l="0" t="0" r="2540" b="4445"/>
            <wp:docPr id="1428339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9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42D5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2. 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输入数据处理及转化为文本摘要：</w:t>
      </w:r>
    </w:p>
    <w:p w14:paraId="1DC9BEC5" w14:textId="77777777" w:rsidR="007E4C24" w:rsidRPr="007E4C24" w:rsidRDefault="007E4C24" w:rsidP="007E4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数据转换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：为每个数据模态创建一套标准化的转换方法，将结构化或非结构化数据转化为关键文本描述或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报告摘要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。</w:t>
      </w:r>
    </w:p>
    <w:p w14:paraId="5FA859CA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血液和尿液测试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：生成血糖、胆固醇、尿白蛋白等数值的描述性文本，突出偏离正常值的指标。</w:t>
      </w:r>
    </w:p>
    <w:p w14:paraId="58898C7F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基因风险评分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：用简明的语言描述疾病的遗传风险水平（低、中、高），作为初始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基线风险。</w:t>
      </w:r>
    </w:p>
    <w:p w14:paraId="2FDFD67B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proofErr w:type="spellStart"/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Olink</w:t>
      </w:r>
      <w:proofErr w:type="spellEnd"/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血浆蛋白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：根据蛋白质水平生成描述性摘要，特别关注与代谢、心脏和肾脏相关的标志物。</w:t>
      </w:r>
    </w:p>
    <w:p w14:paraId="3933E734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ECG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、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MRI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和超声数据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：提取关键的影像学信息，生成如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心脏结构无异常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或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左心室肥厚迹象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等简洁总结。</w:t>
      </w:r>
    </w:p>
    <w:p w14:paraId="17398A6A" w14:textId="77777777" w:rsidR="007E4C24" w:rsidRPr="007E4C24" w:rsidRDefault="007E4C24" w:rsidP="007E4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lastRenderedPageBreak/>
        <w:t>自动生成的报告模板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</w:t>
      </w:r>
    </w:p>
    <w:p w14:paraId="157FB3CA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kern w:val="0"/>
          <w:sz w:val="24"/>
          <w:szCs w:val="24"/>
        </w:rPr>
        <w:t>每个阶段定义一套标准化的报告模板，以便输出一致的文本描述。例如：</w:t>
      </w:r>
    </w:p>
    <w:p w14:paraId="5F211776" w14:textId="77777777" w:rsidR="007E4C24" w:rsidRPr="007E4C24" w:rsidRDefault="007E4C24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Stage 0</w:t>
      </w:r>
      <w:r w:rsidRPr="007E4C24">
        <w:rPr>
          <w:rFonts w:ascii="Arial" w:eastAsia="宋体" w:hAnsi="Arial" w:cs="宋体"/>
          <w:kern w:val="0"/>
          <w:sz w:val="24"/>
          <w:szCs w:val="24"/>
        </w:rPr>
        <w:t xml:space="preserve">: </w:t>
      </w:r>
      <w:r w:rsidRPr="007E4C24">
        <w:rPr>
          <w:rFonts w:ascii="Arial" w:eastAsia="宋体" w:hAnsi="Arial" w:cs="宋体"/>
          <w:kern w:val="0"/>
          <w:sz w:val="24"/>
          <w:szCs w:val="24"/>
        </w:rPr>
        <w:t>基因风险信息总结。</w:t>
      </w:r>
    </w:p>
    <w:p w14:paraId="138DE3DC" w14:textId="77777777" w:rsidR="007E4C24" w:rsidRPr="007E4C24" w:rsidRDefault="007E4C24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Stage 1</w:t>
      </w:r>
      <w:r w:rsidRPr="007E4C24">
        <w:rPr>
          <w:rFonts w:ascii="Arial" w:eastAsia="宋体" w:hAnsi="Arial" w:cs="宋体"/>
          <w:kern w:val="0"/>
          <w:sz w:val="24"/>
          <w:szCs w:val="24"/>
        </w:rPr>
        <w:t xml:space="preserve">: </w:t>
      </w:r>
      <w:r w:rsidRPr="007E4C24">
        <w:rPr>
          <w:rFonts w:ascii="Arial" w:eastAsia="宋体" w:hAnsi="Arial" w:cs="宋体"/>
          <w:kern w:val="0"/>
          <w:sz w:val="24"/>
          <w:szCs w:val="24"/>
        </w:rPr>
        <w:t>血液、尿液和蛋白标志物的详细描述。</w:t>
      </w:r>
    </w:p>
    <w:p w14:paraId="456B282B" w14:textId="77777777" w:rsidR="007E4C24" w:rsidRPr="007E4C24" w:rsidRDefault="007E4C24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Stage 2</w:t>
      </w:r>
      <w:r w:rsidRPr="007E4C24">
        <w:rPr>
          <w:rFonts w:ascii="Arial" w:eastAsia="宋体" w:hAnsi="Arial" w:cs="宋体"/>
          <w:kern w:val="0"/>
          <w:sz w:val="24"/>
          <w:szCs w:val="24"/>
        </w:rPr>
        <w:t xml:space="preserve">: </w:t>
      </w:r>
      <w:r w:rsidRPr="007E4C24">
        <w:rPr>
          <w:rFonts w:ascii="Arial" w:eastAsia="宋体" w:hAnsi="Arial" w:cs="宋体"/>
          <w:kern w:val="0"/>
          <w:sz w:val="24"/>
          <w:szCs w:val="24"/>
        </w:rPr>
        <w:t>增加心电图数据的解读。</w:t>
      </w:r>
    </w:p>
    <w:p w14:paraId="3AF0CAC5" w14:textId="77777777" w:rsidR="007E4C24" w:rsidRDefault="007E4C24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Stage 3</w:t>
      </w:r>
      <w:r w:rsidRPr="007E4C24">
        <w:rPr>
          <w:rFonts w:ascii="Arial" w:eastAsia="宋体" w:hAnsi="Arial" w:cs="宋体"/>
          <w:kern w:val="0"/>
          <w:sz w:val="24"/>
          <w:szCs w:val="24"/>
        </w:rPr>
        <w:t xml:space="preserve">: </w:t>
      </w:r>
      <w:r w:rsidRPr="007E4C24">
        <w:rPr>
          <w:rFonts w:ascii="Arial" w:eastAsia="宋体" w:hAnsi="Arial" w:cs="宋体"/>
          <w:kern w:val="0"/>
          <w:sz w:val="24"/>
          <w:szCs w:val="24"/>
        </w:rPr>
        <w:t>添加</w:t>
      </w:r>
      <w:r w:rsidRPr="007E4C24">
        <w:rPr>
          <w:rFonts w:ascii="Arial" w:eastAsia="宋体" w:hAnsi="Arial" w:cs="宋体"/>
          <w:kern w:val="0"/>
          <w:sz w:val="24"/>
          <w:szCs w:val="24"/>
        </w:rPr>
        <w:t>MRI</w:t>
      </w:r>
      <w:r w:rsidRPr="007E4C24">
        <w:rPr>
          <w:rFonts w:ascii="Arial" w:eastAsia="宋体" w:hAnsi="Arial" w:cs="宋体"/>
          <w:kern w:val="0"/>
          <w:sz w:val="24"/>
          <w:szCs w:val="24"/>
        </w:rPr>
        <w:t>和超声心动图的总结性描述。</w:t>
      </w:r>
    </w:p>
    <w:p w14:paraId="53C92CEF" w14:textId="174BC7D7" w:rsidR="004F1CDF" w:rsidRPr="007E4C24" w:rsidRDefault="004F1CDF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>
        <w:rPr>
          <w:rFonts w:ascii="Arial" w:eastAsia="宋体" w:hAnsi="Arial" w:cs="宋体"/>
          <w:b/>
          <w:bCs/>
          <w:kern w:val="0"/>
          <w:sz w:val="24"/>
          <w:szCs w:val="24"/>
        </w:rPr>
        <w:t>S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4</w:t>
      </w:r>
      <w:r w:rsidRPr="004F1CDF">
        <w:rPr>
          <w:rFonts w:ascii="Arial" w:eastAsia="宋体" w:hAnsi="Arial" w:cs="宋体" w:hint="eastAsia"/>
          <w:kern w:val="0"/>
          <w:sz w:val="24"/>
          <w:szCs w:val="24"/>
        </w:rPr>
        <w:t>：添加临床诊断文本信息。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（临床文本，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U</w:t>
      </w:r>
      <w:r w:rsidR="0001796A">
        <w:rPr>
          <w:rFonts w:ascii="Arial" w:eastAsia="宋体" w:hAnsi="Arial" w:cs="宋体"/>
          <w:kern w:val="0"/>
          <w:sz w:val="24"/>
          <w:szCs w:val="24"/>
        </w:rPr>
        <w:t>KB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自带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I</w:t>
      </w:r>
      <w:r w:rsidR="0001796A">
        <w:rPr>
          <w:rFonts w:ascii="Arial" w:eastAsia="宋体" w:hAnsi="Arial" w:cs="宋体"/>
          <w:kern w:val="0"/>
          <w:sz w:val="24"/>
          <w:szCs w:val="24"/>
        </w:rPr>
        <w:t xml:space="preserve">CD 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code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）</w:t>
      </w:r>
    </w:p>
    <w:p w14:paraId="429FB68A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3. 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基于语言模型的状态评估与更新：</w:t>
      </w:r>
    </w:p>
    <w:p w14:paraId="042AB736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kern w:val="0"/>
          <w:sz w:val="24"/>
          <w:szCs w:val="24"/>
        </w:rPr>
        <w:t>使用</w:t>
      </w:r>
      <w:proofErr w:type="spellStart"/>
      <w:r w:rsidRPr="007E4C24">
        <w:rPr>
          <w:rFonts w:ascii="Arial" w:eastAsia="宋体" w:hAnsi="Arial" w:cs="宋体"/>
          <w:kern w:val="0"/>
          <w:sz w:val="24"/>
          <w:szCs w:val="24"/>
        </w:rPr>
        <w:t>ChatGPT</w:t>
      </w:r>
      <w:proofErr w:type="spellEnd"/>
      <w:r w:rsidRPr="007E4C24">
        <w:rPr>
          <w:rFonts w:ascii="Arial" w:eastAsia="宋体" w:hAnsi="Arial" w:cs="宋体"/>
          <w:kern w:val="0"/>
          <w:sz w:val="24"/>
          <w:szCs w:val="24"/>
        </w:rPr>
        <w:t>或类似的大语言模型，结合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健康指南，自动读取各阶段生成的文本摘要并给出患者的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状态更新。具体过程如下：</w:t>
      </w:r>
    </w:p>
    <w:p w14:paraId="75C33562" w14:textId="04C9FA98" w:rsidR="007E4C24" w:rsidRDefault="007E4C24" w:rsidP="007E4C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状态分类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：模型分析当前的文本摘要并根据指南的标准将患者状态分为</w:t>
      </w:r>
      <w:r w:rsidRPr="007E4C24">
        <w:rPr>
          <w:rFonts w:ascii="Arial" w:eastAsia="宋体" w:hAnsi="Arial" w:cs="宋体"/>
          <w:kern w:val="0"/>
          <w:sz w:val="24"/>
          <w:szCs w:val="24"/>
        </w:rPr>
        <w:t>stage 0</w:t>
      </w:r>
      <w:r w:rsidRPr="007E4C24">
        <w:rPr>
          <w:rFonts w:ascii="Arial" w:eastAsia="宋体" w:hAnsi="Arial" w:cs="宋体"/>
          <w:kern w:val="0"/>
          <w:sz w:val="24"/>
          <w:szCs w:val="24"/>
        </w:rPr>
        <w:t>到</w:t>
      </w:r>
      <w:r w:rsidR="009E4F2A">
        <w:rPr>
          <w:rFonts w:ascii="Arial" w:eastAsia="宋体" w:hAnsi="Arial" w:cs="宋体" w:hint="eastAsia"/>
          <w:kern w:val="0"/>
          <w:sz w:val="24"/>
          <w:szCs w:val="24"/>
        </w:rPr>
        <w:t>stage</w:t>
      </w:r>
      <w:r w:rsidR="009E4F2A">
        <w:rPr>
          <w:rFonts w:ascii="Arial" w:eastAsia="宋体" w:hAnsi="Arial" w:cs="宋体"/>
          <w:kern w:val="0"/>
          <w:sz w:val="24"/>
          <w:szCs w:val="24"/>
        </w:rPr>
        <w:t>4</w:t>
      </w:r>
      <w:r w:rsidR="009E4F2A">
        <w:rPr>
          <w:rFonts w:ascii="Arial" w:eastAsia="宋体" w:hAnsi="Arial" w:cs="宋体" w:hint="eastAsia"/>
          <w:kern w:val="0"/>
          <w:sz w:val="24"/>
          <w:szCs w:val="24"/>
        </w:rPr>
        <w:t>：</w:t>
      </w:r>
      <w:r w:rsidR="009E4F2A" w:rsidRPr="009E4F2A">
        <w:rPr>
          <w:rFonts w:ascii="Arial" w:eastAsia="宋体" w:hAnsi="Arial" w:cs="宋体" w:hint="eastAsia"/>
          <w:color w:val="FF0000"/>
          <w:kern w:val="0"/>
          <w:sz w:val="24"/>
          <w:szCs w:val="24"/>
        </w:rPr>
        <w:t>（叶朝阳）</w:t>
      </w:r>
    </w:p>
    <w:p w14:paraId="119255C6" w14:textId="76C9C26D" w:rsidR="009E4F2A" w:rsidRPr="007E4C24" w:rsidRDefault="009E4F2A" w:rsidP="009E4F2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这里是串联判别，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0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与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1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1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与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2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2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与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3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3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与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4.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（每一层级需要新增对应需要的新数据类型）</w:t>
      </w:r>
    </w:p>
    <w:p w14:paraId="5CE3D53B" w14:textId="77777777" w:rsidR="007E4C24" w:rsidRPr="007E4C24" w:rsidRDefault="007E4C24" w:rsidP="007E4C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动态状态更新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：语言模型依据最新的模态数据摘要和历史状态，更新患者的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阶段。随着每阶段的数据输入增加，模型逐步综合分析多个来源的信息，以便精确反映病人当前的健康状态。</w:t>
      </w:r>
    </w:p>
    <w:p w14:paraId="2B78102D" w14:textId="77777777" w:rsidR="007E4C24" w:rsidRPr="007E4C24" w:rsidRDefault="007E4C24" w:rsidP="007E4C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基于指南的个性化建议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：模型还可提供建议，例如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定期检查血糖水平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或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开始进行超声检查以监测心脏结构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，以帮助制定下一步的诊疗计划。</w:t>
      </w:r>
    </w:p>
    <w:p w14:paraId="38115CB9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4. 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输出：</w:t>
      </w:r>
    </w:p>
    <w:p w14:paraId="0D1EFEE6" w14:textId="77777777" w:rsidR="007E4C24" w:rsidRPr="007E4C24" w:rsidRDefault="007E4C24" w:rsidP="007E4C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状态总结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：模型输出当前的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阶段（如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“Stage 2”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），并附带简明的状态总结。</w:t>
      </w:r>
    </w:p>
    <w:p w14:paraId="79258149" w14:textId="77777777" w:rsidR="007E4C24" w:rsidRPr="007E4C24" w:rsidRDefault="007E4C24" w:rsidP="007E4C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动态风险评分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：文本描述中附加了个体风险评分，评估其进展到下一个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阶段的可能性。</w:t>
      </w:r>
    </w:p>
    <w:p w14:paraId="6452318F" w14:textId="4385597D" w:rsidR="002D3AF9" w:rsidRPr="003E05EF" w:rsidRDefault="007E4C24" w:rsidP="002D3A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治疗与预防建议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：依据指南生成的干预措施（如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建议减重控制代谢风险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或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定期检测肾功能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）。</w:t>
      </w:r>
    </w:p>
    <w:p w14:paraId="2375BC29" w14:textId="34A55B2D" w:rsidR="007A0699" w:rsidRPr="003057D4" w:rsidRDefault="002D3AF9" w:rsidP="002D3AF9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b/>
          <w:bCs/>
          <w:kern w:val="0"/>
          <w:sz w:val="28"/>
          <w:szCs w:val="28"/>
        </w:rPr>
      </w:pPr>
      <w:r w:rsidRPr="002D3AF9">
        <w:rPr>
          <w:rFonts w:ascii="Arial" w:eastAsia="宋体" w:hAnsi="Arial" w:cs="宋体" w:hint="eastAsia"/>
          <w:b/>
          <w:bCs/>
          <w:kern w:val="0"/>
          <w:sz w:val="28"/>
          <w:szCs w:val="28"/>
        </w:rPr>
        <w:t>第一阶段：</w:t>
      </w:r>
    </w:p>
    <w:p w14:paraId="025E0C6B" w14:textId="45A06E80" w:rsidR="007A0699" w:rsidRDefault="007A0699" w:rsidP="007A0699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宋体"/>
          <w:b/>
          <w:bCs/>
          <w:kern w:val="0"/>
          <w:sz w:val="24"/>
          <w:szCs w:val="24"/>
        </w:rPr>
      </w:pP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基于血检、尿检、临床诊断表格数据生成临床文本</w:t>
      </w:r>
      <w:r w:rsidR="003057D4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（</w:t>
      </w:r>
      <w:r w:rsidR="003057D4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E</w:t>
      </w:r>
      <w:r w:rsidR="003057D4">
        <w:rPr>
          <w:rFonts w:ascii="Arial" w:eastAsia="宋体" w:hAnsi="Arial" w:cs="宋体"/>
          <w:b/>
          <w:bCs/>
          <w:kern w:val="0"/>
          <w:sz w:val="24"/>
          <w:szCs w:val="24"/>
        </w:rPr>
        <w:t>MR</w:t>
      </w:r>
      <w:r w:rsidR="003057D4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）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描述</w:t>
      </w:r>
    </w:p>
    <w:p w14:paraId="40E779CB" w14:textId="20149E4A" w:rsidR="003057D4" w:rsidRPr="007A0699" w:rsidRDefault="003057D4" w:rsidP="007A0699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宋体"/>
          <w:b/>
          <w:bCs/>
          <w:kern w:val="0"/>
          <w:sz w:val="24"/>
          <w:szCs w:val="24"/>
        </w:rPr>
      </w:pP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基于临床文本（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MR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）描述对病人进行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C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KM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分期</w:t>
      </w:r>
    </w:p>
    <w:p w14:paraId="4A00AC32" w14:textId="485F12B9" w:rsidR="002D3AF9" w:rsidRDefault="002D3AF9" w:rsidP="002D3AF9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宋体"/>
          <w:b/>
          <w:bCs/>
          <w:kern w:val="0"/>
          <w:sz w:val="24"/>
          <w:szCs w:val="24"/>
        </w:rPr>
      </w:pP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CG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数据（梁展瑜）</w:t>
      </w:r>
    </w:p>
    <w:p w14:paraId="31D1FC9B" w14:textId="6EA1DF90" w:rsidR="002D3AF9" w:rsidRDefault="002D3AF9" w:rsidP="002D3AF9">
      <w:pPr>
        <w:pStyle w:val="a3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宋体"/>
          <w:b/>
          <w:bCs/>
          <w:kern w:val="0"/>
          <w:sz w:val="24"/>
          <w:szCs w:val="24"/>
        </w:rPr>
      </w:pP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心脏、肾脏超声数据（李嘉华）</w:t>
      </w:r>
    </w:p>
    <w:p w14:paraId="21900108" w14:textId="5DCB9223" w:rsidR="003E05EF" w:rsidRPr="003E05EF" w:rsidRDefault="003E05EF" w:rsidP="003E05EF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b/>
          <w:bCs/>
          <w:kern w:val="0"/>
          <w:sz w:val="28"/>
          <w:szCs w:val="28"/>
        </w:rPr>
      </w:pPr>
      <w:r w:rsidRPr="003E05EF">
        <w:rPr>
          <w:rFonts w:ascii="Arial" w:eastAsia="宋体" w:hAnsi="Arial" w:cs="宋体" w:hint="eastAsia"/>
          <w:b/>
          <w:bCs/>
          <w:kern w:val="0"/>
          <w:sz w:val="28"/>
          <w:szCs w:val="28"/>
        </w:rPr>
        <w:lastRenderedPageBreak/>
        <w:t>参考文献</w:t>
      </w:r>
    </w:p>
    <w:p w14:paraId="320B5759" w14:textId="7CF89086" w:rsidR="00974B8E" w:rsidRPr="00461415" w:rsidRDefault="00461415" w:rsidP="00461415">
      <w:pPr>
        <w:widowControl/>
        <w:spacing w:before="100" w:beforeAutospacing="1" w:after="100" w:afterAutospacing="1"/>
        <w:jc w:val="left"/>
        <w:rPr>
          <w:rFonts w:ascii="Arial" w:eastAsia="宋体" w:hAnsi="Arial" w:cs="宋体" w:hint="eastAsia"/>
          <w:b/>
          <w:bCs/>
          <w:kern w:val="0"/>
          <w:sz w:val="24"/>
          <w:szCs w:val="24"/>
        </w:rPr>
      </w:pPr>
      <w:hyperlink r:id="rId6" w:history="1">
        <w:r w:rsidR="003E05EF" w:rsidRPr="003E05EF">
          <w:rPr>
            <w:rStyle w:val="a4"/>
            <w:rFonts w:ascii="Arial" w:eastAsia="宋体" w:hAnsi="Arial" w:cs="宋体"/>
            <w:b/>
            <w:bCs/>
            <w:kern w:val="0"/>
            <w:sz w:val="24"/>
            <w:szCs w:val="24"/>
          </w:rPr>
          <w:t>https://www.ahajournals.org/doi/epub/10.1161/CIR.0000000000001184</w:t>
        </w:r>
      </w:hyperlink>
    </w:p>
    <w:sectPr w:rsidR="00974B8E" w:rsidRPr="0046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484"/>
    <w:multiLevelType w:val="hybridMultilevel"/>
    <w:tmpl w:val="2B4080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5936C2"/>
    <w:multiLevelType w:val="multilevel"/>
    <w:tmpl w:val="D2B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5214F"/>
    <w:multiLevelType w:val="multilevel"/>
    <w:tmpl w:val="2816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E4BAB"/>
    <w:multiLevelType w:val="multilevel"/>
    <w:tmpl w:val="24FA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002AC"/>
    <w:multiLevelType w:val="multilevel"/>
    <w:tmpl w:val="7A9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58379">
    <w:abstractNumId w:val="4"/>
  </w:num>
  <w:num w:numId="2" w16cid:durableId="184636452">
    <w:abstractNumId w:val="1"/>
  </w:num>
  <w:num w:numId="3" w16cid:durableId="521868966">
    <w:abstractNumId w:val="3"/>
  </w:num>
  <w:num w:numId="4" w16cid:durableId="410734133">
    <w:abstractNumId w:val="2"/>
  </w:num>
  <w:num w:numId="5" w16cid:durableId="182963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0A"/>
    <w:rsid w:val="0001796A"/>
    <w:rsid w:val="000F7C5F"/>
    <w:rsid w:val="002D3AF9"/>
    <w:rsid w:val="003057D4"/>
    <w:rsid w:val="003E05EF"/>
    <w:rsid w:val="00461415"/>
    <w:rsid w:val="00494C5C"/>
    <w:rsid w:val="004F1CDF"/>
    <w:rsid w:val="007A0699"/>
    <w:rsid w:val="007E4C24"/>
    <w:rsid w:val="008B2CE3"/>
    <w:rsid w:val="0093260A"/>
    <w:rsid w:val="00974B8E"/>
    <w:rsid w:val="00985E28"/>
    <w:rsid w:val="009E0D16"/>
    <w:rsid w:val="009E4F2A"/>
    <w:rsid w:val="00A00B9E"/>
    <w:rsid w:val="00B129FD"/>
    <w:rsid w:val="00B33055"/>
    <w:rsid w:val="00C855FA"/>
    <w:rsid w:val="00EA4A1A"/>
    <w:rsid w:val="00F0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5217"/>
  <w15:chartTrackingRefBased/>
  <w15:docId w15:val="{B8102E7C-9D5C-4E51-BE80-8AD69639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A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05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05E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B2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hajournals.org/doi/epub/10.1161/CIR.000000000000118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Links</cp:lastModifiedBy>
  <cp:revision>16</cp:revision>
  <dcterms:created xsi:type="dcterms:W3CDTF">2024-10-29T13:54:00Z</dcterms:created>
  <dcterms:modified xsi:type="dcterms:W3CDTF">2024-11-01T11:31:00Z</dcterms:modified>
</cp:coreProperties>
</file>