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1530F" w14:textId="77777777" w:rsidR="00D76C4A" w:rsidRDefault="009871C2">
      <w:pPr>
        <w:pStyle w:val="Heading1"/>
        <w:spacing w:before="121"/>
        <w:ind w:left="138"/>
      </w:pPr>
      <w:r>
        <w:rPr>
          <w:w w:val="105"/>
          <w:lang w:val="es-ES" w:bidi="es-ES"/>
        </w:rPr>
        <w:t>La belleza de los paneles</w:t>
      </w:r>
    </w:p>
    <w:p w14:paraId="254C575E" w14:textId="77777777" w:rsidR="00D76C4A" w:rsidRDefault="009871C2">
      <w:pPr>
        <w:pStyle w:val="BodyText"/>
        <w:spacing w:before="334" w:line="280" w:lineRule="auto"/>
        <w:ind w:left="138" w:right="231"/>
      </w:pPr>
      <w:r>
        <w:rPr>
          <w:w w:val="105"/>
          <w:lang w:val="es-ES" w:bidi="es-ES"/>
        </w:rPr>
        <w:t xml:space="preserve">Los paneles son poderosas herramientas visuales que te ayudan a contar tu historia de datos. Un </w:t>
      </w:r>
      <w:r>
        <w:rPr>
          <w:b/>
          <w:w w:val="105"/>
          <w:lang w:val="es-ES" w:bidi="es-ES"/>
        </w:rPr>
        <w:t xml:space="preserve">panel </w:t>
      </w:r>
      <w:r>
        <w:rPr>
          <w:w w:val="105"/>
          <w:lang w:val="es-ES" w:bidi="es-ES"/>
        </w:rPr>
        <w:t>organiza la información de varios conjuntos de datos en una ubicación central, lo que ofrece un gran ahorro de tiempo. Los analistas de datos utilizan paneles para rastrear, analizar y visualizar datos a fin de responder preguntas y resolver problemas. Par</w:t>
      </w:r>
      <w:r>
        <w:rPr>
          <w:w w:val="105"/>
          <w:lang w:val="es-ES" w:bidi="es-ES"/>
        </w:rPr>
        <w:t xml:space="preserve">a tener una idea básica de cómo se ven los paneles, consulta este artículo: </w:t>
      </w:r>
      <w:hyperlink r:id="rId5">
        <w:r>
          <w:rPr>
            <w:color w:val="1154CC"/>
            <w:w w:val="105"/>
            <w:u w:val="single" w:color="1154CC"/>
            <w:lang w:val="es-ES" w:bidi="es-ES"/>
          </w:rPr>
          <w:t>6 ejemplos del mundo real de paneles de inteligencia empresarial</w:t>
        </w:r>
      </w:hyperlink>
      <w:r>
        <w:rPr>
          <w:w w:val="105"/>
          <w:lang w:val="es-ES" w:bidi="es-ES"/>
        </w:rPr>
        <w:t>. Tableau es una</w:t>
      </w:r>
      <w:r>
        <w:rPr>
          <w:w w:val="105"/>
          <w:lang w:val="es-ES" w:bidi="es-ES"/>
        </w:rPr>
        <w:t xml:space="preserve"> herramienta que se utiliza para crear paneles que analizaremos más adelante en el programa.</w:t>
      </w:r>
    </w:p>
    <w:p w14:paraId="7CC080B8" w14:textId="77777777" w:rsidR="00D76C4A" w:rsidRDefault="009871C2">
      <w:pPr>
        <w:pStyle w:val="BodyText"/>
        <w:spacing w:before="238" w:line="280" w:lineRule="auto"/>
        <w:ind w:left="139" w:right="457"/>
      </w:pPr>
      <w:r>
        <w:rPr>
          <w:w w:val="105"/>
          <w:lang w:val="es-ES" w:bidi="es-ES"/>
        </w:rPr>
        <w:t>En la siguiente tabla, se resumen las ventajas de utilizar un panel tanto para los analistas de datos como para sus interesados.</w:t>
      </w:r>
    </w:p>
    <w:p w14:paraId="00170F4E" w14:textId="77777777" w:rsidR="00D76C4A" w:rsidRDefault="00D76C4A">
      <w:pPr>
        <w:pStyle w:val="BodyText"/>
        <w:rPr>
          <w:sz w:val="20"/>
        </w:rPr>
      </w:pPr>
    </w:p>
    <w:p w14:paraId="0FB2CB93" w14:textId="77777777" w:rsidR="00D76C4A" w:rsidRDefault="00D76C4A">
      <w:pPr>
        <w:pStyle w:val="BodyText"/>
        <w:rPr>
          <w:sz w:val="20"/>
        </w:rPr>
      </w:pPr>
    </w:p>
    <w:p w14:paraId="59388EA2" w14:textId="77777777" w:rsidR="00D76C4A" w:rsidRDefault="00D76C4A">
      <w:pPr>
        <w:pStyle w:val="BodyText"/>
        <w:rPr>
          <w:sz w:val="20"/>
        </w:rPr>
      </w:pPr>
    </w:p>
    <w:p w14:paraId="69C4C83E" w14:textId="77777777" w:rsidR="00D76C4A" w:rsidRDefault="00D76C4A">
      <w:pPr>
        <w:pStyle w:val="BodyText"/>
        <w:spacing w:before="5"/>
        <w:rPr>
          <w:sz w:val="17"/>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D76C4A" w14:paraId="15E8AA57" w14:textId="77777777">
        <w:trPr>
          <w:trHeight w:val="499"/>
        </w:trPr>
        <w:tc>
          <w:tcPr>
            <w:tcW w:w="3120" w:type="dxa"/>
          </w:tcPr>
          <w:p w14:paraId="3D42CFA9" w14:textId="77777777" w:rsidR="00D76C4A" w:rsidRDefault="009871C2">
            <w:pPr>
              <w:pStyle w:val="TableParagraph"/>
              <w:spacing w:before="108"/>
            </w:pPr>
            <w:r>
              <w:rPr>
                <w:w w:val="105"/>
                <w:lang w:val="es-ES" w:bidi="es-ES"/>
              </w:rPr>
              <w:t>Beneficios</w:t>
            </w:r>
          </w:p>
        </w:tc>
        <w:tc>
          <w:tcPr>
            <w:tcW w:w="3120" w:type="dxa"/>
          </w:tcPr>
          <w:p w14:paraId="472557C4" w14:textId="77777777" w:rsidR="00D76C4A" w:rsidRDefault="009871C2">
            <w:pPr>
              <w:pStyle w:val="TableParagraph"/>
              <w:spacing w:before="108"/>
            </w:pPr>
            <w:r>
              <w:rPr>
                <w:w w:val="105"/>
                <w:lang w:val="es-ES" w:bidi="es-ES"/>
              </w:rPr>
              <w:t xml:space="preserve">Para los analistas </w:t>
            </w:r>
            <w:r>
              <w:rPr>
                <w:w w:val="105"/>
                <w:lang w:val="es-ES" w:bidi="es-ES"/>
              </w:rPr>
              <w:t>de datos</w:t>
            </w:r>
          </w:p>
        </w:tc>
        <w:tc>
          <w:tcPr>
            <w:tcW w:w="3120" w:type="dxa"/>
          </w:tcPr>
          <w:p w14:paraId="7EA4DE14" w14:textId="77777777" w:rsidR="00D76C4A" w:rsidRDefault="009871C2">
            <w:pPr>
              <w:pStyle w:val="TableParagraph"/>
              <w:spacing w:before="108"/>
            </w:pPr>
            <w:r>
              <w:rPr>
                <w:w w:val="105"/>
                <w:lang w:val="es-ES" w:bidi="es-ES"/>
              </w:rPr>
              <w:t>Para los interesados</w:t>
            </w:r>
          </w:p>
        </w:tc>
      </w:tr>
      <w:tr w:rsidR="00D76C4A" w14:paraId="7413901E" w14:textId="77777777">
        <w:trPr>
          <w:trHeight w:val="2420"/>
        </w:trPr>
        <w:tc>
          <w:tcPr>
            <w:tcW w:w="3120" w:type="dxa"/>
          </w:tcPr>
          <w:p w14:paraId="19DB95DD" w14:textId="77777777" w:rsidR="00D76C4A" w:rsidRDefault="00D76C4A">
            <w:pPr>
              <w:pStyle w:val="TableParagraph"/>
              <w:spacing w:before="6"/>
              <w:ind w:left="0"/>
              <w:rPr>
                <w:sz w:val="28"/>
              </w:rPr>
            </w:pPr>
          </w:p>
          <w:p w14:paraId="1810F2FD" w14:textId="77777777" w:rsidR="00D76C4A" w:rsidRDefault="009871C2">
            <w:pPr>
              <w:pStyle w:val="TableParagraph"/>
              <w:spacing w:before="1"/>
              <w:rPr>
                <w:rFonts w:ascii="Arial"/>
                <w:b/>
              </w:rPr>
            </w:pPr>
            <w:r>
              <w:rPr>
                <w:b/>
                <w:w w:val="110"/>
                <w:lang w:val="es-ES" w:bidi="es-ES"/>
              </w:rPr>
              <w:t>Centralización</w:t>
            </w:r>
          </w:p>
        </w:tc>
        <w:tc>
          <w:tcPr>
            <w:tcW w:w="3120" w:type="dxa"/>
          </w:tcPr>
          <w:p w14:paraId="5D46941F" w14:textId="77777777" w:rsidR="00D76C4A" w:rsidRDefault="00D76C4A">
            <w:pPr>
              <w:pStyle w:val="TableParagraph"/>
              <w:spacing w:before="4"/>
              <w:ind w:left="0"/>
              <w:rPr>
                <w:sz w:val="26"/>
              </w:rPr>
            </w:pPr>
          </w:p>
          <w:p w14:paraId="77AD5CA6" w14:textId="77777777" w:rsidR="00D76C4A" w:rsidRDefault="009871C2">
            <w:pPr>
              <w:pStyle w:val="TableParagraph"/>
              <w:spacing w:before="1" w:line="280" w:lineRule="auto"/>
              <w:ind w:right="372"/>
            </w:pPr>
            <w:r>
              <w:rPr>
                <w:w w:val="105"/>
                <w:lang w:val="es-ES" w:bidi="es-ES"/>
              </w:rPr>
              <w:t>Compartir una única fuente de datos con todos los interesados</w:t>
            </w:r>
          </w:p>
        </w:tc>
        <w:tc>
          <w:tcPr>
            <w:tcW w:w="3120" w:type="dxa"/>
          </w:tcPr>
          <w:p w14:paraId="50C84204" w14:textId="77777777" w:rsidR="00D76C4A" w:rsidRDefault="00D76C4A">
            <w:pPr>
              <w:pStyle w:val="TableParagraph"/>
              <w:spacing w:before="4"/>
              <w:ind w:left="0"/>
              <w:rPr>
                <w:sz w:val="26"/>
              </w:rPr>
            </w:pPr>
          </w:p>
          <w:p w14:paraId="2D997B15" w14:textId="77777777" w:rsidR="00D76C4A" w:rsidRDefault="009871C2">
            <w:pPr>
              <w:pStyle w:val="TableParagraph"/>
              <w:spacing w:before="1" w:line="280" w:lineRule="auto"/>
              <w:ind w:right="270"/>
            </w:pPr>
            <w:r>
              <w:rPr>
                <w:w w:val="105"/>
                <w:lang w:val="es-ES" w:bidi="es-ES"/>
              </w:rPr>
              <w:t>Trabajar con una visión integral de datos, iniciativas, objetivos, proyectos, procesos y más</w:t>
            </w:r>
          </w:p>
        </w:tc>
      </w:tr>
      <w:tr w:rsidR="00D76C4A" w14:paraId="6EFE364C" w14:textId="77777777">
        <w:trPr>
          <w:trHeight w:val="1360"/>
        </w:trPr>
        <w:tc>
          <w:tcPr>
            <w:tcW w:w="3120" w:type="dxa"/>
          </w:tcPr>
          <w:p w14:paraId="2D8CD7A5" w14:textId="77777777" w:rsidR="00D76C4A" w:rsidRDefault="00D76C4A">
            <w:pPr>
              <w:pStyle w:val="TableParagraph"/>
              <w:spacing w:before="8"/>
              <w:ind w:left="0"/>
              <w:rPr>
                <w:sz w:val="27"/>
              </w:rPr>
            </w:pPr>
          </w:p>
          <w:p w14:paraId="0F399B74" w14:textId="77777777" w:rsidR="00D76C4A" w:rsidRDefault="009871C2">
            <w:pPr>
              <w:pStyle w:val="TableParagraph"/>
              <w:rPr>
                <w:rFonts w:ascii="Arial"/>
                <w:b/>
              </w:rPr>
            </w:pPr>
            <w:r>
              <w:rPr>
                <w:b/>
                <w:w w:val="105"/>
                <w:lang w:val="es-ES" w:bidi="es-ES"/>
              </w:rPr>
              <w:t>Visualización</w:t>
            </w:r>
          </w:p>
        </w:tc>
        <w:tc>
          <w:tcPr>
            <w:tcW w:w="3120" w:type="dxa"/>
          </w:tcPr>
          <w:p w14:paraId="300D61B2" w14:textId="77777777" w:rsidR="00D76C4A" w:rsidRDefault="00D76C4A">
            <w:pPr>
              <w:pStyle w:val="TableParagraph"/>
              <w:spacing w:before="6"/>
              <w:ind w:left="0"/>
              <w:rPr>
                <w:sz w:val="25"/>
              </w:rPr>
            </w:pPr>
          </w:p>
          <w:p w14:paraId="0C69B81E" w14:textId="77777777" w:rsidR="00D76C4A" w:rsidRDefault="009871C2">
            <w:pPr>
              <w:pStyle w:val="TableParagraph"/>
              <w:spacing w:line="280" w:lineRule="auto"/>
              <w:ind w:left="95" w:right="199" w:hanging="1"/>
            </w:pPr>
            <w:r>
              <w:rPr>
                <w:w w:val="105"/>
                <w:lang w:val="es-ES" w:bidi="es-ES"/>
              </w:rPr>
              <w:t>Mostrar y actualizar datos entrantes en vivo en tiempo real*</w:t>
            </w:r>
          </w:p>
        </w:tc>
        <w:tc>
          <w:tcPr>
            <w:tcW w:w="3120" w:type="dxa"/>
          </w:tcPr>
          <w:p w14:paraId="4EC91131" w14:textId="77777777" w:rsidR="00D76C4A" w:rsidRDefault="00D76C4A">
            <w:pPr>
              <w:pStyle w:val="TableParagraph"/>
              <w:spacing w:before="6"/>
              <w:ind w:left="0"/>
              <w:rPr>
                <w:sz w:val="25"/>
              </w:rPr>
            </w:pPr>
          </w:p>
          <w:p w14:paraId="12A56AC8" w14:textId="77777777" w:rsidR="00D76C4A" w:rsidRDefault="009871C2">
            <w:pPr>
              <w:pStyle w:val="TableParagraph"/>
              <w:spacing w:line="280" w:lineRule="auto"/>
              <w:ind w:right="308"/>
            </w:pPr>
            <w:r>
              <w:rPr>
                <w:w w:val="105"/>
                <w:lang w:val="es-ES" w:bidi="es-ES"/>
              </w:rPr>
              <w:t>Detectar patrones y tendencias cambiantes más rápidamente</w:t>
            </w:r>
          </w:p>
        </w:tc>
      </w:tr>
      <w:tr w:rsidR="00D76C4A" w14:paraId="261957B9" w14:textId="77777777">
        <w:trPr>
          <w:trHeight w:val="2060"/>
        </w:trPr>
        <w:tc>
          <w:tcPr>
            <w:tcW w:w="3120" w:type="dxa"/>
          </w:tcPr>
          <w:p w14:paraId="2975F1EE" w14:textId="77777777" w:rsidR="00D76C4A" w:rsidRDefault="00D76C4A">
            <w:pPr>
              <w:pStyle w:val="TableParagraph"/>
              <w:spacing w:before="8"/>
              <w:ind w:left="0"/>
              <w:rPr>
                <w:sz w:val="28"/>
              </w:rPr>
            </w:pPr>
          </w:p>
          <w:p w14:paraId="2CCEF5BA" w14:textId="77777777" w:rsidR="00D76C4A" w:rsidRDefault="009871C2">
            <w:pPr>
              <w:pStyle w:val="TableParagraph"/>
              <w:rPr>
                <w:rFonts w:ascii="Arial"/>
                <w:b/>
              </w:rPr>
            </w:pPr>
            <w:r>
              <w:rPr>
                <w:b/>
                <w:w w:val="105"/>
                <w:lang w:val="es-ES" w:bidi="es-ES"/>
              </w:rPr>
              <w:t>Percepción</w:t>
            </w:r>
          </w:p>
        </w:tc>
        <w:tc>
          <w:tcPr>
            <w:tcW w:w="3120" w:type="dxa"/>
          </w:tcPr>
          <w:p w14:paraId="1AB5B83D" w14:textId="77777777" w:rsidR="00D76C4A" w:rsidRDefault="00D76C4A">
            <w:pPr>
              <w:pStyle w:val="TableParagraph"/>
              <w:spacing w:before="6"/>
              <w:ind w:left="0"/>
              <w:rPr>
                <w:sz w:val="26"/>
              </w:rPr>
            </w:pPr>
          </w:p>
          <w:p w14:paraId="4869C391" w14:textId="77777777" w:rsidR="00D76C4A" w:rsidRDefault="009871C2">
            <w:pPr>
              <w:pStyle w:val="TableParagraph"/>
              <w:spacing w:line="280" w:lineRule="auto"/>
            </w:pPr>
            <w:r>
              <w:rPr>
                <w:w w:val="105"/>
                <w:lang w:val="es-ES" w:bidi="es-ES"/>
              </w:rPr>
              <w:t>Extraer información relevante de diferentes conjuntos de datos</w:t>
            </w:r>
          </w:p>
        </w:tc>
        <w:tc>
          <w:tcPr>
            <w:tcW w:w="3120" w:type="dxa"/>
          </w:tcPr>
          <w:p w14:paraId="1C806F7D" w14:textId="77777777" w:rsidR="00D76C4A" w:rsidRDefault="00D76C4A">
            <w:pPr>
              <w:pStyle w:val="TableParagraph"/>
              <w:spacing w:before="6"/>
              <w:ind w:left="0"/>
              <w:rPr>
                <w:sz w:val="26"/>
              </w:rPr>
            </w:pPr>
          </w:p>
          <w:p w14:paraId="0641D1C6" w14:textId="77777777" w:rsidR="00D76C4A" w:rsidRDefault="009871C2">
            <w:pPr>
              <w:pStyle w:val="TableParagraph"/>
              <w:spacing w:line="280" w:lineRule="auto"/>
              <w:ind w:right="195"/>
            </w:pPr>
            <w:r>
              <w:rPr>
                <w:w w:val="105"/>
                <w:lang w:val="es-ES" w:bidi="es-ES"/>
              </w:rPr>
              <w:t>Comprender la historia detrás de los números para realizar un seguimiento de los objetivos y tomar decisiones basadas en datos</w:t>
            </w:r>
          </w:p>
        </w:tc>
      </w:tr>
      <w:tr w:rsidR="00D76C4A" w14:paraId="294785C3" w14:textId="77777777">
        <w:trPr>
          <w:trHeight w:val="2080"/>
        </w:trPr>
        <w:tc>
          <w:tcPr>
            <w:tcW w:w="3120" w:type="dxa"/>
          </w:tcPr>
          <w:p w14:paraId="35470FED" w14:textId="77777777" w:rsidR="00D76C4A" w:rsidRDefault="00D76C4A">
            <w:pPr>
              <w:pStyle w:val="TableParagraph"/>
              <w:spacing w:before="11"/>
              <w:ind w:left="0"/>
              <w:rPr>
                <w:sz w:val="28"/>
              </w:rPr>
            </w:pPr>
          </w:p>
          <w:p w14:paraId="023AC806" w14:textId="77777777" w:rsidR="00D76C4A" w:rsidRDefault="009871C2">
            <w:pPr>
              <w:pStyle w:val="TableParagraph"/>
              <w:spacing w:before="1"/>
              <w:rPr>
                <w:rFonts w:ascii="Arial"/>
                <w:b/>
              </w:rPr>
            </w:pPr>
            <w:r>
              <w:rPr>
                <w:b/>
                <w:w w:val="105"/>
                <w:lang w:val="es-ES" w:bidi="es-ES"/>
              </w:rPr>
              <w:t>Personalización</w:t>
            </w:r>
          </w:p>
        </w:tc>
        <w:tc>
          <w:tcPr>
            <w:tcW w:w="3120" w:type="dxa"/>
          </w:tcPr>
          <w:p w14:paraId="24184840" w14:textId="77777777" w:rsidR="00D76C4A" w:rsidRDefault="00D76C4A">
            <w:pPr>
              <w:pStyle w:val="TableParagraph"/>
              <w:spacing w:before="9"/>
              <w:ind w:left="0"/>
              <w:rPr>
                <w:sz w:val="26"/>
              </w:rPr>
            </w:pPr>
          </w:p>
          <w:p w14:paraId="52989053" w14:textId="77777777" w:rsidR="00D76C4A" w:rsidRDefault="009871C2">
            <w:pPr>
              <w:pStyle w:val="TableParagraph"/>
              <w:spacing w:before="1" w:line="280" w:lineRule="auto"/>
              <w:ind w:right="509"/>
            </w:pPr>
            <w:r>
              <w:rPr>
                <w:w w:val="105"/>
                <w:lang w:val="es-ES" w:bidi="es-ES"/>
              </w:rPr>
              <w:t>Crear vistas personalizadas dedicadas a una persona específica, un proyecto o una presentación de los datos</w:t>
            </w:r>
          </w:p>
        </w:tc>
        <w:tc>
          <w:tcPr>
            <w:tcW w:w="3120" w:type="dxa"/>
          </w:tcPr>
          <w:p w14:paraId="41E59F29" w14:textId="77777777" w:rsidR="00D76C4A" w:rsidRDefault="00D76C4A">
            <w:pPr>
              <w:pStyle w:val="TableParagraph"/>
              <w:spacing w:before="9"/>
              <w:ind w:left="0"/>
              <w:rPr>
                <w:sz w:val="26"/>
              </w:rPr>
            </w:pPr>
          </w:p>
          <w:p w14:paraId="2117CE06" w14:textId="77777777" w:rsidR="00D76C4A" w:rsidRDefault="009871C2">
            <w:pPr>
              <w:pStyle w:val="TableParagraph"/>
              <w:spacing w:before="1" w:line="280" w:lineRule="auto"/>
              <w:ind w:right="183"/>
            </w:pPr>
            <w:r>
              <w:rPr>
                <w:w w:val="110"/>
                <w:lang w:val="es-ES" w:bidi="es-ES"/>
              </w:rPr>
              <w:t>Profundizar en áreas más específicas de preocupaciones o intereses especializados</w:t>
            </w:r>
          </w:p>
        </w:tc>
      </w:tr>
    </w:tbl>
    <w:p w14:paraId="37E34B8E" w14:textId="77777777" w:rsidR="00D76C4A" w:rsidRDefault="00D76C4A">
      <w:pPr>
        <w:spacing w:line="280" w:lineRule="auto"/>
        <w:sectPr w:rsidR="00D76C4A">
          <w:type w:val="continuous"/>
          <w:pgSz w:w="12240" w:h="15840"/>
          <w:pgMar w:top="920" w:right="1300" w:bottom="280" w:left="1320" w:header="720" w:footer="720" w:gutter="0"/>
          <w:cols w:space="720"/>
        </w:sectPr>
      </w:pPr>
    </w:p>
    <w:p w14:paraId="25D64587" w14:textId="77777777" w:rsidR="00D76C4A" w:rsidRDefault="00D76C4A">
      <w:pPr>
        <w:pStyle w:val="BodyText"/>
        <w:rPr>
          <w:sz w:val="20"/>
        </w:rPr>
      </w:pPr>
    </w:p>
    <w:p w14:paraId="283615B3" w14:textId="77777777" w:rsidR="00D76C4A" w:rsidRDefault="00D76C4A">
      <w:pPr>
        <w:pStyle w:val="BodyText"/>
        <w:spacing w:before="4"/>
        <w:rPr>
          <w:sz w:val="21"/>
        </w:rPr>
      </w:pPr>
    </w:p>
    <w:p w14:paraId="3DEB3CB5" w14:textId="77777777" w:rsidR="00D76C4A" w:rsidRDefault="009871C2">
      <w:pPr>
        <w:spacing w:line="326" w:lineRule="auto"/>
        <w:ind w:left="119" w:right="253"/>
        <w:jc w:val="both"/>
        <w:rPr>
          <w:rFonts w:ascii="Arial"/>
          <w:i/>
        </w:rPr>
      </w:pPr>
      <w:r>
        <w:rPr>
          <w:i/>
          <w:lang w:val="es-ES" w:bidi="es-ES"/>
        </w:rPr>
        <w:t>* Es importante recordar que los datos modificados se introducen automáticamente en los paneles solo si la estructura de datos es la misma. Si la estructura de datos cambia, debes actualizar el diseño del panel antes de que los datos puedan actualizarse en</w:t>
      </w:r>
      <w:r>
        <w:rPr>
          <w:i/>
          <w:lang w:val="es-ES" w:bidi="es-ES"/>
        </w:rPr>
        <w:t xml:space="preserve"> vivo.</w:t>
      </w:r>
    </w:p>
    <w:p w14:paraId="0484CCF1" w14:textId="77777777" w:rsidR="00D76C4A" w:rsidRDefault="00D76C4A">
      <w:pPr>
        <w:pStyle w:val="BodyText"/>
        <w:spacing w:before="9"/>
        <w:rPr>
          <w:rFonts w:ascii="Arial"/>
          <w:i/>
          <w:sz w:val="32"/>
        </w:rPr>
      </w:pPr>
    </w:p>
    <w:p w14:paraId="75B6DD37" w14:textId="77777777" w:rsidR="00D76C4A" w:rsidRDefault="009871C2">
      <w:pPr>
        <w:pStyle w:val="Heading1"/>
        <w:jc w:val="both"/>
      </w:pPr>
      <w:r>
        <w:rPr>
          <w:w w:val="105"/>
          <w:lang w:val="es-ES" w:bidi="es-ES"/>
        </w:rPr>
        <w:t>Creación de un panel</w:t>
      </w:r>
    </w:p>
    <w:p w14:paraId="03517282" w14:textId="77777777" w:rsidR="00D76C4A" w:rsidRDefault="009871C2">
      <w:pPr>
        <w:pStyle w:val="BodyText"/>
        <w:spacing w:before="337"/>
        <w:ind w:left="120"/>
      </w:pPr>
      <w:r>
        <w:rPr>
          <w:w w:val="105"/>
          <w:lang w:val="es-ES" w:bidi="es-ES"/>
        </w:rPr>
        <w:t>Aquí hay un proceso que puedes seguir para crear un panel:</w:t>
      </w:r>
    </w:p>
    <w:p w14:paraId="66A28B83" w14:textId="77777777" w:rsidR="00D76C4A" w:rsidRDefault="00D76C4A">
      <w:pPr>
        <w:pStyle w:val="BodyText"/>
        <w:spacing w:before="10"/>
        <w:rPr>
          <w:sz w:val="23"/>
        </w:rPr>
      </w:pPr>
    </w:p>
    <w:p w14:paraId="04CF19D5" w14:textId="77777777" w:rsidR="00D76C4A" w:rsidRDefault="009871C2">
      <w:pPr>
        <w:pStyle w:val="Heading2"/>
        <w:numPr>
          <w:ilvl w:val="0"/>
          <w:numId w:val="1"/>
        </w:numPr>
        <w:tabs>
          <w:tab w:val="left" w:pos="366"/>
        </w:tabs>
        <w:ind w:hanging="247"/>
      </w:pPr>
      <w:r>
        <w:rPr>
          <w:w w:val="105"/>
          <w:lang w:val="es-ES" w:bidi="es-ES"/>
        </w:rPr>
        <w:t>Identificar a los interesados que necesitan ver los datos y cómo los usarán</w:t>
      </w:r>
    </w:p>
    <w:p w14:paraId="181EA073" w14:textId="77777777" w:rsidR="00D76C4A" w:rsidRDefault="00D76C4A">
      <w:pPr>
        <w:pStyle w:val="BodyText"/>
        <w:spacing w:before="4"/>
        <w:rPr>
          <w:rFonts w:ascii="Arial"/>
          <w:b/>
          <w:sz w:val="26"/>
        </w:rPr>
      </w:pPr>
    </w:p>
    <w:p w14:paraId="69FE2BB9" w14:textId="77777777" w:rsidR="00D76C4A" w:rsidRDefault="009871C2">
      <w:pPr>
        <w:pStyle w:val="BodyText"/>
        <w:spacing w:line="280" w:lineRule="auto"/>
        <w:ind w:left="119" w:right="231"/>
      </w:pPr>
      <w:r>
        <w:rPr>
          <w:w w:val="105"/>
          <w:lang w:val="es-ES" w:bidi="es-ES"/>
        </w:rPr>
        <w:t>Para empezar con esto, debes hacer preguntas efectivas. Consulta esta</w:t>
      </w:r>
      <w:hyperlink r:id="rId6">
        <w:r>
          <w:rPr>
            <w:color w:val="1154CC"/>
            <w:w w:val="105"/>
            <w:u w:val="single" w:color="1154CC"/>
            <w:lang w:val="es-ES" w:bidi="es-ES"/>
          </w:rPr>
          <w:t xml:space="preserve"> </w:t>
        </w:r>
      </w:hyperlink>
      <w:r>
        <w:rPr>
          <w:color w:val="1154CC"/>
          <w:spacing w:val="-62"/>
          <w:w w:val="105"/>
          <w:lang w:val="es-ES" w:bidi="es-ES"/>
        </w:rPr>
        <w:t>Hoja de trabajo para la recopilación de requisitos</w:t>
      </w:r>
      <w:r>
        <w:rPr>
          <w:w w:val="105"/>
          <w:lang w:val="es-ES" w:bidi="es-ES"/>
        </w:rPr>
        <w:t xml:space="preserve"> </w:t>
      </w:r>
      <w:hyperlink r:id="rId7">
        <w:r>
          <w:rPr>
            <w:lang w:val="es-ES" w:bidi="es-ES"/>
          </w:rPr>
          <w:t>p</w:t>
        </w:r>
        <w:r>
          <w:rPr>
            <w:lang w:val="es-ES" w:bidi="es-ES"/>
          </w:rPr>
          <w:t xml:space="preserve">ara </w:t>
        </w:r>
      </w:hyperlink>
      <w:r>
        <w:rPr>
          <w:w w:val="105"/>
          <w:lang w:val="es-ES" w:bidi="es-ES"/>
        </w:rPr>
        <w:t>explorar una amplia gama de buenas preguntas que puedes hacer para identificar a los interesados relevantes y sus necesidades de datos. Este es un gran recurso para guiarte a través de este proceso una y otra vez.</w:t>
      </w:r>
    </w:p>
    <w:p w14:paraId="56E05124" w14:textId="77777777" w:rsidR="00D76C4A" w:rsidRDefault="009871C2">
      <w:pPr>
        <w:pStyle w:val="Heading2"/>
        <w:numPr>
          <w:ilvl w:val="0"/>
          <w:numId w:val="1"/>
        </w:numPr>
        <w:tabs>
          <w:tab w:val="left" w:pos="366"/>
        </w:tabs>
        <w:spacing w:before="268"/>
        <w:ind w:hanging="247"/>
      </w:pPr>
      <w:r>
        <w:rPr>
          <w:w w:val="105"/>
          <w:lang w:val="es-ES" w:bidi="es-ES"/>
        </w:rPr>
        <w:t>Diseñar el panel (lo que se debe mostrar)</w:t>
      </w:r>
    </w:p>
    <w:p w14:paraId="7695B25C" w14:textId="77777777" w:rsidR="00D76C4A" w:rsidRDefault="00D76C4A">
      <w:pPr>
        <w:pStyle w:val="BodyText"/>
        <w:spacing w:before="3"/>
        <w:rPr>
          <w:rFonts w:ascii="Arial"/>
          <w:b/>
          <w:sz w:val="26"/>
        </w:rPr>
      </w:pPr>
    </w:p>
    <w:p w14:paraId="67E85CEB" w14:textId="77777777" w:rsidR="00D76C4A" w:rsidRDefault="009871C2">
      <w:pPr>
        <w:pStyle w:val="BodyText"/>
        <w:ind w:left="119"/>
      </w:pPr>
      <w:r>
        <w:rPr>
          <w:w w:val="105"/>
          <w:lang w:val="es-ES" w:bidi="es-ES"/>
        </w:rPr>
        <w:t>Sigue estos consejos para que el diseño de tu panel sea claro, fácil de seguir y simple:</w:t>
      </w:r>
    </w:p>
    <w:p w14:paraId="584199FB" w14:textId="77777777" w:rsidR="00D76C4A" w:rsidRDefault="00D76C4A">
      <w:pPr>
        <w:pStyle w:val="BodyText"/>
        <w:spacing w:before="9"/>
        <w:rPr>
          <w:sz w:val="21"/>
        </w:rPr>
      </w:pPr>
    </w:p>
    <w:p w14:paraId="67BD20A0" w14:textId="77777777" w:rsidR="00D76C4A" w:rsidRDefault="009871C2">
      <w:pPr>
        <w:pStyle w:val="ListParagraph"/>
        <w:numPr>
          <w:ilvl w:val="1"/>
          <w:numId w:val="1"/>
        </w:numPr>
        <w:tabs>
          <w:tab w:val="left" w:pos="839"/>
          <w:tab w:val="left" w:pos="840"/>
        </w:tabs>
        <w:ind w:hanging="361"/>
      </w:pPr>
      <w:r>
        <w:rPr>
          <w:w w:val="105"/>
          <w:lang w:val="es-ES" w:bidi="es-ES"/>
        </w:rPr>
        <w:t>Usa un encabezado claro para etiquetar la información</w:t>
      </w:r>
    </w:p>
    <w:p w14:paraId="5D999049" w14:textId="77777777" w:rsidR="00D76C4A" w:rsidRDefault="009871C2">
      <w:pPr>
        <w:pStyle w:val="ListParagraph"/>
        <w:numPr>
          <w:ilvl w:val="1"/>
          <w:numId w:val="1"/>
        </w:numPr>
        <w:tabs>
          <w:tab w:val="left" w:pos="839"/>
          <w:tab w:val="left" w:pos="840"/>
        </w:tabs>
        <w:spacing w:before="50"/>
        <w:ind w:left="840"/>
      </w:pPr>
      <w:r>
        <w:rPr>
          <w:w w:val="105"/>
          <w:lang w:val="es-ES" w:bidi="es-ES"/>
        </w:rPr>
        <w:t>Agrega descripciones de texto cortas a cada visualización</w:t>
      </w:r>
    </w:p>
    <w:p w14:paraId="67412B84" w14:textId="77777777" w:rsidR="00D76C4A" w:rsidRDefault="009871C2">
      <w:pPr>
        <w:pStyle w:val="ListParagraph"/>
        <w:numPr>
          <w:ilvl w:val="1"/>
          <w:numId w:val="1"/>
        </w:numPr>
        <w:tabs>
          <w:tab w:val="left" w:pos="839"/>
          <w:tab w:val="left" w:pos="840"/>
        </w:tabs>
        <w:spacing w:before="49"/>
        <w:ind w:left="840"/>
      </w:pPr>
      <w:r>
        <w:rPr>
          <w:w w:val="110"/>
          <w:lang w:val="es-ES" w:bidi="es-ES"/>
        </w:rPr>
        <w:t xml:space="preserve">Muestra la </w:t>
      </w:r>
      <w:r>
        <w:rPr>
          <w:w w:val="110"/>
          <w:lang w:val="es-ES" w:bidi="es-ES"/>
        </w:rPr>
        <w:t>información más importante en la parte superior</w:t>
      </w:r>
    </w:p>
    <w:p w14:paraId="4A2F4F7A" w14:textId="77777777" w:rsidR="00D76C4A" w:rsidRDefault="00D76C4A">
      <w:pPr>
        <w:pStyle w:val="BodyText"/>
        <w:spacing w:before="11"/>
        <w:rPr>
          <w:sz w:val="23"/>
        </w:rPr>
      </w:pPr>
    </w:p>
    <w:p w14:paraId="1408E413" w14:textId="77777777" w:rsidR="00D76C4A" w:rsidRDefault="009871C2">
      <w:pPr>
        <w:pStyle w:val="Heading2"/>
        <w:numPr>
          <w:ilvl w:val="0"/>
          <w:numId w:val="1"/>
        </w:numPr>
        <w:tabs>
          <w:tab w:val="left" w:pos="366"/>
        </w:tabs>
        <w:ind w:hanging="247"/>
      </w:pPr>
      <w:r>
        <w:rPr>
          <w:w w:val="105"/>
          <w:lang w:val="es-ES" w:bidi="es-ES"/>
        </w:rPr>
        <w:t>Crea prototipos si lo deseas</w:t>
      </w:r>
    </w:p>
    <w:p w14:paraId="34225DD5" w14:textId="77777777" w:rsidR="00D76C4A" w:rsidRDefault="00D76C4A">
      <w:pPr>
        <w:pStyle w:val="BodyText"/>
        <w:spacing w:before="3"/>
        <w:rPr>
          <w:rFonts w:ascii="Arial"/>
          <w:b/>
          <w:sz w:val="26"/>
        </w:rPr>
      </w:pPr>
    </w:p>
    <w:p w14:paraId="25767F4F" w14:textId="77777777" w:rsidR="00D76C4A" w:rsidRDefault="009871C2">
      <w:pPr>
        <w:pStyle w:val="BodyText"/>
        <w:spacing w:line="280" w:lineRule="auto"/>
        <w:ind w:left="119" w:right="231"/>
      </w:pPr>
      <w:r>
        <w:rPr>
          <w:w w:val="105"/>
          <w:lang w:val="es-ES" w:bidi="es-ES"/>
        </w:rPr>
        <w:t>Esto es opcional, pero a muchos analistas de datos les gusta esbozar sus paneles antes de crearlos.</w:t>
      </w:r>
    </w:p>
    <w:p w14:paraId="4DFEC5C0" w14:textId="77777777" w:rsidR="00D76C4A" w:rsidRDefault="009871C2">
      <w:pPr>
        <w:pStyle w:val="Heading2"/>
        <w:numPr>
          <w:ilvl w:val="0"/>
          <w:numId w:val="1"/>
        </w:numPr>
        <w:tabs>
          <w:tab w:val="left" w:pos="366"/>
        </w:tabs>
        <w:spacing w:before="269"/>
      </w:pPr>
      <w:r>
        <w:rPr>
          <w:w w:val="105"/>
          <w:lang w:val="es-ES" w:bidi="es-ES"/>
        </w:rPr>
        <w:t>Selecciona las visualizaciones que utilizarás en el panel</w:t>
      </w:r>
    </w:p>
    <w:p w14:paraId="41F53E9A" w14:textId="77777777" w:rsidR="00D76C4A" w:rsidRDefault="00D76C4A">
      <w:pPr>
        <w:pStyle w:val="BodyText"/>
        <w:spacing w:before="3"/>
        <w:rPr>
          <w:rFonts w:ascii="Arial"/>
          <w:b/>
          <w:sz w:val="26"/>
        </w:rPr>
      </w:pPr>
    </w:p>
    <w:p w14:paraId="786F6A57" w14:textId="77777777" w:rsidR="00D76C4A" w:rsidRDefault="009871C2">
      <w:pPr>
        <w:pStyle w:val="BodyText"/>
        <w:spacing w:line="280" w:lineRule="auto"/>
        <w:ind w:left="119" w:right="231"/>
      </w:pPr>
      <w:r>
        <w:rPr>
          <w:w w:val="105"/>
          <w:lang w:val="es-ES" w:bidi="es-ES"/>
        </w:rPr>
        <w:t>Aquí tienes muchas opciones y todo depende de la historia de datos que cuentes. Si necesitas mostrar un cambio de valores a lo largo del tiempo, los gráficos de líneas o gráficos de barras podrían ser la mejor opción. Si tu objetivo es mostrar cómo cada pa</w:t>
      </w:r>
      <w:r>
        <w:rPr>
          <w:w w:val="105"/>
          <w:lang w:val="es-ES" w:bidi="es-ES"/>
        </w:rPr>
        <w:t>rte contribuye a la cantidad total que se informa, un gráfico circular o de torta probablemente sea la mejor opción.</w:t>
      </w:r>
    </w:p>
    <w:p w14:paraId="654F87FC" w14:textId="77777777" w:rsidR="00D76C4A" w:rsidRDefault="00D76C4A">
      <w:pPr>
        <w:spacing w:line="280" w:lineRule="auto"/>
        <w:sectPr w:rsidR="00D76C4A">
          <w:pgSz w:w="12240" w:h="15840"/>
          <w:pgMar w:top="1500" w:right="1300" w:bottom="280" w:left="1320" w:header="720" w:footer="720" w:gutter="0"/>
          <w:cols w:space="720"/>
        </w:sectPr>
      </w:pPr>
    </w:p>
    <w:p w14:paraId="3720BC78" w14:textId="77777777" w:rsidR="00D76C4A" w:rsidRDefault="00D76C4A">
      <w:pPr>
        <w:pStyle w:val="BodyText"/>
        <w:rPr>
          <w:sz w:val="20"/>
        </w:rPr>
      </w:pPr>
    </w:p>
    <w:p w14:paraId="7DEB0CF9" w14:textId="77777777" w:rsidR="00D76C4A" w:rsidRDefault="00D76C4A">
      <w:pPr>
        <w:pStyle w:val="BodyText"/>
        <w:rPr>
          <w:sz w:val="20"/>
        </w:rPr>
      </w:pPr>
    </w:p>
    <w:p w14:paraId="3D5DB44D" w14:textId="77777777" w:rsidR="00D76C4A" w:rsidRDefault="00D76C4A">
      <w:pPr>
        <w:pStyle w:val="BodyText"/>
        <w:rPr>
          <w:sz w:val="20"/>
        </w:rPr>
      </w:pPr>
    </w:p>
    <w:p w14:paraId="4EDAD3F3" w14:textId="77777777" w:rsidR="00D76C4A" w:rsidRDefault="00D76C4A">
      <w:pPr>
        <w:pStyle w:val="BodyText"/>
        <w:rPr>
          <w:sz w:val="20"/>
        </w:rPr>
      </w:pPr>
    </w:p>
    <w:p w14:paraId="3C01F349" w14:textId="77777777" w:rsidR="00D76C4A" w:rsidRDefault="00D76C4A">
      <w:pPr>
        <w:pStyle w:val="BodyText"/>
        <w:rPr>
          <w:sz w:val="20"/>
        </w:rPr>
      </w:pPr>
    </w:p>
    <w:p w14:paraId="31DF017A" w14:textId="77777777" w:rsidR="00D76C4A" w:rsidRDefault="00D76C4A">
      <w:pPr>
        <w:pStyle w:val="BodyText"/>
        <w:rPr>
          <w:sz w:val="20"/>
        </w:rPr>
      </w:pPr>
    </w:p>
    <w:p w14:paraId="53486383" w14:textId="77777777" w:rsidR="00D76C4A" w:rsidRDefault="00D76C4A">
      <w:pPr>
        <w:pStyle w:val="BodyText"/>
        <w:rPr>
          <w:sz w:val="20"/>
        </w:rPr>
      </w:pPr>
    </w:p>
    <w:p w14:paraId="1B1E694A" w14:textId="77777777" w:rsidR="00D76C4A" w:rsidRDefault="00D76C4A">
      <w:pPr>
        <w:pStyle w:val="BodyText"/>
        <w:rPr>
          <w:sz w:val="20"/>
        </w:rPr>
      </w:pPr>
    </w:p>
    <w:p w14:paraId="78BA0768" w14:textId="77777777" w:rsidR="00D76C4A" w:rsidRDefault="00D76C4A">
      <w:pPr>
        <w:pStyle w:val="BodyText"/>
        <w:rPr>
          <w:sz w:val="20"/>
        </w:rPr>
      </w:pPr>
    </w:p>
    <w:p w14:paraId="13BB2495" w14:textId="77777777" w:rsidR="00D76C4A" w:rsidRDefault="00D76C4A">
      <w:pPr>
        <w:pStyle w:val="BodyText"/>
        <w:rPr>
          <w:sz w:val="20"/>
        </w:rPr>
      </w:pPr>
    </w:p>
    <w:p w14:paraId="0D772F17" w14:textId="77777777" w:rsidR="00D76C4A" w:rsidRDefault="00D76C4A">
      <w:pPr>
        <w:pStyle w:val="BodyText"/>
        <w:rPr>
          <w:sz w:val="20"/>
        </w:rPr>
      </w:pPr>
    </w:p>
    <w:p w14:paraId="3056395B" w14:textId="77777777" w:rsidR="00D76C4A" w:rsidRDefault="00D76C4A">
      <w:pPr>
        <w:pStyle w:val="BodyText"/>
        <w:rPr>
          <w:sz w:val="20"/>
        </w:rPr>
      </w:pPr>
    </w:p>
    <w:p w14:paraId="76E33424" w14:textId="77777777" w:rsidR="00D76C4A" w:rsidRDefault="00D76C4A">
      <w:pPr>
        <w:pStyle w:val="BodyText"/>
        <w:rPr>
          <w:sz w:val="20"/>
        </w:rPr>
      </w:pPr>
    </w:p>
    <w:p w14:paraId="0554525A" w14:textId="77777777" w:rsidR="00D76C4A" w:rsidRDefault="009871C2">
      <w:pPr>
        <w:pStyle w:val="BodyText"/>
        <w:spacing w:before="256" w:line="280" w:lineRule="auto"/>
        <w:ind w:left="119" w:right="386"/>
        <w:jc w:val="both"/>
      </w:pPr>
      <w:r>
        <w:rPr>
          <w:w w:val="105"/>
          <w:lang w:val="es-ES" w:bidi="es-ES"/>
        </w:rPr>
        <w:t xml:space="preserve">Para obtener más información sobre cómo elegir las visualizaciones correctas, consulta el breve curso de Looker sobre </w:t>
      </w:r>
      <w:hyperlink r:id="rId8">
        <w:r>
          <w:rPr>
            <w:color w:val="1154CC"/>
            <w:w w:val="105"/>
            <w:u w:val="single" w:color="1154CC"/>
            <w:lang w:val="es-ES" w:bidi="es-ES"/>
          </w:rPr>
          <w:t>cómo diseñar excelentes paneles</w:t>
        </w:r>
      </w:hyperlink>
      <w:r>
        <w:rPr>
          <w:w w:val="105"/>
          <w:lang w:val="es-ES" w:bidi="es-ES"/>
        </w:rPr>
        <w:t>. Simplemente regístrate y podrás</w:t>
      </w:r>
      <w:r>
        <w:rPr>
          <w:w w:val="105"/>
          <w:lang w:val="es-ES" w:bidi="es-ES"/>
        </w:rPr>
        <w:t xml:space="preserve"> acceder al tutorial completo de forma gratuita. También puedes visitar las galerías de Tableau:</w:t>
      </w:r>
    </w:p>
    <w:p w14:paraId="0EE7F12F" w14:textId="77777777" w:rsidR="00D76C4A" w:rsidRDefault="009871C2">
      <w:pPr>
        <w:pStyle w:val="ListParagraph"/>
        <w:numPr>
          <w:ilvl w:val="1"/>
          <w:numId w:val="1"/>
        </w:numPr>
        <w:tabs>
          <w:tab w:val="left" w:pos="839"/>
          <w:tab w:val="left" w:pos="840"/>
        </w:tabs>
        <w:spacing w:before="238" w:line="280" w:lineRule="auto"/>
        <w:ind w:right="467"/>
      </w:pPr>
      <w:r>
        <w:rPr>
          <w:w w:val="105"/>
          <w:lang w:val="es-ES" w:bidi="es-ES"/>
        </w:rPr>
        <w:t xml:space="preserve">Para obtener más muestras de gráficos de área, gráficos de columnas y otras visualizaciones, visita la </w:t>
      </w:r>
      <w:hyperlink r:id="rId9">
        <w:r>
          <w:rPr>
            <w:color w:val="1154CC"/>
            <w:w w:val="105"/>
            <w:u w:val="single" w:color="1154CC"/>
            <w:lang w:val="es-ES" w:bidi="es-ES"/>
          </w:rPr>
          <w:t>Galería de visualizaciones de Tableau</w:t>
        </w:r>
      </w:hyperlink>
      <w:r>
        <w:rPr>
          <w:w w:val="105"/>
          <w:lang w:val="es-ES" w:bidi="es-ES"/>
        </w:rPr>
        <w:t>. Esta galería está repleta de buenos ejemplos que fueron creados usando datos reales; explora este recurso por tu cuenta para obtener algo de inspiración.</w:t>
      </w:r>
    </w:p>
    <w:p w14:paraId="731C4B2C" w14:textId="77777777" w:rsidR="00D76C4A" w:rsidRDefault="009871C2">
      <w:pPr>
        <w:pStyle w:val="ListParagraph"/>
        <w:numPr>
          <w:ilvl w:val="1"/>
          <w:numId w:val="1"/>
        </w:numPr>
        <w:tabs>
          <w:tab w:val="left" w:pos="839"/>
          <w:tab w:val="left" w:pos="840"/>
        </w:tabs>
        <w:spacing w:line="280" w:lineRule="auto"/>
        <w:ind w:right="197"/>
      </w:pPr>
      <w:r>
        <w:rPr>
          <w:w w:val="105"/>
          <w:lang w:val="es-ES" w:bidi="es-ES"/>
        </w:rPr>
        <w:t xml:space="preserve">Explora la </w:t>
      </w:r>
      <w:hyperlink r:id="rId10">
        <w:r>
          <w:rPr>
            <w:lang w:val="es-ES" w:bidi="es-ES"/>
          </w:rPr>
          <w:t>Visualización del día de Tableau</w:t>
        </w:r>
      </w:hyperlink>
      <w:r>
        <w:rPr>
          <w:w w:val="105"/>
          <w:lang w:val="es-ES" w:bidi="es-ES"/>
        </w:rPr>
        <w:t xml:space="preserve"> para ver las visualizaciones seleccionadas por la comunidad. Estas son visualizaciones creadas por usuarios de Tableau y son una excelente manera de obtener más informaci</w:t>
      </w:r>
      <w:r>
        <w:rPr>
          <w:w w:val="105"/>
          <w:lang w:val="es-ES" w:bidi="es-ES"/>
        </w:rPr>
        <w:t>ón sobre cómo otros analistas de datos utilizan las herramientas de visualización de datos.</w:t>
      </w:r>
    </w:p>
    <w:p w14:paraId="1F7CD28B" w14:textId="77777777" w:rsidR="00D76C4A" w:rsidRDefault="009871C2">
      <w:pPr>
        <w:pStyle w:val="Heading2"/>
        <w:numPr>
          <w:ilvl w:val="0"/>
          <w:numId w:val="1"/>
        </w:numPr>
        <w:tabs>
          <w:tab w:val="left" w:pos="366"/>
        </w:tabs>
        <w:spacing w:before="267"/>
      </w:pPr>
      <w:r>
        <w:rPr>
          <w:w w:val="105"/>
          <w:lang w:val="es-ES" w:bidi="es-ES"/>
        </w:rPr>
        <w:t>Crear filtros según sea necesario</w:t>
      </w:r>
    </w:p>
    <w:p w14:paraId="12A5E635" w14:textId="77777777" w:rsidR="00D76C4A" w:rsidRDefault="00D76C4A">
      <w:pPr>
        <w:pStyle w:val="BodyText"/>
        <w:spacing w:before="4"/>
        <w:rPr>
          <w:rFonts w:ascii="Arial"/>
          <w:b/>
          <w:sz w:val="26"/>
        </w:rPr>
      </w:pPr>
    </w:p>
    <w:p w14:paraId="017D2C37" w14:textId="77777777" w:rsidR="00D76C4A" w:rsidRDefault="009871C2">
      <w:pPr>
        <w:pStyle w:val="BodyText"/>
        <w:spacing w:line="280" w:lineRule="auto"/>
        <w:ind w:left="119" w:right="231"/>
      </w:pPr>
      <w:r>
        <w:rPr>
          <w:w w:val="105"/>
          <w:lang w:val="es-ES" w:bidi="es-ES"/>
        </w:rPr>
        <w:t>Los filtros muestran ciertos datos mientras ocultan el resto de los datos de un panel. Esto puede ser de gran ayuda para identifi</w:t>
      </w:r>
      <w:r>
        <w:rPr>
          <w:w w:val="105"/>
          <w:lang w:val="es-ES" w:bidi="es-ES"/>
        </w:rPr>
        <w:t>car patrones mientras se mantienen intactos los datos originales. Es común que los analistas de datos usen y compartan el mismo panel, pero administren su parte con un filtro. Para profundizar en los filtros y encontrar un ejemplo de filtros en acción, pue</w:t>
      </w:r>
      <w:r>
        <w:rPr>
          <w:w w:val="105"/>
          <w:lang w:val="es-ES" w:bidi="es-ES"/>
        </w:rPr>
        <w:t xml:space="preserve">des visitar la página de Tableau en </w:t>
      </w:r>
      <w:hyperlink r:id="rId11">
        <w:r>
          <w:rPr>
            <w:color w:val="1154CC"/>
            <w:w w:val="105"/>
            <w:u w:val="single" w:color="1154CC"/>
            <w:lang w:val="es-ES" w:bidi="es-ES"/>
          </w:rPr>
          <w:t>Acciones con filtros</w:t>
        </w:r>
      </w:hyperlink>
      <w:r>
        <w:rPr>
          <w:w w:val="105"/>
          <w:lang w:val="es-ES" w:bidi="es-ES"/>
        </w:rPr>
        <w:t xml:space="preserve">. Este es un recurso útil para que guardes y vuelvas a verlo cuando empieces a practicar el uso de los filtros </w:t>
      </w:r>
      <w:r>
        <w:rPr>
          <w:w w:val="105"/>
          <w:lang w:val="es-ES" w:bidi="es-ES"/>
        </w:rPr>
        <w:t>en Tableau por tu cuenta.</w:t>
      </w:r>
    </w:p>
    <w:p w14:paraId="3A15ECDC" w14:textId="77777777" w:rsidR="00D76C4A" w:rsidRDefault="00D76C4A">
      <w:pPr>
        <w:pStyle w:val="BodyText"/>
        <w:rPr>
          <w:sz w:val="30"/>
        </w:rPr>
      </w:pPr>
    </w:p>
    <w:p w14:paraId="762C7435" w14:textId="77777777" w:rsidR="00D76C4A" w:rsidRDefault="009871C2">
      <w:pPr>
        <w:pStyle w:val="Heading1"/>
        <w:spacing w:before="1"/>
      </w:pPr>
      <w:r>
        <w:rPr>
          <w:w w:val="105"/>
          <w:lang w:val="es-ES" w:bidi="es-ES"/>
        </w:rPr>
        <w:t>Los paneles forman parte de un viaje de negocios</w:t>
      </w:r>
    </w:p>
    <w:p w14:paraId="22731B14" w14:textId="77777777" w:rsidR="00D76C4A" w:rsidRDefault="009871C2">
      <w:pPr>
        <w:pStyle w:val="BodyText"/>
        <w:spacing w:before="337" w:line="280" w:lineRule="auto"/>
        <w:ind w:left="119" w:right="457"/>
      </w:pPr>
      <w:r>
        <w:rPr>
          <w:w w:val="105"/>
          <w:lang w:val="es-ES" w:bidi="es-ES"/>
        </w:rPr>
        <w:t>Al igual que el panel de un avión le muestra al piloto su trayectoria de vuelo, tu panel hace lo mismo para tus interesados. Les ayuda a navegar por la ruta del proyecto dentro de los datos. Si agregas marcadores claros y resaltas los puntos importantes en</w:t>
      </w:r>
      <w:r>
        <w:rPr>
          <w:w w:val="105"/>
          <w:lang w:val="es-ES" w:bidi="es-ES"/>
        </w:rPr>
        <w:t xml:space="preserve"> tu panel, los usuarios entenderán hacia dónde se dirige tu historia de datos. Luego, pueden trabajar juntos para asegurarse de que la empresa llegue a donde debe ir.</w:t>
      </w:r>
    </w:p>
    <w:sectPr w:rsidR="00D76C4A">
      <w:pgSz w:w="12240" w:h="15840"/>
      <w:pgMar w:top="150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30BF9"/>
    <w:multiLevelType w:val="hybridMultilevel"/>
    <w:tmpl w:val="255CBFC8"/>
    <w:lvl w:ilvl="0" w:tplc="E3C45C82">
      <w:start w:val="1"/>
      <w:numFmt w:val="decimal"/>
      <w:lvlText w:val="%1."/>
      <w:lvlJc w:val="left"/>
      <w:pPr>
        <w:ind w:left="365" w:hanging="246"/>
        <w:jc w:val="left"/>
      </w:pPr>
      <w:rPr>
        <w:rFonts w:ascii="Arial" w:eastAsia="Arial" w:hAnsi="Arial" w:cs="Arial" w:hint="default"/>
        <w:b/>
        <w:bCs/>
        <w:i w:val="0"/>
        <w:iCs w:val="0"/>
        <w:spacing w:val="-1"/>
        <w:w w:val="102"/>
        <w:sz w:val="22"/>
        <w:szCs w:val="22"/>
        <w:lang w:val="en-US" w:eastAsia="en-US" w:bidi="ar-SA"/>
      </w:rPr>
    </w:lvl>
    <w:lvl w:ilvl="1" w:tplc="7660B3BC">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2" w:tplc="BDE4584C">
      <w:numFmt w:val="bullet"/>
      <w:lvlText w:val="•"/>
      <w:lvlJc w:val="left"/>
      <w:pPr>
        <w:ind w:left="1815" w:hanging="360"/>
      </w:pPr>
      <w:rPr>
        <w:rFonts w:hint="default"/>
        <w:lang w:val="en-US" w:eastAsia="en-US" w:bidi="ar-SA"/>
      </w:rPr>
    </w:lvl>
    <w:lvl w:ilvl="3" w:tplc="C8389332">
      <w:numFmt w:val="bullet"/>
      <w:lvlText w:val="•"/>
      <w:lvlJc w:val="left"/>
      <w:pPr>
        <w:ind w:left="2791" w:hanging="360"/>
      </w:pPr>
      <w:rPr>
        <w:rFonts w:hint="default"/>
        <w:lang w:val="en-US" w:eastAsia="en-US" w:bidi="ar-SA"/>
      </w:rPr>
    </w:lvl>
    <w:lvl w:ilvl="4" w:tplc="56DE195E">
      <w:numFmt w:val="bullet"/>
      <w:lvlText w:val="•"/>
      <w:lvlJc w:val="left"/>
      <w:pPr>
        <w:ind w:left="3766" w:hanging="360"/>
      </w:pPr>
      <w:rPr>
        <w:rFonts w:hint="default"/>
        <w:lang w:val="en-US" w:eastAsia="en-US" w:bidi="ar-SA"/>
      </w:rPr>
    </w:lvl>
    <w:lvl w:ilvl="5" w:tplc="A03CC220">
      <w:numFmt w:val="bullet"/>
      <w:lvlText w:val="•"/>
      <w:lvlJc w:val="left"/>
      <w:pPr>
        <w:ind w:left="4742" w:hanging="360"/>
      </w:pPr>
      <w:rPr>
        <w:rFonts w:hint="default"/>
        <w:lang w:val="en-US" w:eastAsia="en-US" w:bidi="ar-SA"/>
      </w:rPr>
    </w:lvl>
    <w:lvl w:ilvl="6" w:tplc="C1741CEA">
      <w:numFmt w:val="bullet"/>
      <w:lvlText w:val="•"/>
      <w:lvlJc w:val="left"/>
      <w:pPr>
        <w:ind w:left="5717" w:hanging="360"/>
      </w:pPr>
      <w:rPr>
        <w:rFonts w:hint="default"/>
        <w:lang w:val="en-US" w:eastAsia="en-US" w:bidi="ar-SA"/>
      </w:rPr>
    </w:lvl>
    <w:lvl w:ilvl="7" w:tplc="88024F50">
      <w:numFmt w:val="bullet"/>
      <w:lvlText w:val="•"/>
      <w:lvlJc w:val="left"/>
      <w:pPr>
        <w:ind w:left="6693" w:hanging="360"/>
      </w:pPr>
      <w:rPr>
        <w:rFonts w:hint="default"/>
        <w:lang w:val="en-US" w:eastAsia="en-US" w:bidi="ar-SA"/>
      </w:rPr>
    </w:lvl>
    <w:lvl w:ilvl="8" w:tplc="1180CBFE">
      <w:numFmt w:val="bullet"/>
      <w:lvlText w:val="•"/>
      <w:lvlJc w:val="left"/>
      <w:pPr>
        <w:ind w:left="766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76C4A"/>
    <w:rsid w:val="009871C2"/>
    <w:rsid w:val="00D7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8C47"/>
  <w15:docId w15:val="{FD30423E-239E-4981-8E2A-6C8A46A8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Heading1">
    <w:name w:val="heading 1"/>
    <w:basedOn w:val="Normal"/>
    <w:uiPriority w:val="9"/>
    <w:qFormat/>
    <w:pPr>
      <w:ind w:left="120"/>
      <w:outlineLvl w:val="0"/>
    </w:pPr>
    <w:rPr>
      <w:rFonts w:ascii="Arial" w:eastAsia="Arial" w:hAnsi="Arial" w:cs="Arial"/>
      <w:b/>
      <w:bCs/>
      <w:sz w:val="34"/>
      <w:szCs w:val="34"/>
    </w:rPr>
  </w:style>
  <w:style w:type="paragraph" w:styleId="Heading2">
    <w:name w:val="heading 2"/>
    <w:basedOn w:val="Normal"/>
    <w:uiPriority w:val="9"/>
    <w:unhideWhenUsed/>
    <w:qFormat/>
    <w:pPr>
      <w:ind w:left="365" w:hanging="247"/>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65" w:hanging="360"/>
    </w:pPr>
  </w:style>
  <w:style w:type="paragraph" w:customStyle="1" w:styleId="TableParagraph">
    <w:name w:val="Table Paragraph"/>
    <w:basedOn w:val="Normal"/>
    <w:uiPriority w:val="1"/>
    <w:qFormat/>
    <w:pPr>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raining.looker.com/designing-great-dashboar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amazonaws.com/looker-elearning-resources/Requirements%2BGathering%2BWorkshee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looker-elearning-resources/Requirements%2BGathering%2BWorksheet.pdf" TargetMode="External"/><Relationship Id="rId11" Type="http://schemas.openxmlformats.org/officeDocument/2006/relationships/hyperlink" Target="https://help.tableau.com/current/pro/desktop/en-us/actions_filter.htm" TargetMode="External"/><Relationship Id="rId5" Type="http://schemas.openxmlformats.org/officeDocument/2006/relationships/hyperlink" Target="https://www.tableau.com/learn/articles/business-intelligence-dashboards-examples" TargetMode="External"/><Relationship Id="rId10" Type="http://schemas.openxmlformats.org/officeDocument/2006/relationships/hyperlink" Target="https://public.tableau.com/en-us/gallery/?tab=viz-of-the-day&amp;type=viz-of-the-day" TargetMode="External"/><Relationship Id="rId4" Type="http://schemas.openxmlformats.org/officeDocument/2006/relationships/webSettings" Target="webSettings.xml"/><Relationship Id="rId9" Type="http://schemas.openxmlformats.org/officeDocument/2006/relationships/hyperlink" Target="https://www.tableau.com/solutions/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4947</Characters>
  <Application>Microsoft Office Word</Application>
  <DocSecurity>4</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DAC2 Designing compelling dashboards</dc:title>
  <cp:lastModifiedBy>Administrator</cp:lastModifiedBy>
  <cp:revision>2</cp:revision>
  <dcterms:created xsi:type="dcterms:W3CDTF">2022-01-13T05:50:00Z</dcterms:created>
  <dcterms:modified xsi:type="dcterms:W3CDTF">2022-01-13T05:50:00Z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2022-01-13T00:00:00Z</vt:filetime>
  </property>
</Properties>
</file>