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/>
      </w:pPr>
      <w:r>
        <w:t xml:space="preserve"/>
      </w:r>
    </w:p>
    <w:p>
      <w:pPr>
        <w:spacing w:after="0" w:before="0"/>
        <w:jc w:val="center"/>
      </w:pPr>
      <w:r>
        <w:rPr>
          <w:rFonts w:ascii="Cormorant Garamond" w:cs="Cormorant Garamond" w:eastAsia="Cormorant Garamond" w:hAnsi="Cormorant Garamond"/>
          <w:i/>
          <w:iCs/>
          <w:color w:val="2D4A1E"/>
          <w:sz w:val="64"/>
          <w:szCs w:val="64"/>
        </w:rPr>
        <w:t xml:space="preserve">Ma cicatrice,</w:t>
      </w:r>
    </w:p>
    <w:p>
      <w:pPr>
        <w:spacing w:after="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4A7A2F"/>
          <w:sz w:val="64"/>
          <w:szCs w:val="64"/>
        </w:rPr>
        <w:t xml:space="preserve">étape par étape</w:t>
      </w:r>
    </w:p>
    <w:p>
      <w:pPr>
        <w:spacing w:after="0" w:before="60"/>
        <w:jc w:val="center"/>
      </w:pPr>
      <w:r>
        <w:rPr>
          <w:rFonts w:ascii="Montserrat" w:cs="Montserrat" w:eastAsia="Montserrat" w:hAnsi="Montserrat"/>
          <w:color w:val="B8975A"/>
          <w:spacing w:val="60"/>
          <w:sz w:val="17"/>
          <w:szCs w:val="17"/>
        </w:rPr>
        <w:t xml:space="preserve">Prise en charge kinésithérapique post-opératoire · Toutes chirurgies</w:t>
      </w:r>
    </w:p>
    <w:p>
      <w:pPr>
        <w:pBdr>
          <w:bottom w:val="single" w:color="B8975A" w:sz="12"/>
        </w:pBdr>
        <w:spacing w:after="80" w:before="0"/>
      </w:pPr>
      <w:r>
        <w:t xml:space="preserve"/>
      </w:r>
    </w:p>
    <w:p>
      <w:pPr>
        <w:spacing w:after="0" w:before="80"/>
        <w:jc w:val="center"/>
      </w:pPr>
      <w:r>
        <w:rPr>
          <w:rFonts w:ascii="Cormorant Garamond" w:cs="Cormorant Garamond" w:eastAsia="Cormorant Garamond" w:hAnsi="Cormorant Garamond"/>
          <w:i/>
          <w:iCs/>
          <w:color w:val="4A4A4A"/>
          <w:sz w:val="22"/>
          <w:szCs w:val="22"/>
        </w:rPr>
        <w:t xml:space="preserve">Chaque cicatrice raconte une histoire. La rééducation cicatricielle accompagne sa transformation — de tissu vulnérable à tissu vivant, souple, intégré et libéré.</w:t>
      </w:r>
    </w:p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4A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5F2E8"/>
                <w:sz w:val="36"/>
                <w:szCs w:val="36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single" w:color="EDE8D8" w:sz="6"/>
              <w:bottom w:val="none" w:color="FFFFFF" w:sz="0"/>
              <w:right w:val="none" w:color="FFFFFF" w:sz="0"/>
            </w:tcBorders>
            <w:shd w:fill="3D5A2A" w:val="clear"/>
            <w:tcMar>
              <w:top w:type="dxa" w:w="60"/>
              <w:left w:type="dxa" w:w="180"/>
              <w:bottom w:type="dxa" w:w="6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C8D8B0"/>
                <w:spacing w:val="80"/>
                <w:sz w:val="14"/>
                <w:szCs w:val="14"/>
              </w:rPr>
              <w:t xml:space="preserve">J0 → J21   ·   Phase inflammatoire   </w:t>
            </w:r>
            <w:r>
              <w:rPr>
                <w:rFonts w:ascii="Cormorant Garamond" w:cs="Cormorant Garamond" w:eastAsia="Cormorant Garamond" w:hAnsi="Cormorant Garamond"/>
                <w:b/>
                <w:bCs/>
                <w:color w:val="FAFAF7"/>
                <w:sz w:val="26"/>
                <w:szCs w:val="26"/>
              </w:rPr>
              <w:t xml:space="preserve">Observer &amp; Protéger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4A4A4A"/>
          <w:sz w:val="20"/>
          <w:szCs w:val="20"/>
        </w:rPr>
        <w:t xml:space="preserve">Laisser cicatriser sans intervention manuelle</w:t>
      </w:r>
      <w:r>
        <w:rPr>
          <w:rFonts w:ascii="Montserrat" w:cs="Montserrat" w:eastAsia="Montserrat" w:hAnsi="Montserrat"/>
          <w:i/>
          <w:iCs/>
          <w:color w:val="888877"/>
          <w:sz w:val="18"/>
          <w:szCs w:val="18"/>
        </w:rPr>
        <w:t xml:space="preserve">  La nature travaille, respectons-la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4A4A4A"/>
          <w:sz w:val="20"/>
          <w:szCs w:val="20"/>
        </w:rPr>
        <w:t xml:space="preserve">Surveiller les signes d'alerte</w:t>
      </w:r>
      <w:r>
        <w:rPr>
          <w:rFonts w:ascii="Montserrat" w:cs="Montserrat" w:eastAsia="Montserrat" w:hAnsi="Montserrat"/>
          <w:i/>
          <w:iCs/>
          <w:color w:val="888877"/>
          <w:sz w:val="18"/>
          <w:szCs w:val="18"/>
        </w:rPr>
        <w:t xml:space="preserve">  rougeur excessive, chaleur, écoulement, odeur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4A4A4A"/>
          <w:sz w:val="20"/>
          <w:szCs w:val="20"/>
        </w:rPr>
        <w:t xml:space="preserve">Protéger du soleil strictement</w:t>
      </w:r>
      <w:r>
        <w:rPr>
          <w:rFonts w:ascii="Montserrat" w:cs="Montserrat" w:eastAsia="Montserrat" w:hAnsi="Montserrat"/>
          <w:i/>
          <w:iCs/>
          <w:color w:val="888877"/>
          <w:sz w:val="18"/>
          <w:szCs w:val="18"/>
        </w:rPr>
        <w:t xml:space="preserve">  UV et cicatrice immature = risque de dyschromie définitive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4A4A4A"/>
          <w:sz w:val="20"/>
          <w:szCs w:val="20"/>
        </w:rPr>
        <w:t xml:space="preserve">Hydratation systémique suffisante</w:t>
      </w:r>
      <w:r>
        <w:rPr>
          <w:rFonts w:ascii="Montserrat" w:cs="Montserrat" w:eastAsia="Montserrat" w:hAnsi="Montserrat"/>
          <w:i/>
          <w:iCs/>
          <w:color w:val="888877"/>
          <w:sz w:val="18"/>
          <w:szCs w:val="18"/>
        </w:rPr>
        <w:t xml:space="preserve">  l'hydratation interne conditionne la qualité du tissu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4A4A4A"/>
          <w:sz w:val="20"/>
          <w:szCs w:val="20"/>
        </w:rPr>
        <w:t xml:space="preserve">Ne pas mouiller la cicatrice si non fermée</w:t>
      </w:r>
      <w:r>
        <w:rPr>
          <w:rFonts w:ascii="Montserrat" w:cs="Montserrat" w:eastAsia="Montserrat" w:hAnsi="Montserrat"/>
          <w:i/>
          <w:iCs/>
          <w:color w:val="888877"/>
          <w:sz w:val="18"/>
          <w:szCs w:val="18"/>
        </w:rPr>
        <w:t xml:space="preserve">  douche ciblée, pas de bain ni de piscine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75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5F2E8"/>
                <w:sz w:val="36"/>
                <w:szCs w:val="36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single" w:color="EDE8D8" w:sz="6"/>
              <w:bottom w:val="none" w:color="FFFFFF" w:sz="0"/>
              <w:right w:val="none" w:color="FFFFFF" w:sz="0"/>
            </w:tcBorders>
            <w:shd w:fill="C4A46A" w:val="clear"/>
            <w:tcMar>
              <w:top w:type="dxa" w:w="60"/>
              <w:left w:type="dxa" w:w="180"/>
              <w:bottom w:type="dxa" w:w="6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EDE8D8"/>
                <w:spacing w:val="80"/>
                <w:sz w:val="14"/>
                <w:szCs w:val="14"/>
              </w:rPr>
              <w:t xml:space="preserve">J21 → S12   ·   Phase proliférative   </w:t>
            </w:r>
            <w:r>
              <w:rPr>
                <w:rFonts w:ascii="Cormorant Garamond" w:cs="Cormorant Garamond" w:eastAsia="Cormorant Garamond" w:hAnsi="Cormorant Garamond"/>
                <w:b/>
                <w:bCs/>
                <w:color w:val="FAFAF7"/>
                <w:sz w:val="26"/>
                <w:szCs w:val="26"/>
              </w:rPr>
              <w:t xml:space="preserve">Mobiliser &amp; Assouplir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4A4A4A"/>
          <w:sz w:val="20"/>
          <w:szCs w:val="20"/>
        </w:rPr>
        <w:t xml:space="preserve">Massages cicatriciels doux quotidiens</w:t>
      </w:r>
      <w:r>
        <w:rPr>
          <w:rFonts w:ascii="Montserrat" w:cs="Montserrat" w:eastAsia="Montserrat" w:hAnsi="Montserrat"/>
          <w:i/>
          <w:iCs/>
          <w:color w:val="888877"/>
          <w:sz w:val="18"/>
          <w:szCs w:val="18"/>
        </w:rPr>
        <w:t xml:space="preserve">  crème neutre, huile de rosier musqué ou silicone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4A4A4A"/>
          <w:sz w:val="20"/>
          <w:szCs w:val="20"/>
        </w:rPr>
        <w:t xml:space="preserve">Technique de déroulement du fil cicatriciel</w:t>
      </w:r>
      <w:r>
        <w:rPr>
          <w:rFonts w:ascii="Montserrat" w:cs="Montserrat" w:eastAsia="Montserrat" w:hAnsi="Montserrat"/>
          <w:i/>
          <w:iCs/>
          <w:color w:val="888877"/>
          <w:sz w:val="18"/>
          <w:szCs w:val="18"/>
        </w:rPr>
        <w:t xml:space="preserve">  traction douce, translations longitudinales et transversales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4A4A4A"/>
          <w:sz w:val="20"/>
          <w:szCs w:val="20"/>
        </w:rPr>
        <w:t xml:space="preserve">Désensibilisation progressive</w:t>
      </w:r>
      <w:r>
        <w:rPr>
          <w:rFonts w:ascii="Montserrat" w:cs="Montserrat" w:eastAsia="Montserrat" w:hAnsi="Montserrat"/>
          <w:i/>
          <w:iCs/>
          <w:color w:val="888877"/>
          <w:sz w:val="18"/>
          <w:szCs w:val="18"/>
        </w:rPr>
        <w:t xml:space="preserve">  si douleur au contact, prurit ou dysesthésie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4A4A4A"/>
          <w:sz w:val="20"/>
          <w:szCs w:val="20"/>
        </w:rPr>
        <w:t xml:space="preserve">Plaques de silicone en port continu</w:t>
      </w:r>
      <w:r>
        <w:rPr>
          <w:rFonts w:ascii="Montserrat" w:cs="Montserrat" w:eastAsia="Montserrat" w:hAnsi="Montserrat"/>
          <w:i/>
          <w:iCs/>
          <w:color w:val="888877"/>
          <w:sz w:val="18"/>
          <w:szCs w:val="18"/>
        </w:rPr>
        <w:t xml:space="preserve">  12 à 23h/j si tendance hypertrophique ou chéloïdienne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4A4A4A"/>
          <w:sz w:val="20"/>
          <w:szCs w:val="20"/>
        </w:rPr>
        <w:t xml:space="preserve">Travail de mobilité des tissus adjacents</w:t>
      </w:r>
      <w:r>
        <w:rPr>
          <w:rFonts w:ascii="Montserrat" w:cs="Montserrat" w:eastAsia="Montserrat" w:hAnsi="Montserrat"/>
          <w:i/>
          <w:iCs/>
          <w:color w:val="888877"/>
          <w:sz w:val="18"/>
          <w:szCs w:val="18"/>
        </w:rPr>
        <w:t xml:space="preserve">  prévenir les adhérences musculo-aponévrotiques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4A4A4A"/>
          <w:sz w:val="20"/>
          <w:szCs w:val="20"/>
        </w:rPr>
        <w:t xml:space="preserve">Évaluation VSS / POSAS à chaque séance</w:t>
      </w:r>
      <w:r>
        <w:rPr>
          <w:rFonts w:ascii="Montserrat" w:cs="Montserrat" w:eastAsia="Montserrat" w:hAnsi="Montserrat"/>
          <w:i/>
          <w:iCs/>
          <w:color w:val="888877"/>
          <w:sz w:val="18"/>
          <w:szCs w:val="18"/>
        </w:rPr>
        <w:t xml:space="preserve">  suivi objectif de l'évolution cicatricielle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A2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5F2E8"/>
                <w:sz w:val="36"/>
                <w:szCs w:val="36"/>
              </w:rPr>
              <w:t xml:space="preserve">3</w:t>
            </w:r>
          </w:p>
        </w:tc>
        <w:tc>
          <w:tcPr>
            <w:tcW w:type="dxa" w:w="8126"/>
            <w:tcBorders>
              <w:top w:val="none" w:color="FFFFFF" w:sz="0"/>
              <w:left w:val="single" w:color="EDE8D8" w:sz="6"/>
              <w:bottom w:val="none" w:color="FFFFFF" w:sz="0"/>
              <w:right w:val="none" w:color="FFFFFF" w:sz="0"/>
            </w:tcBorders>
            <w:shd w:fill="5A8A3F" w:val="clear"/>
            <w:tcMar>
              <w:top w:type="dxa" w:w="60"/>
              <w:left w:type="dxa" w:w="180"/>
              <w:bottom w:type="dxa" w:w="6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C8D8B0"/>
                <w:spacing w:val="80"/>
                <w:sz w:val="14"/>
                <w:szCs w:val="14"/>
              </w:rPr>
              <w:t xml:space="preserve">S12 → S18+   ·   Phase de remodelage   </w:t>
            </w:r>
            <w:r>
              <w:rPr>
                <w:rFonts w:ascii="Cormorant Garamond" w:cs="Cormorant Garamond" w:eastAsia="Cormorant Garamond" w:hAnsi="Cormorant Garamond"/>
                <w:b/>
                <w:bCs/>
                <w:color w:val="FAFAF7"/>
                <w:sz w:val="26"/>
                <w:szCs w:val="26"/>
              </w:rPr>
              <w:t xml:space="preserve">Intégrer &amp; Libérer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4A4A4A"/>
          <w:sz w:val="20"/>
          <w:szCs w:val="20"/>
        </w:rPr>
        <w:t xml:space="preserve">Techniques myofasciales profondes</w:t>
      </w:r>
      <w:r>
        <w:rPr>
          <w:rFonts w:ascii="Montserrat" w:cs="Montserrat" w:eastAsia="Montserrat" w:hAnsi="Montserrat"/>
          <w:i/>
          <w:iCs/>
          <w:color w:val="888877"/>
          <w:sz w:val="18"/>
          <w:szCs w:val="18"/>
        </w:rPr>
        <w:t xml:space="preserve">  levée des adhérences, travail en glissement fascial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4A4A4A"/>
          <w:sz w:val="20"/>
          <w:szCs w:val="20"/>
        </w:rPr>
        <w:t xml:space="preserve">TECAR thérapie Winback</w:t>
      </w:r>
      <w:r>
        <w:rPr>
          <w:rFonts w:ascii="Montserrat" w:cs="Montserrat" w:eastAsia="Montserrat" w:hAnsi="Montserrat"/>
          <w:i/>
          <w:iCs/>
          <w:color w:val="888877"/>
          <w:sz w:val="18"/>
          <w:szCs w:val="18"/>
        </w:rPr>
        <w:t xml:space="preserve">  remodelage collagénique par radiofréquence, vasodilatation profonde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4A4A4A"/>
          <w:sz w:val="20"/>
          <w:szCs w:val="20"/>
        </w:rPr>
        <w:t xml:space="preserve">Endermologie Cellu M6 Infinity LPG</w:t>
      </w:r>
      <w:r>
        <w:rPr>
          <w:rFonts w:ascii="Montserrat" w:cs="Montserrat" w:eastAsia="Montserrat" w:hAnsi="Montserrat"/>
          <w:i/>
          <w:iCs/>
          <w:color w:val="888877"/>
          <w:sz w:val="18"/>
          <w:szCs w:val="18"/>
        </w:rPr>
        <w:t xml:space="preserve">  mécanostimulation — qualité cutanée, drainage, assouplissement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4A4A4A"/>
          <w:sz w:val="20"/>
          <w:szCs w:val="20"/>
        </w:rPr>
        <w:t xml:space="preserve">Reprogrammation sensitive complète</w:t>
      </w:r>
      <w:r>
        <w:rPr>
          <w:rFonts w:ascii="Montserrat" w:cs="Montserrat" w:eastAsia="Montserrat" w:hAnsi="Montserrat"/>
          <w:i/>
          <w:iCs/>
          <w:color w:val="888877"/>
          <w:sz w:val="18"/>
          <w:szCs w:val="18"/>
        </w:rPr>
        <w:t xml:space="preserve">  réintégration neurologique du territoire cicatriciel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4A4A4A"/>
          <w:sz w:val="20"/>
          <w:szCs w:val="20"/>
        </w:rPr>
        <w:t xml:space="preserve">Protection solaire maintenue 12 à 18 mois</w:t>
      </w:r>
      <w:r>
        <w:rPr>
          <w:rFonts w:ascii="Montserrat" w:cs="Montserrat" w:eastAsia="Montserrat" w:hAnsi="Montserrat"/>
          <w:i/>
          <w:iCs/>
          <w:color w:val="888877"/>
          <w:sz w:val="18"/>
          <w:szCs w:val="18"/>
        </w:rPr>
        <w:t xml:space="preserve">  SPF 50+ obligatoire sur toute cicatrice exposée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6"/>
              <w:left w:val="single" w:color="C0392B" w:sz="18"/>
              <w:bottom w:val="single" w:color="C0392B" w:sz="6"/>
              <w:right w:val="single" w:color="C0392B" w:sz="4"/>
            </w:tcBorders>
            <w:shd w:fill="FD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olor w:val="C0392B"/>
                <w:spacing w:val="80"/>
                <w:sz w:val="19"/>
                <w:szCs w:val="19"/>
              </w:rPr>
              <w:t xml:space="preserve">⚠  À ÉVITER ABSOLUMENT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Montserrat" w:cs="Montserrat" w:eastAsia="Montserrat" w:hAnsi="Montserrat"/>
                <w:color w:val="C0392B"/>
                <w:sz w:val="19"/>
                <w:szCs w:val="19"/>
              </w:rPr>
              <w:t xml:space="preserve">Tout massage avant J21 ou cicatrice non fermée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Montserrat" w:cs="Montserrat" w:eastAsia="Montserrat" w:hAnsi="Montserrat"/>
                <w:color w:val="C0392B"/>
                <w:sz w:val="19"/>
                <w:szCs w:val="19"/>
              </w:rPr>
              <w:t xml:space="preserve">Exposition solaire directe sans protection (12-18 mois)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Montserrat" w:cs="Montserrat" w:eastAsia="Montserrat" w:hAnsi="Montserrat"/>
                <w:color w:val="C0392B"/>
                <w:sz w:val="19"/>
                <w:szCs w:val="19"/>
              </w:rPr>
              <w:t xml:space="preserve">Bain, piscine, mer avant cicatrisation complète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Montserrat" w:cs="Montserrat" w:eastAsia="Montserrat" w:hAnsi="Montserrat"/>
                <w:color w:val="C0392B"/>
                <w:sz w:val="19"/>
                <w:szCs w:val="19"/>
              </w:rPr>
              <w:t xml:space="preserve">Corticoïdes locaux en automédication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Montserrat" w:cs="Montserrat" w:eastAsia="Montserrat" w:hAnsi="Montserrat"/>
                <w:color w:val="C0392B"/>
                <w:sz w:val="19"/>
                <w:szCs w:val="19"/>
              </w:rPr>
              <w:t xml:space="preserve">Arrachage ou grattage des croûtes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Montserrat" w:cs="Montserrat" w:eastAsia="Montserrat" w:hAnsi="Montserrat"/>
                <w:color w:val="C0392B"/>
                <w:sz w:val="19"/>
                <w:szCs w:val="19"/>
              </w:rPr>
              <w:t xml:space="preserve">Toute technique agressive sur cicatrice inflammatoire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40"/>
      </w:pPr>
      <w:r>
        <w:rPr>
          <w:rFonts w:ascii="Montserrat" w:cs="Montserrat" w:eastAsia="Montserrat" w:hAnsi="Montserrat"/>
          <w:b/>
          <w:bCs/>
          <w:color w:val="B8975A"/>
          <w:spacing w:val="120"/>
          <w:sz w:val="16"/>
          <w:szCs w:val="16"/>
        </w:rPr>
        <w:t xml:space="preserve">NOS OUTILS THÉRAPEUTIQUES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60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4A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ontserrat" w:cs="Montserrat" w:eastAsia="Montserrat" w:hAnsi="Montserrat"/>
                <w:b/>
                <w:bCs/>
                <w:color w:val="B8975A"/>
                <w:spacing w:val="60"/>
                <w:sz w:val="18"/>
                <w:szCs w:val="18"/>
              </w:rPr>
              <w:t xml:space="preserve">WINBACK TECAR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F5F2E8"/>
                <w:sz w:val="17"/>
                <w:szCs w:val="17"/>
              </w:rPr>
              <w:t xml:space="preserve">Radiofréquence bipolaire et monopolaire — remodelage du collagène, vasodilatation profonde, antalgie et régénération tissulaire.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4A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ontserrat" w:cs="Montserrat" w:eastAsia="Montserrat" w:hAnsi="Montserrat"/>
                <w:b/>
                <w:bCs/>
                <w:color w:val="B8975A"/>
                <w:spacing w:val="60"/>
                <w:sz w:val="18"/>
                <w:szCs w:val="18"/>
              </w:rPr>
              <w:t xml:space="preserve">CELLU M6 INFINITY LPG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F5F2E8"/>
                <w:sz w:val="17"/>
                <w:szCs w:val="17"/>
              </w:rPr>
              <w:t xml:space="preserve">Endermologie par mécanostimulation — levée des adhérences, amélioration de la trophicité cutanée et drainage du tissu cicatriciel.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40"/>
      </w:pPr>
      <w:r>
        <w:rPr>
          <w:rFonts w:ascii="Montserrat" w:cs="Montserrat" w:eastAsia="Montserrat" w:hAnsi="Montserrat"/>
          <w:b/>
          <w:bCs/>
          <w:color w:val="2D4A1E"/>
          <w:spacing w:val="120"/>
          <w:sz w:val="16"/>
          <w:szCs w:val="16"/>
        </w:rPr>
        <w:t xml:space="preserve">INFORMATIONS PRATIQUES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D4A1E" w:sz="18"/>
              <w:bottom w:val="none" w:color="FFFFFF" w:sz="0"/>
              <w:right w:val="none" w:color="FFFFFF" w:sz="0"/>
            </w:tcBorders>
            <w:shd w:fill="F5F2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2D4A1E"/>
                <w:sz w:val="16"/>
                <w:szCs w:val="16"/>
              </w:rPr>
              <w:t xml:space="preserve">Durée d'un suivi cicatriciel :  </w:t>
            </w:r>
            <w:r>
              <w:rPr>
                <w:rFonts w:ascii="Montserrat" w:cs="Montserrat" w:eastAsia="Montserrat" w:hAnsi="Montserrat"/>
                <w:color w:val="4A4A4A"/>
                <w:sz w:val="19"/>
                <w:szCs w:val="19"/>
              </w:rPr>
              <w:t xml:space="preserve">6 à 12 séances en moyenne, espacement progressif selon évolution. Réévaluation à chaque séance.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A7A2F" w:sz="18"/>
              <w:bottom w:val="none" w:color="FFFFFF" w:sz="0"/>
              <w:right w:val="none" w:color="FFFFFF" w:sz="0"/>
            </w:tcBorders>
            <w:shd w:fill="F5F2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4A7A2F"/>
                <w:sz w:val="16"/>
                <w:szCs w:val="16"/>
              </w:rPr>
              <w:t xml:space="preserve">Quand commencer ?  </w:t>
            </w:r>
            <w:r>
              <w:rPr>
                <w:rFonts w:ascii="Montserrat" w:cs="Montserrat" w:eastAsia="Montserrat" w:hAnsi="Montserrat"/>
                <w:color w:val="4A4A4A"/>
                <w:sz w:val="19"/>
                <w:szCs w:val="19"/>
              </w:rPr>
              <w:t xml:space="preserve">Dès J21 si la cicatrice est fermée, sur prescription médicale ou en accès direct. N'attendez pas — la fenêtre thérapeutique précoce est précieuse.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8975A" w:sz="18"/>
              <w:bottom w:val="none" w:color="FFFFFF" w:sz="0"/>
              <w:right w:val="none" w:color="FFFFFF" w:sz="0"/>
            </w:tcBorders>
            <w:shd w:fill="F5F2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B8975A"/>
                <w:sz w:val="16"/>
                <w:szCs w:val="16"/>
              </w:rPr>
              <w:t xml:space="preserve">Questions ou doutes ?  </w:t>
            </w:r>
            <w:r>
              <w:rPr>
                <w:rFonts w:ascii="Montserrat" w:cs="Montserrat" w:eastAsia="Montserrat" w:hAnsi="Montserrat"/>
                <w:color w:val="4A4A4A"/>
                <w:sz w:val="19"/>
                <w:szCs w:val="19"/>
              </w:rPr>
              <w:t xml:space="preserve">Contactez-nous au 06 03 68 81 35 ou via Instagram @la_canopee_du_100. Nous adaptons chaque protocole à votre histoire.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8A8" w:sz="4"/>
      </w:pBdr>
      <w:spacing w:before="60"/>
    </w:pPr>
    <w:r>
      <w:rPr>
        <w:rFonts w:ascii="Montserrat" w:cs="Montserrat" w:eastAsia="Montserrat" w:hAnsi="Montserrat"/>
        <w:color w:val="999980"/>
        <w:sz w:val="15"/>
        <w:szCs w:val="15"/>
      </w:rPr>
      <w:t xml:space="preserve">100 rue Lazare Carnot · 56100 Lorient   |   </w:t>
    </w:r>
    <w:r>
      <w:rPr>
        <w:rFonts w:ascii="Montserrat" w:cs="Montserrat" w:eastAsia="Montserrat" w:hAnsi="Montserrat"/>
        <w:color w:val="999980"/>
        <w:sz w:val="15"/>
        <w:szCs w:val="15"/>
      </w:rPr>
      <w:t xml:space="preserve">@la_canopee_du_100   |   06 03 68 81 35</w:t>
    </w:r>
    <w:r>
      <w:rPr>
        <w:rFonts w:ascii="Montserrat" w:cs="Montserrat" w:eastAsia="Montserrat" w:hAnsi="Montserrat"/>
        <w:i/>
        <w:iCs/>
        <w:color w:val="BBBBAA"/>
        <w:sz w:val="14"/>
        <w:szCs w:val="14"/>
      </w:rPr>
      <w:t xml:space="preserve">   |   Document informatif — protocole individualisé par votre kinésithérapeute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1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606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D4A1E" w:val="clear"/>
          <w:tcMar>
            <w:top w:type="dxa" w:w="100"/>
            <w:left w:type="dxa" w:w="200"/>
            <w:bottom w:type="dxa" w:w="100"/>
            <w:right w:type="dxa" w:w="100"/>
          </w:tcMar>
          <w:vAlign w:val="center"/>
        </w:tcPr>
        <w:p>
          <w:r>
            <w:rPr>
              <w:rFonts w:ascii="Montserrat" w:cs="Montserrat" w:eastAsia="Montserrat" w:hAnsi="Montserrat"/>
              <w:b/>
              <w:bCs/>
              <w:color w:val="F5F2E8"/>
              <w:spacing w:val="120"/>
              <w:sz w:val="22"/>
              <w:szCs w:val="22"/>
            </w:rPr>
            <w:t xml:space="preserve">LA CANOPÉE DU 100</w:t>
          </w:r>
          <w:r>
            <w:rPr>
              <w:rFonts w:ascii="Montserrat" w:cs="Montserrat" w:eastAsia="Montserrat" w:hAnsi="Montserrat"/>
              <w:color w:val="C8D8B0"/>
              <w:sz w:val="18"/>
              <w:szCs w:val="18"/>
            </w:rPr>
            <w:t xml:space="preserve">   ·   Kinésithérapie</w:t>
          </w:r>
        </w:p>
      </w:tc>
      <w:tc>
        <w:tcPr>
          <w:tcW w:type="dxa" w:w="36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5A" w:val="clear"/>
          <w:tcMar>
            <w:top w:type="dxa" w:w="80"/>
            <w:left w:type="dxa" w:w="160"/>
            <w:bottom w:type="dxa" w:w="8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Montserrat" w:cs="Montserrat" w:eastAsia="Montserrat" w:hAnsi="Montserrat"/>
              <w:color w:val="FAFAF7"/>
              <w:sz w:val="17"/>
              <w:szCs w:val="17"/>
            </w:rPr>
            <w:t xml:space="preserve">Fiche patient · Soin cicatriciel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80" w:hanging="300"/>
      </w:pPr>
      <w:rPr>
        <w:rFonts w:ascii="Montserrat" w:cs="Montserrat" w:eastAsia="Montserrat" w:hAnsi="Montserrat"/>
        <w:color w:val="B8975A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480" w:hanging="300"/>
      </w:pPr>
      <w:rPr>
        <w:rFonts w:ascii="Montserrat" w:cs="Montserrat" w:eastAsia="Montserrat" w:hAnsi="Montserrat"/>
        <w:color w:val="C0392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2026-04-01T13:03:54.984Z</dcterms:created>
  <dcterms:modified xsi:type="dcterms:W3CDTF">2026-04-01T13:03:54.985Z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