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color w:val="2E6B5E"/>
          <w:sz w:val="18"/>
          <w:szCs w:val="18"/>
        </w:rPr>
        <w:t xml:space="preserve">LA CANOPÉE DU 100</w:t>
      </w:r>
    </w:p>
    <w:p>
      <w:pPr>
        <w:spacing w:after="90"/>
      </w:pPr>
      <w:r>
        <w:rPr>
          <w:color w:val="595959"/>
          <w:sz w:val="16"/>
          <w:szCs w:val="16"/>
        </w:rPr>
        <w:t xml:space="preserve">Julien Fresnaud — Masseur-kinésithérapeute D.E.</w:t>
      </w:r>
    </w:p>
    <w:p>
      <w:pPr>
        <w:spacing w:after="40"/>
      </w:pPr>
      <w:r>
        <w:rPr>
          <w:b/>
          <w:bCs/>
          <w:color w:val="1F3B4D"/>
          <w:sz w:val="36"/>
          <w:szCs w:val="36"/>
        </w:rPr>
        <w:t xml:space="preserve">BILAN CICATRICE</w:t>
      </w:r>
    </w:p>
    <w:p>
      <w:pPr>
        <w:spacing w:after="220"/>
      </w:pPr>
      <w:r>
        <w:rPr>
          <w:i/>
          <w:iCs/>
          <w:color w:val="595959"/>
          <w:sz w:val="18"/>
          <w:szCs w:val="18"/>
        </w:rPr>
        <w:t xml:space="preserve">Évaluation, prévention et suivi des troubles cutanéo-trophiques</w:t>
      </w:r>
    </w:p>
    <w:p>
      <w:pPr>
        <w:pStyle w:val="Heading1"/>
        <w:pBdr>
          <w:bottom w:val="single" w:color="2E6B5E" w:sz="6" w:space="4"/>
        </w:pBdr>
        <w:spacing w:after="140" w:before="320"/>
      </w:pPr>
      <w:r>
        <w:rPr>
          <w:b/>
          <w:bCs/>
          <w:color w:val="1F3B4D"/>
          <w:sz w:val="27"/>
          <w:szCs w:val="27"/>
        </w:rPr>
        <w:t xml:space="preserve">1. Identification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00"/>
        <w:gridCol w:w="2600"/>
      </w:tblGrid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Nom / Prénom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______________________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Date de naissance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______________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Date du bilan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______________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Praticien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____________________</w:t>
            </w:r>
          </w:p>
        </w:tc>
      </w:tr>
    </w:tbl>
    <w:p>
      <w:pPr>
        <w:pStyle w:val="Heading1"/>
        <w:pBdr>
          <w:bottom w:val="single" w:color="2E6B5E" w:sz="6" w:space="4"/>
        </w:pBdr>
        <w:spacing w:after="140" w:before="320"/>
      </w:pPr>
      <w:r>
        <w:rPr>
          <w:b/>
          <w:bCs/>
          <w:color w:val="1F3B4D"/>
          <w:sz w:val="27"/>
          <w:szCs w:val="27"/>
        </w:rPr>
        <w:t xml:space="preserve">2. Anamnèse</w:t>
      </w:r>
    </w:p>
    <w:p>
      <w:pPr>
        <w:spacing w:after="140"/>
      </w:pPr>
      <w:r>
        <w:rPr>
          <w:b/>
          <w:bCs/>
          <w:color w:val="222222"/>
          <w:sz w:val="19"/>
          <w:szCs w:val="19"/>
        </w:rPr>
        <w:t xml:space="preserve">Étiologie de la lésion (chirurgie, brûlure, traumatisme, autre) : </w:t>
      </w:r>
      <w:r>
        <w:rPr>
          <w:color w:val="BFBFBF"/>
          <w:sz w:val="19"/>
          <w:szCs w:val="19"/>
        </w:rPr>
        <w:t xml:space="preserve">_____________________________________________</w:t>
      </w:r>
    </w:p>
    <w:p>
      <w:pPr>
        <w:spacing w:after="140"/>
      </w:pPr>
      <w:r>
        <w:rPr>
          <w:b/>
          <w:bCs/>
          <w:color w:val="222222"/>
          <w:sz w:val="19"/>
          <w:szCs w:val="19"/>
        </w:rPr>
        <w:t xml:space="preserve">Date de la lésion / intervention : </w:t>
      </w:r>
      <w:r>
        <w:rPr>
          <w:color w:val="BFBFBF"/>
          <w:sz w:val="19"/>
          <w:szCs w:val="19"/>
        </w:rPr>
        <w:t xml:space="preserve">____________________</w:t>
      </w:r>
    </w:p>
    <w:p>
      <w:pPr>
        <w:spacing w:after="140"/>
      </w:pPr>
      <w:r>
        <w:rPr>
          <w:b/>
          <w:bCs/>
          <w:color w:val="222222"/>
          <w:sz w:val="19"/>
          <w:szCs w:val="19"/>
        </w:rPr>
        <w:t xml:space="preserve">Délai post-lésionnel à ce jour : </w:t>
      </w:r>
      <w:r>
        <w:rPr>
          <w:color w:val="BFBFBF"/>
          <w:sz w:val="19"/>
          <w:szCs w:val="19"/>
        </w:rPr>
        <w:t xml:space="preserve">____________________</w:t>
      </w:r>
    </w:p>
    <w:p>
      <w:pPr>
        <w:spacing w:after="140"/>
      </w:pPr>
      <w:r>
        <w:rPr>
          <w:b/>
          <w:bCs/>
          <w:color w:val="222222"/>
          <w:sz w:val="19"/>
          <w:szCs w:val="19"/>
        </w:rPr>
        <w:t xml:space="preserve">ATCD personnels de cicatrice chéloïde / hypertrophique / adhérente : </w:t>
      </w:r>
      <w:r>
        <w:rPr>
          <w:color w:val="BFBFBF"/>
          <w:sz w:val="19"/>
          <w:szCs w:val="19"/>
        </w:rPr>
        <w:t xml:space="preserve">________________________________________</w:t>
      </w:r>
    </w:p>
    <w:p>
      <w:pPr>
        <w:spacing w:after="140"/>
      </w:pPr>
      <w:r>
        <w:rPr>
          <w:b/>
          <w:bCs/>
          <w:color w:val="222222"/>
          <w:sz w:val="19"/>
          <w:szCs w:val="19"/>
        </w:rPr>
        <w:t xml:space="preserve">Traitements en cours (pansements, compression, corticoïdes, autre) : </w:t>
      </w:r>
      <w:r>
        <w:rPr>
          <w:color w:val="BFBFBF"/>
          <w:sz w:val="19"/>
          <w:szCs w:val="19"/>
        </w:rPr>
        <w:t xml:space="preserve">________________________________________</w:t>
      </w:r>
    </w:p>
    <w:p>
      <w:pPr>
        <w:spacing w:after="60"/>
      </w:pPr>
      <w:r>
        <w:rPr>
          <w:sz w:val="20"/>
          <w:szCs w:val="20"/>
        </w:rPr>
        <w:t xml:space="preserve">☐ </w:t>
      </w:r>
      <w:r>
        <w:rPr>
          <w:sz w:val="19"/>
          <w:szCs w:val="19"/>
        </w:rPr>
        <w:t xml:space="preserve">Signes d'infection actuels (chaleur, suppuration, douleur, fièvre) → orientation médicale si coché</w:t>
      </w:r>
    </w:p>
    <w:p>
      <w:pPr>
        <w:pStyle w:val="Heading1"/>
        <w:pBdr>
          <w:bottom w:val="single" w:color="2E6B5E" w:sz="6" w:space="4"/>
        </w:pBdr>
        <w:spacing w:after="140" w:before="320"/>
      </w:pPr>
      <w:r>
        <w:rPr>
          <w:b/>
          <w:bCs/>
          <w:color w:val="1F3B4D"/>
          <w:sz w:val="27"/>
          <w:szCs w:val="27"/>
        </w:rPr>
        <w:t xml:space="preserve">3. Description de la cicatrice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400"/>
        <w:gridCol w:w="2200"/>
      </w:tblGrid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Localisation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Longueur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__________ cm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Largeur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__________ cm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Épaisseur / profondeur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__________ cm</w:t>
            </w:r>
          </w:p>
        </w:tc>
      </w:tr>
    </w:tbl>
    <w:p>
      <w:pPr>
        <w:spacing w:after="100" w:before="200"/>
      </w:pPr>
      <w:r>
        <w:rPr>
          <w:b/>
          <w:bCs/>
          <w:color w:val="2E6B5E"/>
          <w:sz w:val="21"/>
          <w:szCs w:val="21"/>
        </w:rPr>
        <w:t xml:space="preserve">Aspect</w:t>
      </w:r>
    </w:p>
    <w:p>
      <w:pPr>
        <w:spacing w:after="60"/>
      </w:pPr>
      <w:r>
        <w:rPr>
          <w:sz w:val="20"/>
          <w:szCs w:val="20"/>
        </w:rPr>
        <w:t xml:space="preserve">☐ </w:t>
      </w:r>
      <w:r>
        <w:rPr>
          <w:sz w:val="19"/>
          <w:szCs w:val="19"/>
        </w:rPr>
        <w:t xml:space="preserve">Couleur : ☐ normale  ☐ rose  ☐ rouge  ☐ pourpre  ☐ dyschromique (brune / achromique)</w:t>
      </w:r>
    </w:p>
    <w:p>
      <w:pPr>
        <w:spacing w:after="60"/>
      </w:pPr>
      <w:r>
        <w:rPr>
          <w:sz w:val="20"/>
          <w:szCs w:val="20"/>
        </w:rPr>
        <w:t xml:space="preserve">☐ </w:t>
      </w:r>
      <w:r>
        <w:rPr>
          <w:sz w:val="19"/>
          <w:szCs w:val="19"/>
        </w:rPr>
        <w:t xml:space="preserve">Relief : ☐ plat  ☐ surélevé confiné aux berges  ☐ surélevé dépassant les berges  ☐ déprimé</w:t>
      </w:r>
    </w:p>
    <w:p>
      <w:pPr>
        <w:spacing w:after="60"/>
      </w:pPr>
      <w:r>
        <w:rPr>
          <w:sz w:val="20"/>
          <w:szCs w:val="20"/>
        </w:rPr>
        <w:t xml:space="preserve">☐ </w:t>
      </w:r>
      <w:r>
        <w:rPr>
          <w:sz w:val="19"/>
          <w:szCs w:val="19"/>
        </w:rPr>
        <w:t xml:space="preserve">Consistance : ☐ souple  ☐ molle peu indurée  ☐ indurée  ☐ pincement du pli possible</w:t>
      </w:r>
    </w:p>
    <w:p>
      <w:pPr>
        <w:spacing w:after="60"/>
      </w:pPr>
      <w:r>
        <w:rPr>
          <w:sz w:val="20"/>
          <w:szCs w:val="20"/>
        </w:rPr>
        <w:t xml:space="preserve">☐ </w:t>
      </w:r>
      <w:r>
        <w:rPr>
          <w:sz w:val="19"/>
          <w:szCs w:val="19"/>
        </w:rPr>
        <w:t xml:space="preserve">Aspect en « pinces de crabe » : ☐ oui  ☐ non</w:t>
      </w:r>
    </w:p>
    <w:p>
      <w:pPr>
        <w:spacing w:after="60"/>
      </w:pPr>
      <w:r>
        <w:rPr>
          <w:sz w:val="20"/>
          <w:szCs w:val="20"/>
        </w:rPr>
        <w:t xml:space="preserve">☐ </w:t>
      </w:r>
      <w:r>
        <w:rPr>
          <w:sz w:val="19"/>
          <w:szCs w:val="19"/>
        </w:rPr>
        <w:t xml:space="preserve">Prurit : ☐ absent  ☐ présent</w:t>
      </w:r>
    </w:p>
    <w:p>
      <w:pPr>
        <w:spacing w:after="60"/>
      </w:pPr>
      <w:r>
        <w:rPr>
          <w:sz w:val="20"/>
          <w:szCs w:val="20"/>
        </w:rPr>
        <w:t xml:space="preserve">☐ </w:t>
      </w:r>
      <w:r>
        <w:rPr>
          <w:sz w:val="19"/>
          <w:szCs w:val="19"/>
        </w:rPr>
        <w:t xml:space="preserve">Douleur / névrome (signe de Hoffman-Tinel) : ☐ absent  ☐ présent — localisation : _______________</w:t>
      </w:r>
    </w:p>
    <w:p>
      <w:pPr>
        <w:pStyle w:val="Heading1"/>
        <w:pBdr>
          <w:bottom w:val="single" w:color="2E6B5E" w:sz="6" w:space="4"/>
        </w:pBdr>
        <w:spacing w:after="140" w:before="320"/>
      </w:pPr>
      <w:r>
        <w:rPr>
          <w:b/>
          <w:bCs/>
          <w:color w:val="1F3B4D"/>
          <w:sz w:val="27"/>
          <w:szCs w:val="27"/>
        </w:rPr>
        <w:t xml:space="preserve">4. Tests cliniques</w:t>
      </w:r>
    </w:p>
    <w:p>
      <w:pPr>
        <w:spacing w:after="100" w:before="200"/>
      </w:pPr>
      <w:r>
        <w:rPr>
          <w:b/>
          <w:bCs/>
          <w:color w:val="2E6B5E"/>
          <w:sz w:val="21"/>
          <w:szCs w:val="21"/>
        </w:rPr>
        <w:t xml:space="preserve">Vitropression (TVP)</w:t>
      </w:r>
    </w:p>
    <w:p>
      <w:pPr>
        <w:spacing w:after="140"/>
      </w:pPr>
      <w:r>
        <w:rPr>
          <w:b/>
          <w:bCs/>
          <w:color w:val="222222"/>
          <w:sz w:val="19"/>
          <w:szCs w:val="19"/>
        </w:rPr>
        <w:t xml:space="preserve">Temps de recoloration observé : </w:t>
      </w:r>
      <w:r>
        <w:rPr>
          <w:color w:val="BFBFBF"/>
          <w:sz w:val="19"/>
          <w:szCs w:val="19"/>
        </w:rPr>
        <w:t xml:space="preserve">__________</w:t>
      </w:r>
    </w:p>
    <w:p>
      <w:pPr>
        <w:spacing w:after="120" w:before="40"/>
      </w:pPr>
      <w:r>
        <w:rPr>
          <w:i/>
          <w:iCs/>
          <w:color w:val="595959"/>
          <w:sz w:val="16"/>
          <w:szCs w:val="16"/>
        </w:rPr>
        <w:t xml:space="preserve">Repère : &gt; 3 sec = normal · &lt; 1 sec = inflammation active ++</w:t>
      </w:r>
    </w:p>
    <w:p>
      <w:pPr>
        <w:spacing w:after="100" w:before="200"/>
      </w:pPr>
      <w:r>
        <w:rPr>
          <w:b/>
          <w:bCs/>
          <w:color w:val="2E6B5E"/>
          <w:sz w:val="21"/>
          <w:szCs w:val="21"/>
        </w:rPr>
        <w:t xml:space="preserve">Test de décollement cutané (adhérence)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1500"/>
            <w:shd w:fill="1F3B4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shd w:fill="1F3B4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shd w:fill="1F3B4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shd w:fill="1F3B4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shd w:fill="1F3B4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shd w:fill="1F3B4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Impossibilité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Amorce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Limité/irrégulier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Pincement du pli possible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Pli mesuré aisément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Pli roulé normal</w:t>
            </w:r>
          </w:p>
        </w:tc>
      </w:tr>
    </w:tbl>
    <w:p>
      <w:pPr>
        <w:spacing w:after="140"/>
      </w:pPr>
      <w:r>
        <w:rPr>
          <w:b/>
          <w:bCs/>
          <w:color w:val="222222"/>
          <w:sz w:val="19"/>
          <w:szCs w:val="19"/>
        </w:rPr>
        <w:t xml:space="preserve">Score retenu : </w:t>
      </w:r>
      <w:r>
        <w:rPr>
          <w:color w:val="BFBFBF"/>
          <w:sz w:val="19"/>
          <w:szCs w:val="19"/>
        </w:rPr>
        <w:t xml:space="preserve">______</w:t>
      </w:r>
    </w:p>
    <w:p>
      <w:pPr>
        <w:spacing w:after="100" w:before="200"/>
      </w:pPr>
      <w:r>
        <w:rPr>
          <w:b/>
          <w:bCs/>
          <w:color w:val="2E6B5E"/>
          <w:sz w:val="21"/>
          <w:szCs w:val="21"/>
        </w:rPr>
        <w:t xml:space="preserve">Test d'étirement cicatriciel</w:t>
      </w:r>
    </w:p>
    <w:p>
      <w:pPr>
        <w:spacing w:after="60"/>
      </w:pPr>
      <w:r>
        <w:rPr>
          <w:sz w:val="20"/>
          <w:szCs w:val="20"/>
        </w:rPr>
        <w:t xml:space="preserve">☐ </w:t>
      </w:r>
      <w:r>
        <w:rPr>
          <w:sz w:val="19"/>
          <w:szCs w:val="19"/>
        </w:rPr>
        <w:t xml:space="preserve">Souple, extensible  ☐   Résistance modérée  ☐   Bloqué / bride  ☐</w:t>
      </w:r>
    </w:p>
    <w:p>
      <w:pPr>
        <w:pStyle w:val="Heading1"/>
        <w:pBdr>
          <w:bottom w:val="single" w:color="2E6B5E" w:sz="6" w:space="4"/>
        </w:pBdr>
        <w:spacing w:after="140" w:before="320"/>
      </w:pPr>
      <w:r>
        <w:rPr>
          <w:b/>
          <w:bCs/>
          <w:color w:val="1F3B4D"/>
          <w:sz w:val="27"/>
          <w:szCs w:val="27"/>
        </w:rPr>
        <w:t xml:space="preserve">5. Échelle de Vancouver</w:t>
      </w:r>
    </w:p>
    <w:p>
      <w:pPr>
        <w:spacing w:after="120" w:before="40"/>
      </w:pPr>
      <w:r>
        <w:rPr>
          <w:i/>
          <w:iCs/>
          <w:color w:val="595959"/>
          <w:sz w:val="16"/>
          <w:szCs w:val="16"/>
        </w:rPr>
        <w:t xml:space="preserve">Référence internationale ; à associer à la TVP, plus précise sur l'inflammation.</w:t>
      </w:r>
    </w:p>
    <w:tbl>
      <w:tblPr>
        <w:tblW w:type="dxa" w:w="11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80"/>
        <w:gridCol w:w="1580"/>
        <w:gridCol w:w="1580"/>
        <w:gridCol w:w="1580"/>
        <w:gridCol w:w="1580"/>
        <w:gridCol w:w="1580"/>
      </w:tblGrid>
      <w:tr>
        <w:trPr>
          <w:tblHeader/>
        </w:trPr>
        <w:tc>
          <w:tcPr>
            <w:tcW w:type="dxa" w:w="2000"/>
            <w:shd w:fill="1F3B4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Paramètre</w:t>
            </w:r>
          </w:p>
        </w:tc>
        <w:tc>
          <w:tcPr>
            <w:tcW w:type="dxa" w:w="1580"/>
            <w:shd w:fill="1F3B4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0</w:t>
            </w:r>
          </w:p>
        </w:tc>
        <w:tc>
          <w:tcPr>
            <w:tcW w:type="dxa" w:w="1580"/>
            <w:shd w:fill="1F3B4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1580"/>
            <w:shd w:fill="1F3B4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1580"/>
            <w:shd w:fill="1F3B4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1580"/>
            <w:shd w:fill="1F3B4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1580"/>
            <w:shd w:fill="1F3B4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Pigmentation</w:t>
            </w:r>
          </w:p>
        </w:tc>
        <w:tc>
          <w:tcPr>
            <w:tcW w:type="dxa" w:w="15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normal</w:t>
            </w:r>
          </w:p>
        </w:tc>
        <w:tc>
          <w:tcPr>
            <w:tcW w:type="dxa" w:w="15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hypopigmentation</w:t>
            </w:r>
          </w:p>
        </w:tc>
        <w:tc>
          <w:tcPr>
            <w:tcW w:type="dxa" w:w="15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hyperpigmentation</w:t>
            </w:r>
          </w:p>
        </w:tc>
        <w:tc>
          <w:tcPr>
            <w:tcW w:type="dxa" w:w="15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5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5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shd w:fill="EAF1E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Couleur / vascularité</w:t>
            </w:r>
          </w:p>
        </w:tc>
        <w:tc>
          <w:tcPr>
            <w:tcW w:type="dxa" w:w="1580"/>
            <w:shd w:fill="EAF1E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normal</w:t>
            </w:r>
          </w:p>
        </w:tc>
        <w:tc>
          <w:tcPr>
            <w:tcW w:type="dxa" w:w="1580"/>
            <w:shd w:fill="EAF1E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rose</w:t>
            </w:r>
          </w:p>
        </w:tc>
        <w:tc>
          <w:tcPr>
            <w:tcW w:type="dxa" w:w="1580"/>
            <w:shd w:fill="EAF1E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rouge</w:t>
            </w:r>
          </w:p>
        </w:tc>
        <w:tc>
          <w:tcPr>
            <w:tcW w:type="dxa" w:w="1580"/>
            <w:shd w:fill="EAF1E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pourpre</w:t>
            </w:r>
          </w:p>
        </w:tc>
        <w:tc>
          <w:tcPr>
            <w:tcW w:type="dxa" w:w="1580"/>
            <w:shd w:fill="EAF1E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580"/>
            <w:shd w:fill="EAF1E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Épaisseur</w:t>
            </w:r>
          </w:p>
        </w:tc>
        <w:tc>
          <w:tcPr>
            <w:tcW w:type="dxa" w:w="15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normal</w:t>
            </w:r>
          </w:p>
        </w:tc>
        <w:tc>
          <w:tcPr>
            <w:tcW w:type="dxa" w:w="15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&lt; 2 mm</w:t>
            </w:r>
          </w:p>
        </w:tc>
        <w:tc>
          <w:tcPr>
            <w:tcW w:type="dxa" w:w="15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&lt; 5 mm</w:t>
            </w:r>
          </w:p>
        </w:tc>
        <w:tc>
          <w:tcPr>
            <w:tcW w:type="dxa" w:w="15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&gt; 5 mm</w:t>
            </w:r>
          </w:p>
        </w:tc>
        <w:tc>
          <w:tcPr>
            <w:tcW w:type="dxa" w:w="15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5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shd w:fill="EAF1E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Extensibilité (souplesse)</w:t>
            </w:r>
          </w:p>
        </w:tc>
        <w:tc>
          <w:tcPr>
            <w:tcW w:type="dxa" w:w="1580"/>
            <w:shd w:fill="EAF1E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peau normale</w:t>
            </w:r>
          </w:p>
        </w:tc>
        <w:tc>
          <w:tcPr>
            <w:tcW w:type="dxa" w:w="1580"/>
            <w:shd w:fill="EAF1E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souple, s'étire avec résistance minime</w:t>
            </w:r>
          </w:p>
        </w:tc>
        <w:tc>
          <w:tcPr>
            <w:tcW w:type="dxa" w:w="1580"/>
            <w:shd w:fill="EAF1E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souple, début de tension</w:t>
            </w:r>
          </w:p>
        </w:tc>
        <w:tc>
          <w:tcPr>
            <w:tcW w:type="dxa" w:w="1580"/>
            <w:shd w:fill="EAF1E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solide, peu extensible, résiste à la tension manuelle</w:t>
            </w:r>
          </w:p>
        </w:tc>
        <w:tc>
          <w:tcPr>
            <w:tcW w:type="dxa" w:w="1580"/>
            <w:shd w:fill="EAF1E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bride avec blanchiment à l'étirement</w:t>
            </w:r>
          </w:p>
        </w:tc>
        <w:tc>
          <w:tcPr>
            <w:tcW w:type="dxa" w:w="1580"/>
            <w:shd w:fill="EAF1E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rétraction permanente entraînant déformation</w:t>
            </w:r>
          </w:p>
        </w:tc>
      </w:tr>
    </w:tbl>
    <w:p>
      <w:pPr>
        <w:spacing w:after="140"/>
      </w:pPr>
      <w:r>
        <w:rPr>
          <w:b/>
          <w:bCs/>
          <w:color w:val="222222"/>
          <w:sz w:val="19"/>
          <w:szCs w:val="19"/>
        </w:rPr>
        <w:t xml:space="preserve">Score total Vancouver ( / 17 selon items cotés) : </w:t>
      </w:r>
      <w:r>
        <w:rPr>
          <w:color w:val="BFBFBF"/>
          <w:sz w:val="19"/>
          <w:szCs w:val="19"/>
        </w:rPr>
        <w:t xml:space="preserve">______</w:t>
      </w:r>
    </w:p>
    <w:p>
      <w:pPr>
        <w:pStyle w:val="Heading1"/>
        <w:pBdr>
          <w:bottom w:val="single" w:color="2E6B5E" w:sz="6" w:space="4"/>
        </w:pBdr>
        <w:spacing w:after="140" w:before="320"/>
      </w:pPr>
      <w:r>
        <w:rPr>
          <w:b/>
          <w:bCs/>
          <w:color w:val="1F3B4D"/>
          <w:sz w:val="27"/>
          <w:szCs w:val="27"/>
        </w:rPr>
        <w:t xml:space="preserve">6. Bilan POSAS (Patient and Observer Scar Assessment Scale)</w:t>
      </w:r>
    </w:p>
    <w:p>
      <w:pPr>
        <w:spacing w:after="120" w:before="40"/>
      </w:pPr>
      <w:r>
        <w:rPr>
          <w:i/>
          <w:iCs/>
          <w:color w:val="595959"/>
          <w:sz w:val="16"/>
          <w:szCs w:val="16"/>
        </w:rPr>
        <w:t xml:space="preserve">Cotation de 1 (peau normale) à 10 (pire cicatrice imaginable) par item — note élevée = cicatrice « pauvre ».</w:t>
      </w:r>
    </w:p>
    <w:p>
      <w:pPr>
        <w:spacing w:after="100" w:before="200"/>
      </w:pPr>
      <w:r>
        <w:rPr>
          <w:b/>
          <w:bCs/>
          <w:color w:val="2E6B5E"/>
          <w:sz w:val="21"/>
          <w:szCs w:val="21"/>
        </w:rPr>
        <w:t xml:space="preserve">Échelle Observateur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rPr>
          <w:tblHeader/>
        </w:trPr>
        <w:tc>
          <w:tcPr>
            <w:tcW w:type="dxa" w:w="4600"/>
            <w:shd w:fill="1F3B4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Paramètre</w:t>
            </w:r>
          </w:p>
        </w:tc>
        <w:tc>
          <w:tcPr>
            <w:tcW w:type="dxa" w:w="4600"/>
            <w:shd w:fill="1F3B4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Score (1-10)</w:t>
            </w:r>
          </w:p>
        </w:tc>
      </w:tr>
      <w:tr>
        <w:tc>
          <w:tcPr>
            <w:tcW w:type="dxa" w:w="4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Vascularité</w:t>
            </w:r>
          </w:p>
        </w:tc>
        <w:tc>
          <w:tcPr>
            <w:tcW w:type="dxa" w:w="4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____________</w:t>
            </w:r>
          </w:p>
        </w:tc>
      </w:tr>
      <w:tr>
        <w:tc>
          <w:tcPr>
            <w:tcW w:type="dxa" w:w="4600"/>
            <w:shd w:fill="EAF1E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Pigmentation</w:t>
            </w:r>
          </w:p>
        </w:tc>
        <w:tc>
          <w:tcPr>
            <w:tcW w:type="dxa" w:w="4600"/>
            <w:shd w:fill="EAF1E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____________</w:t>
            </w:r>
          </w:p>
        </w:tc>
      </w:tr>
      <w:tr>
        <w:tc>
          <w:tcPr>
            <w:tcW w:type="dxa" w:w="4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Épaisseur</w:t>
            </w:r>
          </w:p>
        </w:tc>
        <w:tc>
          <w:tcPr>
            <w:tcW w:type="dxa" w:w="4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____________</w:t>
            </w:r>
          </w:p>
        </w:tc>
      </w:tr>
      <w:tr>
        <w:tc>
          <w:tcPr>
            <w:tcW w:type="dxa" w:w="4600"/>
            <w:shd w:fill="EAF1E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Relief</w:t>
            </w:r>
          </w:p>
        </w:tc>
        <w:tc>
          <w:tcPr>
            <w:tcW w:type="dxa" w:w="4600"/>
            <w:shd w:fill="EAF1E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____________</w:t>
            </w:r>
          </w:p>
        </w:tc>
      </w:tr>
      <w:tr>
        <w:tc>
          <w:tcPr>
            <w:tcW w:type="dxa" w:w="4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Souplesse (pliability)</w:t>
            </w:r>
          </w:p>
        </w:tc>
        <w:tc>
          <w:tcPr>
            <w:tcW w:type="dxa" w:w="4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____________</w:t>
            </w:r>
          </w:p>
        </w:tc>
      </w:tr>
      <w:tr>
        <w:tc>
          <w:tcPr>
            <w:tcW w:type="dxa" w:w="4600"/>
            <w:shd w:fill="EAF1E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Surface / étendue</w:t>
            </w:r>
          </w:p>
        </w:tc>
        <w:tc>
          <w:tcPr>
            <w:tcW w:type="dxa" w:w="4600"/>
            <w:shd w:fill="EAF1E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____________</w:t>
            </w:r>
          </w:p>
        </w:tc>
      </w:tr>
      <w:tr>
        <w:tc>
          <w:tcPr>
            <w:tcW w:type="dxa" w:w="4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Opinion globale observateur</w:t>
            </w:r>
          </w:p>
        </w:tc>
        <w:tc>
          <w:tcPr>
            <w:tcW w:type="dxa" w:w="4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____________</w:t>
            </w:r>
          </w:p>
        </w:tc>
      </w:tr>
    </w:tbl>
    <w:p>
      <w:pPr>
        <w:spacing w:after="100" w:before="200"/>
      </w:pPr>
      <w:r>
        <w:rPr>
          <w:b/>
          <w:bCs/>
          <w:color w:val="2E6B5E"/>
          <w:sz w:val="21"/>
          <w:szCs w:val="21"/>
        </w:rPr>
        <w:t xml:space="preserve">Échelle Patient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rPr>
          <w:tblHeader/>
        </w:trPr>
        <w:tc>
          <w:tcPr>
            <w:tcW w:type="dxa" w:w="4600"/>
            <w:shd w:fill="1F3B4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4600"/>
            <w:shd w:fill="1F3B4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Score (1-10)</w:t>
            </w:r>
          </w:p>
        </w:tc>
      </w:tr>
      <w:tr>
        <w:tc>
          <w:tcPr>
            <w:tcW w:type="dxa" w:w="4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Douleur (dernières semaines)</w:t>
            </w:r>
          </w:p>
        </w:tc>
        <w:tc>
          <w:tcPr>
            <w:tcW w:type="dxa" w:w="4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____________</w:t>
            </w:r>
          </w:p>
        </w:tc>
      </w:tr>
      <w:tr>
        <w:tc>
          <w:tcPr>
            <w:tcW w:type="dxa" w:w="4600"/>
            <w:shd w:fill="EAF1E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Prurit (dernières semaines)</w:t>
            </w:r>
          </w:p>
        </w:tc>
        <w:tc>
          <w:tcPr>
            <w:tcW w:type="dxa" w:w="4600"/>
            <w:shd w:fill="EAF1E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____________</w:t>
            </w:r>
          </w:p>
        </w:tc>
      </w:tr>
      <w:tr>
        <w:tc>
          <w:tcPr>
            <w:tcW w:type="dxa" w:w="4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Différence de couleur / peau saine</w:t>
            </w:r>
          </w:p>
        </w:tc>
        <w:tc>
          <w:tcPr>
            <w:tcW w:type="dxa" w:w="4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____________</w:t>
            </w:r>
          </w:p>
        </w:tc>
      </w:tr>
      <w:tr>
        <w:tc>
          <w:tcPr>
            <w:tcW w:type="dxa" w:w="4600"/>
            <w:shd w:fill="EAF1E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Différence de souplesse / peau saine</w:t>
            </w:r>
          </w:p>
        </w:tc>
        <w:tc>
          <w:tcPr>
            <w:tcW w:type="dxa" w:w="4600"/>
            <w:shd w:fill="EAF1E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____________</w:t>
            </w:r>
          </w:p>
        </w:tc>
      </w:tr>
      <w:tr>
        <w:tc>
          <w:tcPr>
            <w:tcW w:type="dxa" w:w="4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Différence d'épaisseur / peau saine</w:t>
            </w:r>
          </w:p>
        </w:tc>
        <w:tc>
          <w:tcPr>
            <w:tcW w:type="dxa" w:w="4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____________</w:t>
            </w:r>
          </w:p>
        </w:tc>
      </w:tr>
      <w:tr>
        <w:tc>
          <w:tcPr>
            <w:tcW w:type="dxa" w:w="4600"/>
            <w:shd w:fill="EAF1E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Irrégularité par rapport à la peau saine</w:t>
            </w:r>
          </w:p>
        </w:tc>
        <w:tc>
          <w:tcPr>
            <w:tcW w:type="dxa" w:w="4600"/>
            <w:shd w:fill="EAF1E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____________</w:t>
            </w:r>
          </w:p>
        </w:tc>
      </w:tr>
      <w:tr>
        <w:tc>
          <w:tcPr>
            <w:tcW w:type="dxa" w:w="4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Opinion globale du patient</w:t>
            </w:r>
          </w:p>
        </w:tc>
        <w:tc>
          <w:tcPr>
            <w:tcW w:type="dxa" w:w="4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____________</w:t>
            </w:r>
          </w:p>
        </w:tc>
      </w:tr>
    </w:tbl>
    <w:p>
      <w:pPr>
        <w:pStyle w:val="Heading1"/>
        <w:pBdr>
          <w:bottom w:val="single" w:color="2E6B5E" w:sz="6" w:space="4"/>
        </w:pBdr>
        <w:spacing w:after="140" w:before="320"/>
      </w:pPr>
      <w:r>
        <w:rPr>
          <w:b/>
          <w:bCs/>
          <w:color w:val="1F3B4D"/>
          <w:sz w:val="27"/>
          <w:szCs w:val="27"/>
        </w:rPr>
        <w:t xml:space="preserve">7. Bilan articulaire et fonctionnel (si zone à proximité d'une articulation)</w:t>
      </w:r>
    </w:p>
    <w:p>
      <w:pPr>
        <w:spacing w:after="140"/>
      </w:pPr>
      <w:r>
        <w:rPr>
          <w:b/>
          <w:bCs/>
          <w:color w:val="222222"/>
          <w:sz w:val="19"/>
          <w:szCs w:val="19"/>
        </w:rPr>
        <w:t xml:space="preserve">Articulation(s) concernée(s) : </w:t>
      </w:r>
      <w:r>
        <w:rPr>
          <w:color w:val="BFBFBF"/>
          <w:sz w:val="19"/>
          <w:szCs w:val="19"/>
        </w:rPr>
        <w:t xml:space="preserve">______________________________</w:t>
      </w:r>
    </w:p>
    <w:p>
      <w:pPr>
        <w:spacing w:after="140"/>
      </w:pPr>
      <w:r>
        <w:rPr>
          <w:b/>
          <w:bCs/>
          <w:color w:val="222222"/>
          <w:sz w:val="19"/>
          <w:szCs w:val="19"/>
        </w:rPr>
        <w:t xml:space="preserve">Amplitude mesurée / déficit : </w:t>
      </w:r>
      <w:r>
        <w:rPr>
          <w:color w:val="BFBFBF"/>
          <w:sz w:val="19"/>
          <w:szCs w:val="19"/>
        </w:rPr>
        <w:t xml:space="preserve">______________________________</w:t>
      </w:r>
    </w:p>
    <w:p>
      <w:pPr>
        <w:spacing w:after="140"/>
      </w:pPr>
      <w:r>
        <w:rPr>
          <w:b/>
          <w:bCs/>
          <w:color w:val="222222"/>
          <w:sz w:val="19"/>
          <w:szCs w:val="19"/>
        </w:rPr>
        <w:t xml:space="preserve">Retentissement fonctionnel (préhension, marche, ouverture buccale, etc.) : </w:t>
      </w:r>
      <w:r>
        <w:rPr>
          <w:color w:val="BFBFBF"/>
          <w:sz w:val="19"/>
          <w:szCs w:val="19"/>
        </w:rPr>
        <w:t xml:space="preserve">_____________________________________________</w:t>
      </w:r>
    </w:p>
    <w:p>
      <w:pPr>
        <w:pStyle w:val="Heading1"/>
        <w:pBdr>
          <w:bottom w:val="single" w:color="2E6B5E" w:sz="6" w:space="4"/>
        </w:pBdr>
        <w:spacing w:after="140" w:before="320"/>
      </w:pPr>
      <w:r>
        <w:rPr>
          <w:b/>
          <w:bCs/>
          <w:color w:val="1F3B4D"/>
          <w:sz w:val="27"/>
          <w:szCs w:val="27"/>
        </w:rPr>
        <w:t xml:space="preserve">8. Photographie et avis du patient</w:t>
      </w:r>
    </w:p>
    <w:p>
      <w:pPr>
        <w:spacing w:after="60"/>
      </w:pPr>
      <w:r>
        <w:rPr>
          <w:sz w:val="20"/>
          <w:szCs w:val="20"/>
        </w:rPr>
        <w:t xml:space="preserve">☐ </w:t>
      </w:r>
      <w:r>
        <w:rPr>
          <w:sz w:val="19"/>
          <w:szCs w:val="19"/>
        </w:rPr>
        <w:t xml:space="preserve">Photographie de référence prise ce jour  —  Date : ____________</w:t>
      </w:r>
    </w:p>
    <w:p>
      <w:pPr>
        <w:spacing w:after="140"/>
      </w:pPr>
      <w:r>
        <w:rPr>
          <w:b/>
          <w:bCs/>
          <w:color w:val="222222"/>
          <w:sz w:val="19"/>
          <w:szCs w:val="19"/>
        </w:rPr>
        <w:t xml:space="preserve">Appréciation esthétique / fonctionnelle du patient (verbatim) : </w:t>
      </w:r>
      <w:r>
        <w:rPr>
          <w:color w:val="BFBFBF"/>
          <w:sz w:val="19"/>
          <w:szCs w:val="19"/>
        </w:rPr>
        <w:t xml:space="preserve">_____________________________________________</w:t>
      </w:r>
    </w:p>
    <w:p>
      <w:pPr>
        <w:pStyle w:val="Heading1"/>
        <w:pBdr>
          <w:bottom w:val="single" w:color="2E6B5E" w:sz="6" w:space="4"/>
        </w:pBdr>
        <w:spacing w:after="140" w:before="320"/>
      </w:pPr>
      <w:r>
        <w:rPr>
          <w:b/>
          <w:bCs/>
          <w:color w:val="1F3B4D"/>
          <w:sz w:val="27"/>
          <w:szCs w:val="27"/>
        </w:rPr>
        <w:t xml:space="preserve">9. Synthèse et orientation</w:t>
      </w:r>
    </w:p>
    <w:p>
      <w:pPr>
        <w:spacing w:after="100" w:before="200"/>
      </w:pPr>
      <w:r>
        <w:rPr>
          <w:b/>
          <w:bCs/>
          <w:color w:val="2E6B5E"/>
          <w:sz w:val="21"/>
          <w:szCs w:val="21"/>
        </w:rPr>
        <w:t xml:space="preserve">Classification retenue</w:t>
      </w:r>
    </w:p>
    <w:p>
      <w:pPr>
        <w:spacing w:after="60"/>
      </w:pPr>
      <w:r>
        <w:rPr>
          <w:sz w:val="20"/>
          <w:szCs w:val="20"/>
        </w:rPr>
        <w:t xml:space="preserve">☐ </w:t>
      </w:r>
      <w:r>
        <w:rPr>
          <w:sz w:val="19"/>
          <w:szCs w:val="19"/>
        </w:rPr>
        <w:t xml:space="preserve">Cicatrice mature  ☐   Immature  ☐   Hypertrophique linéaire  ☐   Hypertrophique étendue  ☐</w:t>
      </w:r>
    </w:p>
    <w:p>
      <w:pPr>
        <w:spacing w:after="60"/>
      </w:pPr>
      <w:r>
        <w:rPr>
          <w:sz w:val="20"/>
          <w:szCs w:val="20"/>
        </w:rPr>
        <w:t xml:space="preserve">☐ </w:t>
      </w:r>
      <w:r>
        <w:rPr>
          <w:sz w:val="19"/>
          <w:szCs w:val="19"/>
        </w:rPr>
        <w:t xml:space="preserve">Chéloïde mineure  ☐   Chéloïde majeure  ☐   Adhérente  ☐   Rétractile  ☐   Dyschromique  ☐</w:t>
      </w:r>
    </w:p>
    <w:p>
      <w:pPr>
        <w:spacing w:after="100" w:before="200"/>
      </w:pPr>
      <w:r>
        <w:rPr>
          <w:b/>
          <w:bCs/>
          <w:color w:val="2E6B5E"/>
          <w:sz w:val="21"/>
          <w:szCs w:val="21"/>
        </w:rPr>
        <w:t xml:space="preserve">Plan de traitement envisagé</w:t>
      </w:r>
    </w:p>
    <w:p>
      <w:pPr>
        <w:spacing w:after="60"/>
      </w:pPr>
      <w:r>
        <w:rPr>
          <w:sz w:val="20"/>
          <w:szCs w:val="20"/>
        </w:rPr>
        <w:t xml:space="preserve">☐ </w:t>
      </w:r>
      <w:r>
        <w:rPr>
          <w:sz w:val="19"/>
          <w:szCs w:val="19"/>
        </w:rPr>
        <w:t xml:space="preserve">Massage manuel (préciser stade : convergence des berges / appuyé / mobilisation contrariée)</w:t>
      </w:r>
    </w:p>
    <w:p>
      <w:pPr>
        <w:spacing w:after="60"/>
      </w:pPr>
      <w:r>
        <w:rPr>
          <w:sz w:val="20"/>
          <w:szCs w:val="20"/>
        </w:rPr>
        <w:t xml:space="preserve">☐ </w:t>
      </w:r>
      <w:r>
        <w:rPr>
          <w:sz w:val="19"/>
          <w:szCs w:val="19"/>
        </w:rPr>
        <w:t xml:space="preserve">Massage instrumental aspiratif (LPG) — vérifier délai : non avant J90, ≤ 0,5 bar avant 1 an</w:t>
      </w:r>
    </w:p>
    <w:p>
      <w:pPr>
        <w:spacing w:after="60"/>
      </w:pPr>
      <w:r>
        <w:rPr>
          <w:sz w:val="20"/>
          <w:szCs w:val="20"/>
        </w:rPr>
        <w:t xml:space="preserve">☐ </w:t>
      </w:r>
      <w:r>
        <w:rPr>
          <w:sz w:val="19"/>
          <w:szCs w:val="19"/>
        </w:rPr>
        <w:t xml:space="preserve">Physiothérapie (US, vibrations, radiofréquence)</w:t>
      </w:r>
    </w:p>
    <w:p>
      <w:pPr>
        <w:spacing w:after="60"/>
      </w:pPr>
      <w:r>
        <w:rPr>
          <w:sz w:val="20"/>
          <w:szCs w:val="20"/>
        </w:rPr>
        <w:t xml:space="preserve">☐ </w:t>
      </w:r>
      <w:r>
        <w:rPr>
          <w:sz w:val="19"/>
          <w:szCs w:val="19"/>
        </w:rPr>
        <w:t xml:space="preserve">Compression (silicone / bandes / vêtement sur mesure / orthèse) — préciser :  _________________________</w:t>
      </w:r>
    </w:p>
    <w:p>
      <w:pPr>
        <w:spacing w:after="60"/>
      </w:pPr>
      <w:r>
        <w:rPr>
          <w:sz w:val="20"/>
          <w:szCs w:val="20"/>
        </w:rPr>
        <w:t xml:space="preserve">☐ </w:t>
      </w:r>
      <w:r>
        <w:rPr>
          <w:sz w:val="19"/>
          <w:szCs w:val="19"/>
        </w:rPr>
        <w:t xml:space="preserve">Désensibilisation du névrome (tapotements / pinceau / vibreur)</w:t>
      </w:r>
    </w:p>
    <w:p>
      <w:pPr>
        <w:spacing w:after="60"/>
      </w:pPr>
      <w:r>
        <w:rPr>
          <w:sz w:val="20"/>
          <w:szCs w:val="20"/>
        </w:rPr>
        <w:t xml:space="preserve">☐ </w:t>
      </w:r>
      <w:r>
        <w:rPr>
          <w:sz w:val="19"/>
          <w:szCs w:val="19"/>
        </w:rPr>
        <w:t xml:space="preserve">Auto-traitement enseigné au patient (2x/j, 10 min max)</w:t>
      </w:r>
    </w:p>
    <w:p>
      <w:pPr>
        <w:spacing w:after="60"/>
      </w:pPr>
      <w:r>
        <w:rPr>
          <w:sz w:val="20"/>
          <w:szCs w:val="20"/>
        </w:rPr>
        <w:t xml:space="preserve">☐ </w:t>
      </w:r>
      <w:r>
        <w:rPr>
          <w:sz w:val="19"/>
          <w:szCs w:val="19"/>
        </w:rPr>
        <w:t xml:space="preserve">Orientation médicale complémentaire (dermatologue, chirurgien, autre)</w:t>
      </w:r>
    </w:p>
    <w:p>
      <w:pPr>
        <w:spacing w:after="140"/>
      </w:pPr>
      <w:r>
        <w:rPr>
          <w:b/>
          <w:bCs/>
          <w:color w:val="222222"/>
          <w:sz w:val="19"/>
          <w:szCs w:val="19"/>
        </w:rPr>
        <w:t xml:space="preserve">Objectifs de la prise en charge : </w:t>
      </w:r>
      <w:r>
        <w:rPr>
          <w:color w:val="BFBFBF"/>
          <w:sz w:val="19"/>
          <w:szCs w:val="19"/>
        </w:rPr>
        <w:t xml:space="preserve">_____________________________________________</w:t>
      </w:r>
    </w:p>
    <w:p>
      <w:pPr>
        <w:spacing w:after="140"/>
      </w:pPr>
      <w:r>
        <w:rPr>
          <w:b/>
          <w:bCs/>
          <w:color w:val="222222"/>
          <w:sz w:val="19"/>
          <w:szCs w:val="19"/>
        </w:rPr>
        <w:t xml:space="preserve">Fréquence et durée prévisionnelle des soins : </w:t>
      </w:r>
      <w:r>
        <w:rPr>
          <w:color w:val="BFBFBF"/>
          <w:sz w:val="19"/>
          <w:szCs w:val="19"/>
        </w:rPr>
        <w:t xml:space="preserve">________________________________________</w:t>
      </w:r>
    </w:p>
    <w:p>
      <w:pPr>
        <w:pStyle w:val="Heading1"/>
        <w:pBdr>
          <w:bottom w:val="single" w:color="2E6B5E" w:sz="6" w:space="4"/>
        </w:pBdr>
        <w:spacing w:after="140" w:before="320"/>
      </w:pPr>
      <w:r>
        <w:rPr>
          <w:b/>
          <w:bCs/>
          <w:color w:val="1F3B4D"/>
          <w:sz w:val="27"/>
          <w:szCs w:val="27"/>
        </w:rPr>
        <w:t xml:space="preserve">10. Suivi évolutif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200"/>
        <w:gridCol w:w="1500"/>
        <w:gridCol w:w="1500"/>
        <w:gridCol w:w="1500"/>
        <w:gridCol w:w="2200"/>
      </w:tblGrid>
      <w:tr>
        <w:trPr>
          <w:tblHeader/>
        </w:trPr>
        <w:tc>
          <w:tcPr>
            <w:tcW w:type="dxa" w:w="1300"/>
            <w:shd w:fill="1F3B4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shd w:fill="1F3B4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TVP</w:t>
            </w:r>
          </w:p>
        </w:tc>
        <w:tc>
          <w:tcPr>
            <w:tcW w:type="dxa" w:w="1500"/>
            <w:shd w:fill="1F3B4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Vancouver</w:t>
            </w:r>
          </w:p>
        </w:tc>
        <w:tc>
          <w:tcPr>
            <w:tcW w:type="dxa" w:w="1500"/>
            <w:shd w:fill="1F3B4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POSAS obs.</w:t>
            </w:r>
          </w:p>
        </w:tc>
        <w:tc>
          <w:tcPr>
            <w:tcW w:type="dxa" w:w="1500"/>
            <w:shd w:fill="1F3B4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POSAS pat.</w:t>
            </w:r>
          </w:p>
        </w:tc>
        <w:tc>
          <w:tcPr>
            <w:tcW w:type="dxa" w:w="2200"/>
            <w:shd w:fill="1F3B4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Observations</w:t>
            </w:r>
          </w:p>
        </w:tc>
      </w:tr>
      <w:tr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300"/>
            <w:shd w:fill="EAF1E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EAF1E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EAF1E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EAF1E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EAF1E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shd w:fill="EAF1E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300"/>
            <w:shd w:fill="EAF1E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EAF1E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EAF1E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EAF1E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EAF1E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shd w:fill="EAF1E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pBdr>
          <w:top w:val="single" w:color="BFBFBF" w:sz="4" w:space="8"/>
        </w:pBdr>
        <w:spacing w:before="300"/>
      </w:pPr>
      <w:r>
        <w:rPr>
          <w:i/>
          <w:iCs/>
          <w:color w:val="595959"/>
          <w:sz w:val="15"/>
          <w:szCs w:val="15"/>
        </w:rPr>
        <w:t xml:space="preserve">Fiche construite d'après les outils d'évaluation présentés dans la formation « Kinésithérapie des cicatrices » de Pierre Ruelle, MKDE (Ambroise Paré Formation) — interrogatoire, mesures, étirement, décollement cutané, vitropression, Vancouver, POSAS, bilan articulaire, prurit, photographie, avis du patient.</w:t>
      </w:r>
    </w:p>
    <w:sectPr>
      <w:pgSz w:w="11906" w:h="16838" w:orient="portrait"/>
      <w:pgMar w:top="850" w:right="950" w:bottom="8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2026-09-14T20:53:53.632Z</dcterms:created>
  <dcterms:modified xsi:type="dcterms:W3CDTF">2026-09-14T20:53:53.632Z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