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00"/>
        <w:gridCol w:w="8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single" w:color="2D4A1E" w:sz="10"/>
            </w:tcBorders>
            <w:tcMar>
              <w:top w:type="dxa" w:w="100"/>
              <w:left w:type="dxa" w:w="120"/>
              <w:bottom w:type="dxa" w:w="100"/>
              <w:right w:type="dxa" w:w="200"/>
            </w:tcMar>
            <w:vAlign w:val="top"/>
          </w:tcPr>
          <w:p>
            <w:pPr>
              <w:spacing w:after="4" w:before="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28"/>
                <w:szCs w:val="28"/>
              </w:rPr>
              <w:t xml:space="preserve">La Canopée du 100</w:t>
            </w: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   |   100 rue Lazare Carnot – 56100 Lorient</w:t>
            </w:r>
          </w:p>
          <w:p>
            <w:pPr>
              <w:spacing w:after="6" w:before="0"/>
            </w:pPr>
            <w:r>
              <w:rPr>
                <w:rFonts w:ascii="Montserrat" w:cs="Montserrat" w:eastAsia="Montserrat" w:hAnsi="Montserrat"/>
                <w:color w:val="999999"/>
                <w:sz w:val="14"/>
                <w:szCs w:val="14"/>
              </w:rPr>
              <w:t xml:space="preserve">Masseur-Kinésithérapeute · 06 03 68 81 35</w:t>
            </w:r>
          </w:p>
          <w:p>
            <w:pPr>
              <w:pBdr>
                <w:bottom w:val="single" w:color="2D4A1E" w:sz="8"/>
              </w:pBdr>
              <w:spacing w:after="30" w:before="30"/>
            </w:pPr>
          </w:p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IDENTITÉ PATIENT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Nom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Prénom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Date de naissance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800"/>
              <w:gridCol w:w="2100"/>
            </w:tblGrid>
            <w:t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Profession / Activité physique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Latéralité  ☐ D  ☐ G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Téléphone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000"/>
              <w:gridCol w:w="16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N° Sécurité Sociale (15 chiffres)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Mutuelle / Organisme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N° adhérent mutuelle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950"/>
              <w:gridCol w:w="1950"/>
            </w:tblGrid>
            <w:t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Médecin référent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Date de bilan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N° dossier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MOTIF DE CONSULTATION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8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Motif principal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Ancienneté (mois/ans)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2" w:before="4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Contexte / Antécédents pertinents</w:t>
            </w:r>
          </w:p>
          <w:p>
            <w:pPr>
              <w:pBdr>
                <w:bottom w:val="single" w:color="BBBBBB" w:sz="4"/>
              </w:pBdr>
              <w:spacing w:after="6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after="6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DOMAINE(S) CONCERNÉ(S)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Santé de la femme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Cicatrice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Dermato-fonctionnel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Sport &amp; Récupération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Nutrition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Bien-être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ÉVALUATION DE LA DOULEUR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640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10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EVA / NRS</w:t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10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09900"/>
                      <w:sz w:val="15"/>
                      <w:szCs w:val="15"/>
                    </w:rPr>
                    <w:t xml:space="preserve"> 0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1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2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3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4 </w:t>
                  </w: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5"/>
                      <w:szCs w:val="15"/>
                    </w:rPr>
                    <w:t xml:space="preserve"> 5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6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7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8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9 </w:t>
                  </w:r>
                  <w:r>
                    <w:rPr>
                      <w:rFonts w:ascii="Montserrat" w:cs="Montserrat" w:eastAsia="Montserrat" w:hAnsi="Montserrat"/>
                      <w:b/>
                      <w:bCs/>
                      <w:color w:val="CC0000"/>
                      <w:sz w:val="15"/>
                      <w:szCs w:val="15"/>
                    </w:rPr>
                    <w:t xml:space="preserve"> 10 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Score actuel</w:t>
                  </w:r>
                </w:p>
              </w:tc>
              <w:tc>
                <w:tcPr>
                  <w:tcW w:type="dxa" w:w="6400"/>
                  <w:tcBorders>
                    <w:bottom w:val="single" w:color="BBBBBB" w:sz="4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>
            <w:pPr>
              <w:spacing w:after="2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Type de douleur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Brûlure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Élancement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Pesanteur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Prurit / Tiraillement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Nociceptive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Neuropathique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BODY CHART  — Localisation</w:t>
            </w:r>
          </w:p>
          <w:p>
            <w:pPr>
              <w:spacing w:after="10" w:before="20"/>
            </w:pPr>
            <w:r>
              <w:rPr>
                <w:rFonts w:ascii="Montserrat" w:cs="Montserrat" w:eastAsia="Montserrat" w:hAnsi="Montserrat"/>
                <w:i/>
                <w:iCs/>
                <w:color w:val="888888"/>
                <w:sz w:val="13"/>
                <w:szCs w:val="13"/>
              </w:rPr>
              <w:t xml:space="preserve">Marquer les zones douloureuses (D), les cicatrices (C), les zones traitées (T)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00"/>
            </w:tblGrid>
            <w:tr>
              <w:tc>
                <w:tcPr>
                  <w:tcW w:type="dxa" w:w="7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0EF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20"/>
                    <w:jc w:val="center"/>
                  </w:pPr>
                  <w:r>
                    <w:rPr>
                      <w:rFonts w:ascii="Montserrat" w:cs="Montserrat" w:eastAsia="Montserrat" w:hAnsi="Montserrat"/>
                      <w:i/>
                      <w:iCs/>
                      <w:color w:val="AAAAAA"/>
                      <w:sz w:val="14"/>
                      <w:szCs w:val="14"/>
                    </w:rPr>
                    <w:t xml:space="preserve">— Vue antérieure —              — Vue postérieure —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 O   O                    O   O 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/|\  |\                  /|\  |\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 |    |                   |    |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/ \  / \                 / \  / \        </w:t>
                  </w:r>
                </w:p>
                <w:p>
                  <w:pPr>
                    <w:spacing w:after="20" w:before="10"/>
                    <w:jc w:val="center"/>
                  </w:pPr>
                  <w:r>
                    <w:rPr>
                      <w:rFonts w:ascii="Montserrat" w:cs="Montserrat" w:eastAsia="Montserrat" w:hAnsi="Montserrat"/>
                      <w:i/>
                      <w:iCs/>
                      <w:color w:val="BBBBBB"/>
                      <w:sz w:val="13"/>
                      <w:szCs w:val="13"/>
                    </w:rPr>
                    <w:t xml:space="preserve">[ Espace de dessin / annotation clinique ]</w:t>
                  </w:r>
                </w:p>
                <w:p>
                  <w:pPr>
                    <w:spacing w:after="0" w:before="60"/>
                  </w:pPr>
                  <w:r>
                    <w:t xml:space="preserve"> </w:t>
                  </w:r>
                </w:p>
                <w:p>
                  <w:pPr>
                    <w:spacing w:after="0" w:before="6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4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3"/>
                <w:szCs w:val="13"/>
              </w:rPr>
              <w:t xml:space="preserve">Légende :  </w:t>
            </w:r>
            <w:r>
              <w:rPr>
                <w:rFonts w:ascii="Montserrat" w:cs="Montserrat" w:eastAsia="Montserrat" w:hAnsi="Montserrat"/>
                <w:color w:val="CC0000"/>
                <w:sz w:val="13"/>
                <w:szCs w:val="13"/>
              </w:rPr>
              <w:t xml:space="preserve">● Douleur   </w:t>
            </w:r>
            <w:r>
              <w:rPr>
                <w:rFonts w:ascii="Montserrat" w:cs="Montserrat" w:eastAsia="Montserrat" w:hAnsi="Montserrat"/>
                <w:color w:val="8B2020"/>
                <w:sz w:val="13"/>
                <w:szCs w:val="13"/>
              </w:rPr>
              <w:t xml:space="preserve">▲ Cicatrice   </w:t>
            </w:r>
            <w:r>
              <w:rPr>
                <w:rFonts w:ascii="Montserrat" w:cs="Montserrat" w:eastAsia="Montserrat" w:hAnsi="Montserrat"/>
                <w:color w:val="C05A00"/>
                <w:sz w:val="13"/>
                <w:szCs w:val="13"/>
              </w:rPr>
              <w:t xml:space="preserve">★ Zone irradiée   </w:t>
            </w:r>
            <w:r>
              <w:rPr>
                <w:rFonts w:ascii="Montserrat" w:cs="Montserrat" w:eastAsia="Montserrat" w:hAnsi="Montserrat"/>
                <w:color w:val="2D4A1E"/>
                <w:sz w:val="13"/>
                <w:szCs w:val="13"/>
              </w:rPr>
              <w:t xml:space="preserve">✦ Zone traitée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pBdr>
                <w:bottom w:val="single" w:color="8B2020" w:sz="12"/>
              </w:pBdr>
              <w:spacing w:after="6" w:before="0"/>
            </w:pPr>
            <w:r>
              <w:rPr>
                <w:rFonts w:ascii="Montserrat" w:cs="Montserrat" w:eastAsia="Montserrat" w:hAnsi="Montserrat"/>
                <w:b/>
                <w:bCs/>
                <w:color w:val="8B2020"/>
                <w:sz w:val="26"/>
                <w:szCs w:val="26"/>
              </w:rPr>
              <w:t xml:space="preserve">BILAN CICATRICE</w:t>
            </w:r>
          </w:p>
          <w:p>
            <w:pPr>
              <w:spacing w:after="10" w:before="4"/>
            </w:pPr>
            <w:r>
              <w:rPr>
                <w:rFonts w:ascii="Montserrat" w:cs="Montserrat" w:eastAsia="Montserrat" w:hAnsi="Montserrat"/>
                <w:i/>
                <w:iCs/>
                <w:color w:val="AAAAAA"/>
                <w:sz w:val="13"/>
                <w:szCs w:val="13"/>
              </w:rPr>
              <w:t xml:space="preserve">Protocole clinique · La Canopée du 100   |   Évaluation initiale / Suivi</w:t>
            </w:r>
          </w:p>
          <w:p>
            <w:pPr>
              <w:shd w:fill="8B2020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1 · IDENTIFICATION DE LA CICATRICE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36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Type de cicatrice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Ancienneté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Chirurgicale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Traumatique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Brûlure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Obstétricale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Pathologique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Autre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8000"/>
            </w:tblGrid>
            <w:tr>
              <w:tc>
                <w:tcPr>
                  <w:tcW w:type="dxa" w:w="8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Localisation anatomique précise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8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Longueur (cm)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Largeur (cm)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Profondeur estimée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7A3A3A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2 · ASPECT CLINIQUE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Couleur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Rosée/Érythémateuse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Blanche (mature)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Violacée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Hyperpigmentée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Hypopigmentée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Normale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Relief / Texture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Plane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Déprimée / Adhérente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Surélevée (hypertrophique)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Chéloïde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Kéloïdienne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Rétractile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Consistance palpation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Souple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Ferme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Dure/Indurée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Nodulaire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Inflammatoire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Oedématiée</w:t>
                  </w:r>
                </w:p>
              </w:tc>
            </w:tr>
          </w:tbl>
          <w:p>
            <w:pPr>
              <w:shd w:fill="5C3317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3 · ÉVALUATION FONCTIONNELLE &amp; SENSITIVE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Sensibilité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Normo-esthésie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Hyper-esthésie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Hypo-esthésie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Anesthésie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Allodynie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Prurit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Mobilité tissulaire (glissement/élasticité)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Libre dans tous les plans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Adhérence superficielle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Adhérence profonde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Restriction majeure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Tendue / Rétractile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À évaluer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32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Amplitude articulaire limitée (si applicable)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Valeur goniométrie °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C05A00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4 · SCORES VALIDÉS</w:t>
            </w:r>
          </w:p>
          <w:p>
            <w:pPr>
              <w:spacing w:after="6" w:before="10"/>
            </w:pPr>
            <w:r>
              <w:rPr>
                <w:rFonts w:ascii="Montserrat" w:cs="Montserrat" w:eastAsia="Montserrat" w:hAnsi="Montserrat"/>
                <w:b/>
                <w:bCs/>
                <w:color w:val="C05A00"/>
                <w:sz w:val="15"/>
                <w:szCs w:val="15"/>
              </w:rPr>
              <w:t xml:space="preserve">VSS – Vancouver Scar Scale</w:t>
            </w:r>
            <w:r>
              <w:rPr>
                <w:rFonts w:ascii="Montserrat" w:cs="Montserrat" w:eastAsia="Montserrat" w:hAnsi="Montserrat"/>
                <w:i/>
                <w:iCs/>
                <w:color w:val="999999"/>
                <w:sz w:val="13"/>
                <w:szCs w:val="13"/>
              </w:rPr>
              <w:t xml:space="preserve">   (0 = cicatrice normale)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Pigmentation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Vasculari.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Souplesse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Hauteur (mm)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0-3  →  /3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0-3  →  /3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0-5  →  /5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0-4  →  /4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>
            <w:pPr>
              <w:spacing w:after="8" w:before="4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C05A00"/>
                <w:sz w:val="14"/>
                <w:szCs w:val="14"/>
              </w:rPr>
              <w:t xml:space="preserve">Score VSS total  /15  : ________</w:t>
            </w:r>
          </w:p>
          <w:p>
            <w:pPr>
              <w:spacing w:after="6" w:before="6"/>
            </w:pPr>
            <w:r>
              <w:rPr>
                <w:rFonts w:ascii="Montserrat" w:cs="Montserrat" w:eastAsia="Montserrat" w:hAnsi="Montserrat"/>
                <w:b/>
                <w:bCs/>
                <w:color w:val="8B5E00"/>
                <w:sz w:val="15"/>
                <w:szCs w:val="15"/>
              </w:rPr>
              <w:t xml:space="preserve">POSAS – Patient Observer Scar Assessment Scale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80"/>
              <w:gridCol w:w="3980"/>
            </w:tblGrid>
            <w:tr>
              <w:tc>
                <w:tcPr>
                  <w:tcW w:type="dxa" w:w="39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pPr>
                    <w:spacing w:after="4" w:before="4"/>
                  </w:pPr>
                  <w:r>
                    <w:rPr>
                      <w:rFonts w:ascii="Montserrat" w:cs="Montserrat" w:eastAsia="Montserrat" w:hAnsi="Montserrat"/>
                      <w:color w:val="555555"/>
                      <w:sz w:val="14"/>
                      <w:szCs w:val="14"/>
                    </w:rPr>
                    <w:t xml:space="preserve">Observateur (clinicien)  /10 : ________</w:t>
                  </w:r>
                </w:p>
              </w:tc>
              <w:tc>
                <w:tcPr>
                  <w:tcW w:type="dxa" w:w="39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pPr>
                    <w:spacing w:after="4" w:before="4"/>
                  </w:pPr>
                  <w:r>
                    <w:rPr>
                      <w:rFonts w:ascii="Montserrat" w:cs="Montserrat" w:eastAsia="Montserrat" w:hAnsi="Montserrat"/>
                      <w:color w:val="555555"/>
                      <w:sz w:val="14"/>
                      <w:szCs w:val="14"/>
                    </w:rPr>
                    <w:t xml:space="preserve">Patient  /10 : ________</w:t>
                  </w:r>
                </w:p>
              </w:tc>
            </w:tr>
          </w:tbl>
          <w:p>
            <w:pPr>
              <w:shd w:fill="2D4A1E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5 · DISPOSITIFS &amp; TRAITEMENT ENVISAGÉ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Techniques cliniques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Massage manuel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Vacuum / Ventouse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Pressothérapie locale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Winback TECAR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Cellu M6 LPG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Pressothérapie Mic.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Silicone / Plaque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Laser/LED (hors acte)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Strapping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Taping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Ultrason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Autre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Fréquence proposée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1×/sem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2×/sem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3×/sem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Intensif 5×/sem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Bilan J0 → protocole à définir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>
            <w:pPr>
              <w:shd w:fill="2D4A1E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6 · OBJECTIFS &amp; NOTES CLINIQUES</w:t>
            </w:r>
          </w:p>
          <w:p>
            <w:pPr>
              <w:spacing w:after="4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Objectifs prioritaires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Réduire l'hypersensibilité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Améliorer souplesse/mobilité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Réduire relief / volume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Améliorer pigmentation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Intégration corporelle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Prévention rétraction</w:t>
                  </w:r>
                </w:p>
              </w:tc>
            </w:tr>
          </w:tbl>
          <w:p>
            <w:pPr>
              <w:spacing w:after="2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Notes cliniques / observations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4" w:before="20"/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888888"/>
                <w:sz w:val="13"/>
                <w:szCs w:val="13"/>
              </w:rPr>
              <w:t xml:space="preserve">Signature clinicien : _____________________   Date : ___________</w:t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2026-04-02T21:24:13.738Z</dcterms:created>
  <dcterms:modified xsi:type="dcterms:W3CDTF">2026-04-02T21:24:13.739Z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