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headerReference w:type="default" r:id="rId9"/>
          <w:footerReference w:type="default" r:id="rId10"/>
          <w:pgSz w:w="12240" w:h="15840"/>
          <w:pgMar w:top="1440" w:right="1800" w:bottom="1440" w:left="1800" w:header="720" w:footer="720" w:gutter="0"/>
          <w:cols w:space="720"/>
          <w:docGrid w:linePitch="360"/>
        </w:sectPr>
      </w:pPr>
    </w:p>
    <w:p>
      <w:pPr>
        <w:spacing w:line="360" w:lineRule="auto" w:after="0"/>
        <w:jc w:val="left"/>
      </w:pPr>
      <w:r>
        <w:rPr>
          <w:b/>
          <w:sz w:val="30"/>
        </w:rPr>
        <w:t>2023-10-14-0014</w:t>
      </w:r>
    </w:p>
    <w:p>
      <w:pPr>
        <w:jc w:val="left"/>
      </w:pPr>
      <w:r>
        <w:drawing>
          <wp:inline xmlns:a="http://schemas.openxmlformats.org/drawingml/2006/main" xmlns:pic="http://schemas.openxmlformats.org/drawingml/2006/picture">
            <wp:extent cx="127000" cy="1270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27000" cy="127000"/>
                    </a:xfrm>
                    <a:prstGeom prst="rect"/>
                  </pic:spPr>
                </pic:pic>
              </a:graphicData>
            </a:graphic>
          </wp:inline>
        </w:drawing>
      </w:r>
      <w:r>
        <w:rPr>
          <w:sz w:val="22"/>
        </w:rPr>
        <w:t>Fri, 11/03 22:55PM · 7mins</w:t>
      </w:r>
    </w:p>
    <w:p>
      <w:pPr>
        <w:jc w:val="left"/>
      </w:pPr>
      <w:r>
        <w:rPr>
          <w:sz w:val="22"/>
        </w:rPr>
        <w:t xml:space="preserve">2, 3, 4, 5. Creo que fue este. Creo que fue 1, 2, 3, 4, 5. Ok. Ok. ¿Puedes? Ok. Mi nombre es Anderina Colina y me intervieron los miembros de la comunidad contribuyendo al objeto 0014 como parte de la Casa 50 Aniversaria Comunidad Arquíf. </w:t>
      </w:r>
      <w:r>
        <w:br/>
      </w:r>
    </w:p>
    <w:p>
      <w:pPr>
        <w:jc w:val="left"/>
      </w:pPr>
      <w:r>
        <w:rPr>
          <w:sz w:val="22"/>
        </w:rPr>
        <w:t xml:space="preserve">Entonces, ¿qué es el nombre de tus objetos?  Son fotos, son una colección de fotos. Nosotros nos subimos 5 y son de dos de las las más miembrosas experiencias que habíamos aquí en IU. Nosotros hemos podido escribir para la mezcla de equipo en 2009, así que nuestro año fresco. </w:t>
      </w:r>
      <w:r>
        <w:br/>
      </w:r>
    </w:p>
    <w:p>
      <w:pPr>
        <w:jc w:val="left"/>
      </w:pPr>
      <w:r>
        <w:rPr>
          <w:sz w:val="22"/>
        </w:rPr>
        <w:t xml:space="preserve">Entonces, nos subimos fotos de nuestra experiencia ahí y luego, un par de otros, de una tripa que nos took a Ghana con grupos de Hudson and Holland, en 2011. ¿Qué quieres decir? Estoy de acuerdo, creo que las dos experiencias fueron las más divertidas, conocimos mucha gente, conocimos el mundo. </w:t>
      </w:r>
      <w:r>
        <w:br/>
      </w:r>
    </w:p>
    <w:p>
      <w:pPr>
        <w:jc w:val="left"/>
      </w:pPr>
      <w:r>
        <w:rPr>
          <w:sz w:val="22"/>
        </w:rPr>
        <w:t xml:space="preserve">Bien divertido todo. Vale, muy bien. ¿Cuándo las obtuvieron? ¿Cuándo te obtuvieron? ¿Qué año o qué ciudad? Entonces, las de mezcla todas eran aquí en Bloomington, porque el entrenamiento era aquí en Bloomington y las carreras también eran aquí en Bloomington. </w:t>
      </w:r>
      <w:r>
        <w:br/>
      </w:r>
    </w:p>
    <w:p>
      <w:pPr>
        <w:jc w:val="left"/>
      </w:pPr>
      <w:r>
        <w:rPr>
          <w:sz w:val="22"/>
        </w:rPr>
        <w:t xml:space="preserve">Así que creo que fueron dos fotos. Entonces, una de ellas es los qualifications, así que tienes que ganar un espacio de 30 equipos, eran 33, ¿no? 33 equipos, así que digamos que 50 equipos están tratando de hacerlo. </w:t>
      </w:r>
      <w:r>
        <w:br/>
      </w:r>
    </w:p>
    <w:p>
      <w:pPr>
        <w:jc w:val="left"/>
      </w:pPr>
      <w:r>
        <w:rPr>
          <w:sz w:val="22"/>
        </w:rPr>
        <w:t xml:space="preserve">Si tú eres el más lento, no vas a poder entrar en la carrera y tenemos una foto que sí nuestro equipo sí... si tuve el tiempo para uno de los 33 espacios. Y luego el otro era el Paper Plate Award. Y el Paper Plate Award es algo bien chistoso, pues no es nada serio, pero tenemos nuestros amigos que cada uno teníamos un Award. </w:t>
      </w:r>
      <w:r>
        <w:br/>
      </w:r>
    </w:p>
    <w:p>
      <w:pPr>
        <w:jc w:val="left"/>
      </w:pPr>
      <w:r>
        <w:rPr>
          <w:sz w:val="22"/>
        </w:rPr>
        <w:t xml:space="preserve">Y ese fue en el año 2009. Son Bloomington y 2009. Y las de Ghana fue para de Ghana, África, 2011. 2011. Ok, muchas gracias. ¿Y cómo podrían describir el objeto físicamente? A mí son fotos. Creo que es difícil explicarlo físicamente, porque es memoria. </w:t>
      </w:r>
      <w:r>
        <w:br/>
      </w:r>
    </w:p>
    <w:p>
      <w:pPr>
        <w:jc w:val="left"/>
      </w:pPr>
      <w:r>
        <w:rPr>
          <w:sz w:val="22"/>
        </w:rPr>
        <w:t xml:space="preserve">O sea, ya lo vivimos. Solo momentos. Entonces yo creo que más que nada es sentimiento lo que puedo describir. Así que cuando yo veo la foto, yo me acuerdo de los amigos que hicimos, por ejemplo. cuando estamos acá y luego por ejemplo de mezcla entrenamos mucho así que también igual me siento cansada solamente pensando en todas las mías que teníamos que andar en bici para entrenar y no sé si quieras la de ganas tú creo que el de ganas fue súper interesante porque o sea creo que a veces no nos olvidamos de las raíces africanas que tiene latinoamérica y creo que ese viaje fue súper chévere éramos con un grupo de 30 o sea eran de groups y hudson holland y los son más de los ingleses de la primera generación de color brown and black me sona latinos y afroamericanos que estaban compartiendo con en esta experiencia tan linda entonces creo que fue yo tenía que unos 20 unos 22 años y creo que algo fue tan fue un impacto tan fuerte en mi carrera hasta hoy todavía yo trabajo en ratio acuri y creo que todavía hay mucho trabajo que hacer pero ese viaje fue como nos abrió los ojos mucho el corazón en serio de conversaciones súper difíciles o sea que todavía hay tensiones raciales que existen nuestra comunidad y la gente dice no pues latinoamerica no era símo que todo el mundo nos conecta el español bueno y brazil y venezolano y portugués son cositas pequeñas pero ni tan pequeñas pero creo que a veces como que se nos olvida las raíces africanas a veces que impactó todo latinoamérica y ok ok cómo se relaciona con este objeto a tu identidad y me da una muy fuerte right y creo que la latimidad es algo tan complejo creo que son eventos que te pasan la vida puedes estudiar o sea en la en el puto de vista académico pero las relaciones que compartimos también durante ese viaje fue algo tan poderoso y creo que son cosas importantes que me ha ayudado decidir lo que me quiero dedicar eso fue algo muy chévere y también para el team mezcla digo me encanta andar mi bici y no no es un deporte que sabía tanto cuando cuando viniera a la universidad jugaba fútbol pero no era nada como estar una bicicleta competitivamente al least I think a huge part of a little five especially it was it was mainly white it was a mainly white thing to do on campus so to see a like a mezcla team participate like the feeling that you got when other people supported you like people like I oh my god we're gonna go see you guys good luck and I second everyone's really excited and then Fue una gran comradera entre los tíos y los tíos. </w:t>
      </w:r>
      <w:r>
        <w:br/>
      </w:r>
    </w:p>
    <w:p>
      <w:pPr>
        <w:jc w:val="left"/>
      </w:pPr>
      <w:r>
        <w:rPr>
          <w:sz w:val="22"/>
        </w:rPr>
        <w:t xml:space="preserve">Y creo que fue una gran parte de nuestra identidad. Fue como, estamos aquí, estamos intentando, estamos intentando ser involucrados. Si tú no te metes, no te invitas. Así que tú tienes que meter. Y creo que ser parte de Mescola fue muy grande en ese aspecto. </w:t>
      </w:r>
      <w:r>
        <w:br/>
      </w:r>
    </w:p>
    <w:p>
      <w:pPr>
        <w:jc w:val="left"/>
      </w:pPr>
      <w:r>
        <w:rPr>
          <w:sz w:val="22"/>
        </w:rPr>
        <w:t xml:space="preserve">La verdad es que queremos que las personas separen. Si tenemos esa oportunidad, sí, queremos hacer las mismas cosas. Queremos asegurar que ustedes saben que queremos ser parte de esta comunidad. Así que creo que es una gran parte de la identidad cuando estuve aquí. </w:t>
      </w:r>
      <w:r>
        <w:br/>
      </w:r>
    </w:p>
    <w:p>
      <w:pPr>
        <w:jc w:val="left"/>
      </w:pPr>
      <w:r>
        <w:rPr>
          <w:sz w:val="22"/>
        </w:rPr>
        <w:t xml:space="preserve">Así que eso es todo nuestro intervio. Ok, gracias mucho. Sí, gracias. </w:t>
      </w:r>
      <w:r>
        <w:br/>
      </w:r>
    </w:p>
    <w:sectPr w:rsidR="00FC693F" w:rsidRPr="0006063C" w:rsidSect="00034616">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t xml:space="preserve">Powered by </w:t>
    </w:r>
    <w:hyperlink r:id="rId1">
      <w:r>
        <w:rPr>
          <w:color w:val="0000FF"/>
          <w:u w:val="none"/>
        </w:rPr>
        <w:t>Notta.ai</w:t>
      </w:r>
    </w:hyperlink>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drawing>
        <wp:inline xmlns:a="http://schemas.openxmlformats.org/drawingml/2006/main" xmlns:pic="http://schemas.openxmlformats.org/drawingml/2006/picture">
          <wp:extent cx="914400" cy="308571"/>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914400" cy="308571"/>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www.notta.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