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C04" w:rsidRPr="0000619C" w:rsidRDefault="00FE2C04" w:rsidP="000061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 w:rsidRPr="0000619C">
        <w:rPr>
          <w:rFonts w:ascii="Times-Roman" w:hAnsi="Times-Roman" w:cs="Times-Roman"/>
          <w:sz w:val="20"/>
          <w:szCs w:val="20"/>
        </w:rPr>
        <w:t xml:space="preserve">Seguindo o COBIT, liste os requisitos/objetivos de negócio a serem alcançados e associe esses objetivos com os objetivos de entregas de TI (requisitos do projeto/produto).  </w:t>
      </w:r>
    </w:p>
    <w:p w:rsidR="00FE2C04" w:rsidRDefault="00FE2C04" w:rsidP="00FE2C04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>Exemplo:” A empresa deseja alcançar o resultado de planejar vendas diariamente – a TI, por sua vez, pretende realizar ajustes no sistema de consulta de vendas de dias anteriores para que a empresa possa realizar análises todas as manhã, entre 7h e 8h da manhã, e esses objetivos, segundo o COBIT, são ligados à perspectiva de Disponibilidade.”</w:t>
      </w:r>
    </w:p>
    <w:p w:rsidR="002F4B8B" w:rsidRDefault="0083650D"/>
    <w:p w:rsidR="00FE2C04" w:rsidRDefault="00FE2C04"/>
    <w:p w:rsidR="00FE2C04" w:rsidRPr="00117E17" w:rsidRDefault="00FE2C04" w:rsidP="00117E17">
      <w:pPr>
        <w:rPr>
          <w:rFonts w:asciiTheme="minorHAnsi" w:hAnsiTheme="minorHAnsi" w:cstheme="minorHAnsi"/>
        </w:rPr>
      </w:pPr>
      <w:r w:rsidRPr="00117E17">
        <w:rPr>
          <w:rFonts w:asciiTheme="minorHAnsi" w:hAnsiTheme="minorHAnsi" w:cstheme="minorHAnsi"/>
        </w:rPr>
        <w:t xml:space="preserve">Resolução do exercício: </w:t>
      </w:r>
    </w:p>
    <w:p w:rsidR="00117E17" w:rsidRPr="00117E17" w:rsidRDefault="00117E17" w:rsidP="00117E17">
      <w:pPr>
        <w:rPr>
          <w:rFonts w:asciiTheme="minorHAnsi" w:hAnsiTheme="minorHAnsi" w:cstheme="minorHAnsi"/>
          <w:bCs/>
        </w:rPr>
      </w:pPr>
    </w:p>
    <w:p w:rsidR="00117E17" w:rsidRPr="00117E17" w:rsidRDefault="00FE2C04" w:rsidP="00117E17">
      <w:pPr>
        <w:rPr>
          <w:rFonts w:asciiTheme="minorHAnsi" w:hAnsiTheme="minorHAnsi" w:cstheme="minorHAnsi"/>
          <w:bCs/>
          <w:sz w:val="22"/>
          <w:szCs w:val="22"/>
          <w:lang w:eastAsia="en-US"/>
        </w:rPr>
      </w:pPr>
      <w:r w:rsidRPr="00117E17">
        <w:rPr>
          <w:rFonts w:asciiTheme="minorHAnsi" w:hAnsiTheme="minorHAnsi" w:cstheme="minorHAnsi"/>
          <w:bCs/>
          <w:sz w:val="22"/>
          <w:szCs w:val="22"/>
        </w:rPr>
        <w:t xml:space="preserve">A empresa de entregas </w:t>
      </w:r>
      <w:r w:rsidR="00117E17" w:rsidRPr="00117E17">
        <w:rPr>
          <w:rFonts w:asciiTheme="minorHAnsi" w:hAnsiTheme="minorHAnsi" w:cstheme="minorHAnsi"/>
          <w:bCs/>
          <w:sz w:val="22"/>
          <w:szCs w:val="22"/>
        </w:rPr>
        <w:t>quer</w:t>
      </w:r>
      <w:r w:rsidRPr="00117E17">
        <w:rPr>
          <w:rFonts w:asciiTheme="minorHAnsi" w:hAnsiTheme="minorHAnsi" w:cstheme="minorHAnsi"/>
          <w:bCs/>
          <w:sz w:val="22"/>
          <w:szCs w:val="22"/>
        </w:rPr>
        <w:t xml:space="preserve"> desenvolver um software de sistema de informação de entregas com drones</w:t>
      </w:r>
      <w:r w:rsidR="00117E17" w:rsidRPr="00117E17">
        <w:rPr>
          <w:rFonts w:asciiTheme="minorHAnsi" w:hAnsiTheme="minorHAnsi" w:cstheme="minorHAnsi"/>
          <w:bCs/>
          <w:sz w:val="22"/>
          <w:szCs w:val="22"/>
        </w:rPr>
        <w:t xml:space="preserve"> para agregar ao seu portifólio </w:t>
      </w:r>
      <w:r w:rsidR="00117E17" w:rsidRPr="00117E17">
        <w:rPr>
          <w:rFonts w:asciiTheme="minorHAnsi" w:hAnsiTheme="minorHAnsi" w:cstheme="minorHAnsi"/>
          <w:bCs/>
          <w:sz w:val="22"/>
          <w:szCs w:val="22"/>
          <w:lang w:eastAsia="en-US"/>
        </w:rPr>
        <w:t>soluções de gestão logística que inclui ainda os sistemas de manutenção de veículos, gestão de estoque de lixo e gestão de condutores e equipes de coleta.</w:t>
      </w:r>
      <w:r w:rsidR="00117E17" w:rsidRPr="00117E17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Esse novo software deve</w:t>
      </w:r>
      <w:r w:rsidR="00117E17">
        <w:rPr>
          <w:rFonts w:asciiTheme="minorHAnsi" w:hAnsiTheme="minorHAnsi" w:cstheme="minorHAnsi"/>
          <w:bCs/>
          <w:sz w:val="22"/>
          <w:szCs w:val="22"/>
          <w:lang w:eastAsia="en-US"/>
        </w:rPr>
        <w:t>:</w:t>
      </w:r>
      <w:r w:rsidR="00117E17" w:rsidRPr="00117E17">
        <w:rPr>
          <w:rFonts w:asciiTheme="minorHAnsi" w:hAnsiTheme="minorHAnsi" w:cstheme="minorHAnsi"/>
          <w:bCs/>
          <w:sz w:val="22"/>
          <w:szCs w:val="22"/>
          <w:lang w:eastAsia="en-US"/>
        </w:rPr>
        <w:t xml:space="preserve"> </w:t>
      </w:r>
    </w:p>
    <w:p w:rsidR="00117E17" w:rsidRPr="00117E17" w:rsidRDefault="00117E17" w:rsidP="00117E17">
      <w:pPr>
        <w:rPr>
          <w:rFonts w:asciiTheme="minorHAnsi" w:hAnsiTheme="minorHAnsi" w:cstheme="minorHAnsi"/>
          <w:bCs/>
          <w:sz w:val="22"/>
          <w:szCs w:val="22"/>
          <w:lang w:eastAsia="en-US"/>
        </w:rPr>
      </w:pPr>
    </w:p>
    <w:p w:rsidR="00117E17" w:rsidRPr="00117E17" w:rsidRDefault="00117E17" w:rsidP="00117E17">
      <w:pPr>
        <w:pStyle w:val="ListParagraph"/>
        <w:numPr>
          <w:ilvl w:val="0"/>
          <w:numId w:val="3"/>
        </w:numPr>
      </w:pPr>
      <w:r w:rsidRPr="00117E17">
        <w:t xml:space="preserve">Ser uma </w:t>
      </w:r>
      <w:r w:rsidRPr="00117E17">
        <w:t>plataforma de aplicação que sirva para roteirizar os voos dos dispositivos</w:t>
      </w:r>
    </w:p>
    <w:p w:rsidR="00117E17" w:rsidRPr="00117E17" w:rsidRDefault="00117E17" w:rsidP="00117E17">
      <w:pPr>
        <w:pStyle w:val="ListParagraph"/>
        <w:numPr>
          <w:ilvl w:val="0"/>
          <w:numId w:val="3"/>
        </w:numPr>
      </w:pPr>
      <w:r w:rsidRPr="00117E17">
        <w:t xml:space="preserve">Ter </w:t>
      </w:r>
      <w:r w:rsidRPr="00117E17">
        <w:t>aplicativos para Android e IoS (mobile) e uma aplicação na WEB para consumir os dados das rotas traçadas, permitindo que o operador do drone programe o voo adequadamente</w:t>
      </w:r>
    </w:p>
    <w:p w:rsidR="00117E17" w:rsidRDefault="00117E17" w:rsidP="00117E17">
      <w:p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  <w:lang w:eastAsia="en-US"/>
        </w:rPr>
      </w:pPr>
    </w:p>
    <w:p w:rsidR="00FE2C04" w:rsidRDefault="00FE2C04" w:rsidP="00FE2C04">
      <w:pPr>
        <w:rPr>
          <w:rFonts w:asciiTheme="minorHAnsi" w:hAnsiTheme="minorHAnsi" w:cstheme="minorHAnsi"/>
          <w:b/>
        </w:rPr>
      </w:pPr>
      <w:r w:rsidRPr="00117E17">
        <w:rPr>
          <w:rFonts w:asciiTheme="minorHAnsi" w:hAnsiTheme="minorHAnsi" w:cstheme="minorHAnsi"/>
          <w:bCs/>
        </w:rPr>
        <w:t xml:space="preserve">A gestão de TI deve desenvolver o portifólio do projeto com toda sua abrangencia, e junto às necessidades do cliente fazer o levantamento dos requisitos e recursos necessários para a execução do projeto.  </w:t>
      </w:r>
      <w:r w:rsidR="00117E17">
        <w:rPr>
          <w:rFonts w:asciiTheme="minorHAnsi" w:hAnsiTheme="minorHAnsi" w:cstheme="minorHAnsi"/>
          <w:bCs/>
        </w:rPr>
        <w:t>Seguindo os principios de governança de TI (COBIT) deve-se organizar o</w:t>
      </w:r>
      <w:r w:rsidRPr="00117E17">
        <w:rPr>
          <w:rFonts w:asciiTheme="minorHAnsi" w:hAnsiTheme="minorHAnsi" w:cstheme="minorHAnsi"/>
          <w:bCs/>
        </w:rPr>
        <w:t xml:space="preserve">s </w:t>
      </w:r>
      <w:r w:rsidR="00117E17">
        <w:rPr>
          <w:rFonts w:asciiTheme="minorHAnsi" w:hAnsiTheme="minorHAnsi" w:cstheme="minorHAnsi"/>
          <w:bCs/>
        </w:rPr>
        <w:t xml:space="preserve">processos </w:t>
      </w:r>
      <w:r w:rsidRPr="00117E17">
        <w:rPr>
          <w:rFonts w:asciiTheme="minorHAnsi" w:hAnsiTheme="minorHAnsi" w:cstheme="minorHAnsi"/>
          <w:bCs/>
        </w:rPr>
        <w:t xml:space="preserve">em dois dominios </w:t>
      </w:r>
      <w:r w:rsidRPr="00117E17">
        <w:rPr>
          <w:rFonts w:asciiTheme="minorHAnsi" w:hAnsiTheme="minorHAnsi" w:cstheme="minorHAnsi"/>
          <w:b/>
        </w:rPr>
        <w:t>Alinhar, Planejar e Organizar</w:t>
      </w:r>
      <w:r w:rsidRPr="00117E17">
        <w:rPr>
          <w:rFonts w:asciiTheme="minorHAnsi" w:hAnsiTheme="minorHAnsi" w:cstheme="minorHAnsi"/>
          <w:bCs/>
        </w:rPr>
        <w:t xml:space="preserve"> e </w:t>
      </w:r>
      <w:r w:rsidRPr="00117E17">
        <w:rPr>
          <w:rFonts w:asciiTheme="minorHAnsi" w:hAnsiTheme="minorHAnsi" w:cstheme="minorHAnsi"/>
          <w:b/>
        </w:rPr>
        <w:t>Construir, Adquirir, implementar</w:t>
      </w:r>
      <w:r w:rsidR="0000619C">
        <w:rPr>
          <w:rFonts w:asciiTheme="minorHAnsi" w:hAnsiTheme="minorHAnsi" w:cstheme="minorHAnsi"/>
          <w:b/>
        </w:rPr>
        <w:t xml:space="preserve">. </w:t>
      </w:r>
    </w:p>
    <w:p w:rsidR="0000619C" w:rsidRDefault="0000619C" w:rsidP="00FE2C04">
      <w:pPr>
        <w:rPr>
          <w:rFonts w:asciiTheme="minorHAnsi" w:hAnsiTheme="minorHAnsi" w:cstheme="minorHAnsi"/>
          <w:b/>
        </w:rPr>
      </w:pPr>
    </w:p>
    <w:p w:rsidR="0000619C" w:rsidRDefault="0000619C" w:rsidP="0000619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Os principais principios COBIT de governaça que garantirão a qualidade do novo produto são </w:t>
      </w:r>
    </w:p>
    <w:p w:rsidR="0000619C" w:rsidRDefault="0000619C" w:rsidP="0000619C">
      <w:pPr>
        <w:rPr>
          <w:rFonts w:asciiTheme="minorHAnsi" w:hAnsiTheme="minorHAnsi" w:cstheme="minorHAnsi"/>
          <w:b/>
        </w:rPr>
      </w:pPr>
    </w:p>
    <w:p w:rsidR="0000619C" w:rsidRPr="0000619C" w:rsidRDefault="0000619C" w:rsidP="0000619C">
      <w:pPr>
        <w:rPr>
          <w:b/>
        </w:rPr>
      </w:pPr>
      <w:r w:rsidRPr="0000619C">
        <w:rPr>
          <w:b/>
        </w:rPr>
        <w:t>Recursos</w:t>
      </w:r>
      <w:r>
        <w:rPr>
          <w:b/>
        </w:rPr>
        <w:t xml:space="preserve">: </w:t>
      </w:r>
      <w:r>
        <w:t>Recursos (ferramentas, pessoas, materiais) são usados em processos e suas atividades</w:t>
      </w:r>
      <w:r w:rsidRPr="0000619C">
        <w:rPr>
          <w:b/>
        </w:rPr>
        <w:t xml:space="preserve"> </w:t>
      </w:r>
      <w:r>
        <w:rPr>
          <w:b/>
        </w:rPr>
        <w:t>são fundamentais para o desenvolvimento de um novo sistema.</w:t>
      </w:r>
    </w:p>
    <w:p w:rsidR="0000619C" w:rsidRDefault="0000619C" w:rsidP="0000619C">
      <w:pPr>
        <w:rPr>
          <w:rFonts w:asciiTheme="minorHAnsi" w:hAnsiTheme="minorHAnsi" w:cstheme="minorHAnsi"/>
          <w:b/>
        </w:rPr>
      </w:pPr>
    </w:p>
    <w:p w:rsidR="0000619C" w:rsidRDefault="0000619C" w:rsidP="0000619C">
      <w:r w:rsidRPr="00F43E0A">
        <w:rPr>
          <w:b/>
        </w:rPr>
        <w:t>Conformidade</w:t>
      </w:r>
      <w:r>
        <w:rPr>
          <w:b/>
        </w:rPr>
        <w:t>:</w:t>
      </w:r>
      <w:r w:rsidRPr="00F43E0A">
        <w:t xml:space="preserve"> </w:t>
      </w:r>
      <w:r>
        <w:t>As soluções de TI são entregues seguindo os requisitos que foram colocados por patrocinadores e clientes</w:t>
      </w:r>
      <w:r w:rsidRPr="00F43E0A">
        <w:t xml:space="preserve"> </w:t>
      </w:r>
    </w:p>
    <w:p w:rsidR="0000619C" w:rsidRDefault="0000619C" w:rsidP="0000619C">
      <w:pPr>
        <w:rPr>
          <w:rFonts w:asciiTheme="minorHAnsi" w:hAnsiTheme="minorHAnsi" w:cstheme="minorHAnsi"/>
          <w:b/>
        </w:rPr>
      </w:pPr>
    </w:p>
    <w:p w:rsidR="0000619C" w:rsidRDefault="0000619C" w:rsidP="0000619C">
      <w:r w:rsidRPr="00F43E0A">
        <w:rPr>
          <w:b/>
        </w:rPr>
        <w:t>Integridade</w:t>
      </w:r>
      <w:r w:rsidRPr="00F43E0A">
        <w:t xml:space="preserve">:  </w:t>
      </w:r>
      <w:r>
        <w:t>Garanti</w:t>
      </w:r>
      <w:r>
        <w:t>ndo</w:t>
      </w:r>
      <w:r>
        <w:t xml:space="preserve"> que não existam informações conflitantes nos sistemas, que gerem dúvidas na tomada de decisão de negócio</w:t>
      </w:r>
      <w:r>
        <w:t xml:space="preserve">, evitando confusão entre as rotas dos drones. </w:t>
      </w:r>
    </w:p>
    <w:p w:rsidR="0000619C" w:rsidRDefault="0000619C" w:rsidP="0000619C">
      <w:r w:rsidRPr="00F43E0A">
        <w:rPr>
          <w:b/>
        </w:rPr>
        <w:t>Confiabilidade</w:t>
      </w:r>
      <w:r>
        <w:t xml:space="preserve">: </w:t>
      </w:r>
      <w:r w:rsidRPr="00F43E0A">
        <w:t xml:space="preserve"> </w:t>
      </w:r>
      <w:r>
        <w:t>O sistema mantém o comportamento previsto. Se forem informados os mesmos inputs, os outputs são conhecidos</w:t>
      </w:r>
      <w:r>
        <w:t xml:space="preserve"> uma vez que o sistema esteja pronto. </w:t>
      </w:r>
    </w:p>
    <w:p w:rsidR="0000619C" w:rsidRDefault="0000619C" w:rsidP="0000619C"/>
    <w:p w:rsidR="0000619C" w:rsidRPr="00F43E0A" w:rsidRDefault="0000619C" w:rsidP="0000619C"/>
    <w:p w:rsidR="0000619C" w:rsidRPr="0000619C" w:rsidRDefault="0000619C" w:rsidP="0000619C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 w:rsidRPr="0000619C">
        <w:rPr>
          <w:rFonts w:ascii="Times-Roman" w:hAnsi="Times-Roman" w:cs="Times-Roman"/>
          <w:sz w:val="20"/>
          <w:szCs w:val="20"/>
        </w:rPr>
        <w:t xml:space="preserve">Conforme o CMMi, qual a classificação de nível de capacidade da empresa? Justifique a resposta </w:t>
      </w:r>
    </w:p>
    <w:p w:rsidR="0000619C" w:rsidRDefault="004F2D4D" w:rsidP="00FE2C04">
      <w:pPr>
        <w:rPr>
          <w:rFonts w:asciiTheme="minorHAnsi" w:hAnsiTheme="minorHAnsi" w:cstheme="minorHAnsi"/>
          <w:bCs/>
        </w:rPr>
      </w:pPr>
      <w:r w:rsidRPr="004F2D4D">
        <w:rPr>
          <w:rFonts w:asciiTheme="minorHAnsi" w:hAnsiTheme="minorHAnsi" w:cstheme="minorHAnsi"/>
          <w:bCs/>
        </w:rPr>
        <w:t xml:space="preserve">A empresa se encontra no nivel 3 do CMMi, nível definido, a necessidade e planejamento do projeto de desenvolvimento de software já fpoiu definida pela empresa. No momento a gestão deve concentrar em desenvolver requisitos, desenvolvimento de processos e ferramentas, treinamentos organizacionais </w:t>
      </w:r>
      <w:r w:rsidRPr="004F2D4D">
        <w:rPr>
          <w:rFonts w:asciiTheme="minorHAnsi" w:hAnsiTheme="minorHAnsi" w:cstheme="minorHAnsi"/>
          <w:bCs/>
        </w:rPr>
        <w:lastRenderedPageBreak/>
        <w:t xml:space="preserve">necessários ao desenvolvimento </w:t>
      </w:r>
      <w:r>
        <w:rPr>
          <w:rFonts w:asciiTheme="minorHAnsi" w:hAnsiTheme="minorHAnsi" w:cstheme="minorHAnsi"/>
          <w:bCs/>
        </w:rPr>
        <w:t>f</w:t>
      </w:r>
      <w:r w:rsidRPr="004F2D4D">
        <w:rPr>
          <w:rFonts w:asciiTheme="minorHAnsi" w:hAnsiTheme="minorHAnsi" w:cstheme="minorHAnsi"/>
          <w:bCs/>
        </w:rPr>
        <w:t xml:space="preserve">do projeto, construção  e integração do produto assim como Verificação e Validação. </w:t>
      </w:r>
    </w:p>
    <w:p w:rsidR="004F2D4D" w:rsidRDefault="004F2D4D" w:rsidP="00FE2C04">
      <w:pPr>
        <w:rPr>
          <w:rFonts w:asciiTheme="minorHAnsi" w:hAnsiTheme="minorHAnsi" w:cstheme="minorHAnsi"/>
          <w:bCs/>
        </w:rPr>
      </w:pPr>
    </w:p>
    <w:p w:rsidR="004F2D4D" w:rsidRPr="004F2D4D" w:rsidRDefault="004F2D4D" w:rsidP="004F2D4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 w:rsidRPr="004F2D4D">
        <w:rPr>
          <w:rFonts w:ascii="Times-Roman" w:hAnsi="Times-Roman" w:cs="Times-Roman"/>
          <w:sz w:val="20"/>
          <w:szCs w:val="20"/>
        </w:rPr>
        <w:t>Liste as áreas de processo (práticas) do MPS.br que já estão atendidas e quais serão atendidas pelo uso de GIT, ORACLE DATA MODELER e BIZAGI MODELER (veja onde as práticas que aplicam essas ferramentas se enquadram entre as áreas de processos listadas nos níveis do MPS.br.</w:t>
      </w:r>
    </w:p>
    <w:p w:rsidR="0083650D" w:rsidRDefault="0083650D" w:rsidP="00FE2C04">
      <w:pPr>
        <w:rPr>
          <w:rFonts w:ascii="Times-Roman" w:hAnsi="Times-Roman" w:cs="Times-Roman"/>
          <w:sz w:val="20"/>
          <w:szCs w:val="20"/>
          <w:lang w:eastAsia="en-US"/>
        </w:rPr>
      </w:pPr>
      <w:r>
        <w:rPr>
          <w:rFonts w:ascii="Times-Roman" w:hAnsi="Times-Roman" w:cs="Times-Roman"/>
          <w:sz w:val="20"/>
          <w:szCs w:val="20"/>
          <w:lang w:eastAsia="en-US"/>
        </w:rPr>
        <w:t xml:space="preserve">A ferramenta </w:t>
      </w:r>
      <w:r w:rsidRPr="0083650D">
        <w:rPr>
          <w:rFonts w:ascii="Times-Roman" w:hAnsi="Times-Roman" w:cs="Times-Roman"/>
          <w:b/>
          <w:bCs/>
          <w:sz w:val="20"/>
          <w:szCs w:val="20"/>
          <w:lang w:eastAsia="en-US"/>
        </w:rPr>
        <w:t>GIT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e o versionamento do produto </w:t>
      </w:r>
      <w:r>
        <w:rPr>
          <w:rFonts w:ascii="Times-Roman" w:hAnsi="Times-Roman" w:cs="Times-Roman"/>
          <w:sz w:val="20"/>
          <w:szCs w:val="20"/>
          <w:lang w:eastAsia="en-US"/>
        </w:rPr>
        <w:t>têm relação com os processos de Verificação e Validação de qualidade.</w:t>
      </w:r>
    </w:p>
    <w:p w:rsidR="004F2D4D" w:rsidRPr="004F2D4D" w:rsidRDefault="0083650D" w:rsidP="00FE2C04">
      <w:pPr>
        <w:rPr>
          <w:rFonts w:asciiTheme="minorHAnsi" w:hAnsiTheme="minorHAnsi" w:cstheme="minorHAnsi"/>
          <w:bCs/>
        </w:rPr>
      </w:pPr>
      <w:r w:rsidRPr="0083650D">
        <w:rPr>
          <w:rFonts w:ascii="Times-Roman" w:hAnsi="Times-Roman" w:cs="Times-Roman"/>
          <w:b/>
          <w:bCs/>
          <w:sz w:val="20"/>
          <w:szCs w:val="20"/>
          <w:lang w:eastAsia="en-US"/>
        </w:rPr>
        <w:t>ORACLE DATA MODELER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tem relação com o desenvolvimento de requisitos. </w:t>
      </w:r>
    </w:p>
    <w:p w:rsidR="00FE2C04" w:rsidRDefault="0083650D" w:rsidP="00FE2C04">
      <w:pPr>
        <w:rPr>
          <w:bCs/>
        </w:rPr>
      </w:pPr>
      <w:r w:rsidRPr="0083650D">
        <w:rPr>
          <w:rFonts w:ascii="Times-Roman" w:hAnsi="Times-Roman" w:cs="Times-Roman"/>
          <w:b/>
          <w:bCs/>
          <w:sz w:val="20"/>
          <w:szCs w:val="20"/>
          <w:lang w:eastAsia="en-US"/>
        </w:rPr>
        <w:t>BIZAGI MODELER</w:t>
      </w:r>
      <w:r>
        <w:rPr>
          <w:rFonts w:ascii="Times-Roman" w:hAnsi="Times-Roman" w:cs="Times-Roman"/>
          <w:sz w:val="20"/>
          <w:szCs w:val="20"/>
          <w:lang w:eastAsia="en-US"/>
        </w:rPr>
        <w:t xml:space="preserve"> tem relação com a definicção dos processos organizacionais.</w:t>
      </w:r>
    </w:p>
    <w:p w:rsidR="0083650D" w:rsidRDefault="0083650D">
      <w:r w:rsidRPr="0083650D">
        <w:rPr>
          <w:b/>
          <w:bCs/>
        </w:rPr>
        <w:t>AZURE BOARDS</w:t>
      </w:r>
      <w:r>
        <w:t xml:space="preserve"> e a utilização de scrum tem relação com a gerencia de projetos e sua evocução.</w:t>
      </w:r>
    </w:p>
    <w:p w:rsidR="0083650D" w:rsidRDefault="0083650D"/>
    <w:p w:rsidR="0083650D" w:rsidRDefault="0083650D" w:rsidP="0083650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 w:rsidRPr="0083650D">
        <w:rPr>
          <w:rFonts w:ascii="Times-Roman" w:hAnsi="Times-Roman" w:cs="Times-Roman"/>
          <w:sz w:val="20"/>
          <w:szCs w:val="20"/>
        </w:rPr>
        <w:t>Agrupe as soluções tecnológicas informadas no enunciado em visões de Projeto, Programa e Portfólio.</w:t>
      </w:r>
    </w:p>
    <w:p w:rsidR="0083650D" w:rsidRPr="0083650D" w:rsidRDefault="0083650D" w:rsidP="0083650D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5</w:t>
      </w:r>
    </w:p>
    <w:p w:rsidR="0083650D" w:rsidRDefault="0083650D"/>
    <w:sectPr w:rsidR="008365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72969"/>
    <w:multiLevelType w:val="hybridMultilevel"/>
    <w:tmpl w:val="A0F8D1F2"/>
    <w:lvl w:ilvl="0" w:tplc="4C26C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C1F78"/>
    <w:multiLevelType w:val="hybridMultilevel"/>
    <w:tmpl w:val="F43E7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E6CA3"/>
    <w:multiLevelType w:val="hybridMultilevel"/>
    <w:tmpl w:val="F4C00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7B2CDD"/>
    <w:multiLevelType w:val="hybridMultilevel"/>
    <w:tmpl w:val="BBEE4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75DF3"/>
    <w:multiLevelType w:val="hybridMultilevel"/>
    <w:tmpl w:val="F43E79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A0005C"/>
    <w:multiLevelType w:val="hybridMultilevel"/>
    <w:tmpl w:val="A0F8D1F2"/>
    <w:lvl w:ilvl="0" w:tplc="4C26CB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C04"/>
    <w:rsid w:val="0000619C"/>
    <w:rsid w:val="00117E17"/>
    <w:rsid w:val="003E3CBC"/>
    <w:rsid w:val="004F2D4D"/>
    <w:rsid w:val="00774899"/>
    <w:rsid w:val="0083650D"/>
    <w:rsid w:val="00FE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1B27D"/>
  <w15:chartTrackingRefBased/>
  <w15:docId w15:val="{9E040240-8DD8-4856-AD8B-1CEFACF3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C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1">
    <w:name w:val="heading 1"/>
    <w:basedOn w:val="Normal"/>
    <w:next w:val="Normal"/>
    <w:link w:val="Heading1Char"/>
    <w:qFormat/>
    <w:rsid w:val="0000619C"/>
    <w:pPr>
      <w:keepNext/>
      <w:jc w:val="center"/>
      <w:outlineLvl w:val="0"/>
    </w:pPr>
    <w:rPr>
      <w:b/>
      <w:bCs/>
      <w:szCs w:val="15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C0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0061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0619C"/>
    <w:rPr>
      <w:rFonts w:ascii="Times New Roman" w:eastAsia="Times New Roman" w:hAnsi="Times New Roman" w:cs="Times New Roman"/>
      <w:b/>
      <w:bCs/>
      <w:sz w:val="24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537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Cayres de Lucia</dc:creator>
  <cp:keywords/>
  <dc:description/>
  <cp:lastModifiedBy>Larissa Cayres de Lucia</cp:lastModifiedBy>
  <cp:revision>1</cp:revision>
  <dcterms:created xsi:type="dcterms:W3CDTF">2020-04-24T11:41:00Z</dcterms:created>
  <dcterms:modified xsi:type="dcterms:W3CDTF">2020-04-24T12:38:00Z</dcterms:modified>
</cp:coreProperties>
</file>