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Paulina Mostek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Rywalt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CMP-241-26238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 March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Subject: Banks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Table 1: Customers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Customer ID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Date of Birth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Table 2: Accounts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Account ID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Customer ID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Account Type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Date created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Table 3: Transactions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Transaction ID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Account ID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Transaction Type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Transaction date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Table 4: Loans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Loan 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 ID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Loan type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Loan amount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Interest rate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Loan status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Table 5: Credit cards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Card ID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Customer ID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Card Number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Card Type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Credit Limit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Expiration Date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Table 6: Bank Branches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Branch ID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Branch name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