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E234B1" w:rsidTr="00E234B1">
        <w:trPr>
          <w:trHeight w:val="1659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Vendedor ambulante</w:t>
            </w:r>
            <w:r w:rsidRPr="00397ED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23" w:type="dxa"/>
          </w:tcPr>
          <w:p w:rsidR="00E234B1" w:rsidRPr="00397EDC" w:rsidRDefault="00E234B1" w:rsidP="00E234B1">
            <w:pPr>
              <w:pStyle w:val="SemEspaamento"/>
              <w:rPr>
                <w:rStyle w:val="ilfuvd"/>
                <w:rFonts w:ascii="Times New Roman" w:hAnsi="Times New Roman" w:cs="Times New Roman"/>
                <w:sz w:val="24"/>
                <w:szCs w:val="24"/>
              </w:rPr>
            </w:pPr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 xml:space="preserve">Um </w:t>
            </w:r>
            <w:r w:rsidRPr="00397EDC">
              <w:rPr>
                <w:rStyle w:val="ilfuvd"/>
                <w:rFonts w:ascii="Times New Roman" w:hAnsi="Times New Roman" w:cs="Times New Roman"/>
                <w:bCs/>
                <w:sz w:val="24"/>
                <w:szCs w:val="24"/>
              </w:rPr>
              <w:t>vendedor a</w:t>
            </w:r>
            <w:r w:rsidR="00922326">
              <w:rPr>
                <w:rStyle w:val="ilfuvd"/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397EDC">
              <w:rPr>
                <w:rStyle w:val="ilfuvd"/>
                <w:rFonts w:ascii="Times New Roman" w:hAnsi="Times New Roman" w:cs="Times New Roman"/>
                <w:bCs/>
                <w:sz w:val="24"/>
                <w:szCs w:val="24"/>
              </w:rPr>
              <w:t>bulante</w:t>
            </w:r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, no Brasil comumente chamado camelô, é um comerciante de rua geralmente parte da economia informal ou clandestina, com banca improvisada, em especial nas grandes cidades.</w:t>
            </w:r>
          </w:p>
          <w:p w:rsidR="00E234B1" w:rsidRDefault="00E234B1"/>
        </w:tc>
      </w:tr>
      <w:tr w:rsidR="00E234B1" w:rsidTr="00E234B1">
        <w:trPr>
          <w:trHeight w:val="1566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Apercebeu</w:t>
            </w:r>
            <w:r w:rsidRPr="00397EDC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4523" w:type="dxa"/>
          </w:tcPr>
          <w:p w:rsidR="00E234B1" w:rsidRPr="00397EDC" w:rsidRDefault="00E234B1" w:rsidP="00E234B1">
            <w:pPr>
              <w:pStyle w:val="SemEspaamen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7E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 conta de notar</w:t>
            </w:r>
            <w:r w:rsidR="009223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E234B1" w:rsidRDefault="00E234B1"/>
        </w:tc>
      </w:tr>
      <w:tr w:rsidR="00E234B1" w:rsidTr="00E234B1">
        <w:trPr>
          <w:trHeight w:val="1659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Vendas</w:t>
            </w:r>
          </w:p>
        </w:tc>
        <w:tc>
          <w:tcPr>
            <w:tcW w:w="4523" w:type="dxa"/>
          </w:tcPr>
          <w:p w:rsidR="00E234B1" w:rsidRPr="00397EDC" w:rsidRDefault="00E234B1" w:rsidP="00E234B1">
            <w:pPr>
              <w:pStyle w:val="SemEspaamen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Do lati</w:t>
            </w:r>
            <w:r w:rsidR="00922326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m</w:t>
            </w:r>
            <w:bookmarkStart w:id="0" w:name="_GoBack"/>
            <w:bookmarkEnd w:id="0"/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vendĭta</w:t>
            </w:r>
            <w:proofErr w:type="spellEnd"/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7EDC">
              <w:rPr>
                <w:rStyle w:val="ilfuvd"/>
                <w:rFonts w:ascii="Times New Roman" w:hAnsi="Times New Roman" w:cs="Times New Roman"/>
                <w:bCs/>
                <w:sz w:val="24"/>
                <w:szCs w:val="24"/>
              </w:rPr>
              <w:t>venda</w:t>
            </w:r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 xml:space="preserve"> é a ação e o efeito de vender (transferir a propriedade de algo para outra pessoa mediante o pagamento de um preço estipulado</w:t>
            </w:r>
            <w:r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34B1" w:rsidRDefault="00E234B1"/>
        </w:tc>
      </w:tr>
      <w:tr w:rsidR="00E234B1" w:rsidTr="00E234B1">
        <w:trPr>
          <w:trHeight w:val="1566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Produção</w:t>
            </w:r>
          </w:p>
        </w:tc>
        <w:tc>
          <w:tcPr>
            <w:tcW w:w="4523" w:type="dxa"/>
          </w:tcPr>
          <w:p w:rsidR="00E234B1" w:rsidRDefault="00E234B1">
            <w:r w:rsidRPr="00397EDC">
              <w:rPr>
                <w:rFonts w:ascii="Times New Roman" w:hAnsi="Times New Roman" w:cs="Times New Roman"/>
                <w:sz w:val="24"/>
                <w:szCs w:val="24"/>
              </w:rPr>
              <w:t xml:space="preserve">O termo tem sua origem do latim </w:t>
            </w:r>
            <w:proofErr w:type="spellStart"/>
            <w:r w:rsidRPr="00397EDC">
              <w:rPr>
                <w:rStyle w:val="nfase"/>
                <w:rFonts w:ascii="Times New Roman" w:hAnsi="Times New Roman" w:cs="Times New Roman"/>
                <w:sz w:val="24"/>
                <w:szCs w:val="24"/>
              </w:rPr>
              <w:t>productĭo</w:t>
            </w:r>
            <w:proofErr w:type="spellEnd"/>
            <w:r w:rsidRPr="00397EDC">
              <w:rPr>
                <w:rFonts w:ascii="Times New Roman" w:hAnsi="Times New Roman" w:cs="Times New Roman"/>
                <w:sz w:val="24"/>
                <w:szCs w:val="24"/>
              </w:rPr>
              <w:t>, que significa “fazer aparecer” e está relacionado com a ação de produzir, procriar, criar, originar, fabricar. Quando o termo se refere a aplicação a alguma coisa, ele significa gerar lucro.</w:t>
            </w:r>
          </w:p>
        </w:tc>
      </w:tr>
      <w:tr w:rsidR="00E234B1" w:rsidTr="00E234B1">
        <w:trPr>
          <w:trHeight w:val="1659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Controle</w:t>
            </w:r>
          </w:p>
        </w:tc>
        <w:tc>
          <w:tcPr>
            <w:tcW w:w="4523" w:type="dxa"/>
          </w:tcPr>
          <w:p w:rsidR="00E234B1" w:rsidRPr="00397EDC" w:rsidRDefault="00E234B1" w:rsidP="00E234B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EDC">
              <w:rPr>
                <w:rFonts w:ascii="Times New Roman" w:hAnsi="Times New Roman" w:cs="Times New Roman"/>
                <w:sz w:val="24"/>
                <w:szCs w:val="24"/>
              </w:rPr>
              <w:t>A palavra controle pode ser aplicada em múltiplos contextos, com significados semelhantes: administrar, organizar ou dominar alguma coisa ou situação.</w:t>
            </w:r>
          </w:p>
          <w:p w:rsidR="00E234B1" w:rsidRPr="00397EDC" w:rsidRDefault="00E234B1" w:rsidP="00E234B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EDC">
              <w:rPr>
                <w:rFonts w:ascii="Times New Roman" w:hAnsi="Times New Roman" w:cs="Times New Roman"/>
                <w:sz w:val="24"/>
                <w:szCs w:val="24"/>
              </w:rPr>
              <w:t>O controle está relacionado com a administração, seja de documentos, de produtos, pessoas e etc. Neste contexto, controlar significa verificar as condições de determinada coisa, analisá-la, compará-la e organizá-la com outros itens do mesmo grupo.</w:t>
            </w:r>
          </w:p>
          <w:p w:rsidR="00E234B1" w:rsidRDefault="00E234B1"/>
        </w:tc>
      </w:tr>
      <w:tr w:rsidR="00E234B1" w:rsidTr="00E234B1">
        <w:trPr>
          <w:trHeight w:val="1566"/>
        </w:trPr>
        <w:tc>
          <w:tcPr>
            <w:tcW w:w="4523" w:type="dxa"/>
          </w:tcPr>
          <w:p w:rsidR="00E234B1" w:rsidRDefault="00E234B1">
            <w:r w:rsidRPr="00397EDC">
              <w:rPr>
                <w:rStyle w:val="ilfuvd"/>
                <w:rFonts w:ascii="Times New Roman" w:hAnsi="Times New Roman" w:cs="Times New Roman"/>
                <w:b/>
                <w:bCs/>
                <w:sz w:val="24"/>
                <w:szCs w:val="24"/>
              </w:rPr>
              <w:t>E.V.A.</w:t>
            </w:r>
          </w:p>
        </w:tc>
        <w:tc>
          <w:tcPr>
            <w:tcW w:w="4523" w:type="dxa"/>
          </w:tcPr>
          <w:p w:rsidR="00E234B1" w:rsidRPr="00397EDC" w:rsidRDefault="00E234B1" w:rsidP="00E234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 xml:space="preserve">Um processo de alta tecnologia que mistura </w:t>
            </w:r>
            <w:proofErr w:type="spellStart"/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Etil</w:t>
            </w:r>
            <w:proofErr w:type="spellEnd"/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, Vinil e Acetato (</w:t>
            </w:r>
            <w:r w:rsidRPr="00397EDC">
              <w:rPr>
                <w:rStyle w:val="ilfuvd"/>
                <w:rFonts w:ascii="Times New Roman" w:hAnsi="Times New Roman" w:cs="Times New Roman"/>
                <w:b/>
                <w:bCs/>
                <w:sz w:val="24"/>
                <w:szCs w:val="24"/>
              </w:rPr>
              <w:t>E.V.A.</w:t>
            </w:r>
            <w:r w:rsidRPr="00397EDC">
              <w:rPr>
                <w:rStyle w:val="ilfuvd"/>
                <w:rFonts w:ascii="Times New Roman" w:hAnsi="Times New Roman" w:cs="Times New Roman"/>
                <w:sz w:val="24"/>
                <w:szCs w:val="24"/>
              </w:rPr>
              <w:t>), que resulta em placas emborrachadas e muito conhecidas entre artistas, artesão, entre outros.</w:t>
            </w:r>
          </w:p>
          <w:p w:rsidR="00E234B1" w:rsidRDefault="00E234B1"/>
        </w:tc>
      </w:tr>
      <w:tr w:rsidR="00E234B1" w:rsidTr="00E234B1">
        <w:trPr>
          <w:trHeight w:val="1659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Matéria prima</w:t>
            </w:r>
          </w:p>
        </w:tc>
        <w:tc>
          <w:tcPr>
            <w:tcW w:w="4523" w:type="dxa"/>
          </w:tcPr>
          <w:p w:rsidR="00E234B1" w:rsidRDefault="00E234B1">
            <w:r w:rsidRPr="00397ED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Matéria prima</w:t>
            </w:r>
            <w:r w:rsidRPr="00397EDC">
              <w:rPr>
                <w:rFonts w:ascii="Times New Roman" w:hAnsi="Times New Roman" w:cs="Times New Roman"/>
                <w:sz w:val="24"/>
                <w:szCs w:val="24"/>
              </w:rPr>
              <w:t xml:space="preserve"> é a </w:t>
            </w:r>
            <w:r w:rsidRPr="00397ED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substância com a qual se fabrica os mais variados bens</w:t>
            </w:r>
            <w:r w:rsidRPr="00397EDC">
              <w:rPr>
                <w:rFonts w:ascii="Times New Roman" w:hAnsi="Times New Roman" w:cs="Times New Roman"/>
                <w:sz w:val="24"/>
                <w:szCs w:val="24"/>
              </w:rPr>
              <w:t>. É um</w:t>
            </w:r>
            <w:r w:rsidRPr="00397ED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 xml:space="preserve"> produto natural ou transformado</w:t>
            </w:r>
            <w:r w:rsidRPr="00397EDC">
              <w:rPr>
                <w:rFonts w:ascii="Times New Roman" w:hAnsi="Times New Roman" w:cs="Times New Roman"/>
                <w:sz w:val="24"/>
                <w:szCs w:val="24"/>
              </w:rPr>
              <w:t xml:space="preserve"> usado como base no processo produtivo das indústrias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4B1" w:rsidTr="00E234B1">
        <w:trPr>
          <w:trHeight w:val="1659"/>
        </w:trPr>
        <w:tc>
          <w:tcPr>
            <w:tcW w:w="4523" w:type="dxa"/>
          </w:tcPr>
          <w:p w:rsidR="00E234B1" w:rsidRDefault="00E234B1">
            <w:r w:rsidRPr="00397EDC">
              <w:rPr>
                <w:rStyle w:val="Forte"/>
                <w:rFonts w:ascii="Times New Roman" w:hAnsi="Times New Roman" w:cs="Times New Roman"/>
                <w:sz w:val="24"/>
                <w:szCs w:val="24"/>
              </w:rPr>
              <w:lastRenderedPageBreak/>
              <w:t>Software de Aplicação</w:t>
            </w:r>
          </w:p>
        </w:tc>
        <w:tc>
          <w:tcPr>
            <w:tcW w:w="4523" w:type="dxa"/>
          </w:tcPr>
          <w:p w:rsidR="00E234B1" w:rsidRDefault="00E234B1">
            <w:r w:rsidRPr="00397EDC">
              <w:rPr>
                <w:rFonts w:ascii="Times New Roman" w:hAnsi="Times New Roman" w:cs="Times New Roman"/>
                <w:sz w:val="24"/>
                <w:szCs w:val="24"/>
              </w:rPr>
              <w:t>São programas de computadores que permitem ao usuário executar uma série de tarefas específicas em diversas áreas de atividade como arquitetura, contabilidade, educação, medicina e outras áreas comerciais. São ainda os videojogos, as bases de dados, os sistemas de automação industrial, etc.</w:t>
            </w:r>
          </w:p>
        </w:tc>
      </w:tr>
      <w:tr w:rsidR="00E234B1" w:rsidTr="00E234B1">
        <w:trPr>
          <w:trHeight w:val="1566"/>
        </w:trPr>
        <w:tc>
          <w:tcPr>
            <w:tcW w:w="4523" w:type="dxa"/>
          </w:tcPr>
          <w:p w:rsidR="00E234B1" w:rsidRDefault="00E234B1">
            <w:r w:rsidRPr="00397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4523" w:type="dxa"/>
          </w:tcPr>
          <w:p w:rsidR="00E234B1" w:rsidRPr="00397EDC" w:rsidRDefault="00E234B1" w:rsidP="00E2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6C1">
              <w:rPr>
                <w:rStyle w:val="nfase"/>
                <w:rFonts w:ascii="Times New Roman" w:hAnsi="Times New Roman" w:cs="Times New Roman"/>
                <w:bCs/>
                <w:i w:val="0"/>
                <w:sz w:val="24"/>
                <w:szCs w:val="24"/>
              </w:rPr>
              <w:t>Login</w:t>
            </w:r>
            <w:r w:rsidRPr="00CE76C1">
              <w:rPr>
                <w:rFonts w:ascii="Times New Roman" w:hAnsi="Times New Roman" w:cs="Times New Roman"/>
                <w:sz w:val="24"/>
                <w:szCs w:val="24"/>
              </w:rPr>
              <w:t xml:space="preserve"> é um termo em inglês usado no âmbito da informática, um neologismo que significa ter acesso a uma conta de e-mail, computador, celular ou outro serviço fornecido por um sistema informático</w:t>
            </w:r>
            <w:r w:rsidRPr="00397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34B1" w:rsidRDefault="00E234B1"/>
        </w:tc>
      </w:tr>
    </w:tbl>
    <w:p w:rsidR="00D83FA3" w:rsidRDefault="00B0717E"/>
    <w:sectPr w:rsidR="00D83FA3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17E" w:rsidRDefault="00B0717E" w:rsidP="00E234B1">
      <w:pPr>
        <w:spacing w:after="0" w:line="240" w:lineRule="auto"/>
      </w:pPr>
      <w:r>
        <w:separator/>
      </w:r>
    </w:p>
  </w:endnote>
  <w:endnote w:type="continuationSeparator" w:id="0">
    <w:p w:rsidR="00B0717E" w:rsidRDefault="00B0717E" w:rsidP="00E2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17E" w:rsidRDefault="00B0717E" w:rsidP="00E234B1">
      <w:pPr>
        <w:spacing w:after="0" w:line="240" w:lineRule="auto"/>
      </w:pPr>
      <w:r>
        <w:separator/>
      </w:r>
    </w:p>
  </w:footnote>
  <w:footnote w:type="continuationSeparator" w:id="0">
    <w:p w:rsidR="00B0717E" w:rsidRDefault="00B0717E" w:rsidP="00E2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F39" w:rsidRPr="005F0F39" w:rsidRDefault="005F0F39">
    <w:pPr>
      <w:pStyle w:val="Cabealho"/>
      <w:rPr>
        <w:rFonts w:ascii="Times New Roman" w:hAnsi="Times New Roman" w:cs="Times New Roman"/>
        <w:b/>
        <w:sz w:val="28"/>
        <w:szCs w:val="28"/>
      </w:rPr>
    </w:pPr>
    <w:r w:rsidRPr="005F0F39">
      <w:rPr>
        <w:rFonts w:ascii="Times New Roman" w:hAnsi="Times New Roman" w:cs="Times New Roman"/>
        <w:b/>
        <w:sz w:val="28"/>
        <w:szCs w:val="28"/>
      </w:rPr>
      <w:t>Glossário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3D"/>
    <w:rsid w:val="001115FC"/>
    <w:rsid w:val="004409B5"/>
    <w:rsid w:val="004C128A"/>
    <w:rsid w:val="005F0F39"/>
    <w:rsid w:val="00721B3D"/>
    <w:rsid w:val="00922326"/>
    <w:rsid w:val="00B0717E"/>
    <w:rsid w:val="00E2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32A8"/>
  <w15:chartTrackingRefBased/>
  <w15:docId w15:val="{1BD5EF2A-E97A-42FD-A5C2-36D95E2B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4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fuvd">
    <w:name w:val="ilfuvd"/>
    <w:basedOn w:val="Fontepargpadro"/>
    <w:rsid w:val="00E234B1"/>
  </w:style>
  <w:style w:type="character" w:styleId="nfase">
    <w:name w:val="Emphasis"/>
    <w:basedOn w:val="Fontepargpadro"/>
    <w:uiPriority w:val="20"/>
    <w:qFormat/>
    <w:rsid w:val="00E234B1"/>
    <w:rPr>
      <w:i/>
      <w:iCs/>
    </w:rPr>
  </w:style>
  <w:style w:type="paragraph" w:styleId="SemEspaamento">
    <w:name w:val="No Spacing"/>
    <w:uiPriority w:val="1"/>
    <w:qFormat/>
    <w:rsid w:val="00E234B1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234B1"/>
    <w:rPr>
      <w:b/>
      <w:bCs/>
    </w:rPr>
  </w:style>
  <w:style w:type="table" w:styleId="Tabelacomgrade">
    <w:name w:val="Table Grid"/>
    <w:basedOn w:val="Tabelanormal"/>
    <w:uiPriority w:val="39"/>
    <w:rsid w:val="00E2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3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4B1"/>
  </w:style>
  <w:style w:type="paragraph" w:styleId="Rodap">
    <w:name w:val="footer"/>
    <w:basedOn w:val="Normal"/>
    <w:link w:val="RodapChar"/>
    <w:uiPriority w:val="99"/>
    <w:unhideWhenUsed/>
    <w:rsid w:val="00E23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Hans Muller</dc:creator>
  <cp:keywords/>
  <dc:description/>
  <cp:lastModifiedBy>Matheus Lacerda Costa</cp:lastModifiedBy>
  <cp:revision>4</cp:revision>
  <dcterms:created xsi:type="dcterms:W3CDTF">2018-09-25T22:25:00Z</dcterms:created>
  <dcterms:modified xsi:type="dcterms:W3CDTF">2018-09-25T23:09:00Z</dcterms:modified>
</cp:coreProperties>
</file>