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71512"/>
          <w:sz w:val="40"/>
          <w:szCs w:val="40"/>
        </w:rPr>
        <w:t xml:space="preserve">SORTER STACK</w:t>
      </w:r>
    </w:p>
    <w:p>
      <w:pPr>
        <w:spacing w:after="80" w:before="0"/>
      </w:pPr>
      <w:r>
        <w:rPr>
          <w:rFonts w:ascii="Arial" w:cs="Arial" w:eastAsia="Arial" w:hAnsi="Arial"/>
          <w:color w:val="676157"/>
          <w:sz w:val="28"/>
          <w:szCs w:val="28"/>
        </w:rPr>
        <w:t xml:space="preserve">Software Licence Agreement</w:t>
      </w:r>
    </w:p>
    <w:p>
      <w:pPr>
        <w:spacing w:after="40" w:before="80"/>
      </w:pPr>
      <w:r>
        <w:rPr>
          <w:rFonts w:ascii="Arial" w:cs="Arial" w:eastAsia="Arial" w:hAnsi="Arial"/>
          <w:color w:val="9b968c"/>
          <w:sz w:val="22"/>
          <w:szCs w:val="22"/>
        </w:rPr>
        <w:t xml:space="preserve">Revenue Share Variant</w:t>
      </w:r>
    </w:p>
    <w:p>
      <w:pPr>
        <w:pBdr>
          <w:bottom w:val="single" w:color="CCCCCC" w:sz="4"/>
        </w:pBdr>
        <w:spacing w:after="200" w:before="200"/>
      </w:pPr>
      <w:r>
        <w:t xml:space="preserve"/>
      </w:r>
    </w:p>
    <w:p>
      <w:pPr>
        <w:spacing w:after="120" w:before="80"/>
      </w:pPr>
      <w:r>
        <w:rPr>
          <w:rFonts w:ascii="Arial" w:cs="Arial" w:eastAsia="Arial" w:hAnsi="Arial"/>
          <w:sz w:val="22"/>
          <w:szCs w:val="22"/>
        </w:rPr>
        <w:t xml:space="preserve">This Licence Agreement ("Agreement") is entered into as of the date of purchase ("Effective Date") between:</w:t>
      </w:r>
    </w:p>
    <w:p>
      <w:pPr>
        <w:spacing w:after="80" w:before="80"/>
      </w:pPr>
      <w:r>
        <w:t xml:space="preserve"/>
      </w:r>
    </w:p>
    <w:p>
      <w:pPr>
        <w:spacing w:after="120" w:before="80"/>
      </w:pPr>
      <w:r>
        <w:rPr>
          <w:rFonts w:ascii="Arial" w:cs="Arial" w:eastAsia="Arial" w:hAnsi="Arial"/>
          <w:b/>
          <w:bCs/>
          <w:sz w:val="22"/>
          <w:szCs w:val="22"/>
        </w:rPr>
        <w:t xml:space="preserve">Licensor:</w:t>
      </w:r>
    </w:p>
    <w:p>
      <w:pPr>
        <w:spacing w:after="120" w:before="80"/>
      </w:pPr>
      <w:r>
        <w:rPr>
          <w:rFonts w:ascii="Arial" w:cs="Arial" w:eastAsia="Arial" w:hAnsi="Arial"/>
          <w:sz w:val="22"/>
          <w:szCs w:val="22"/>
        </w:rPr>
        <w:t xml:space="preserve">Sean Stevenson, an individual ("Licensor")</w:t>
      </w:r>
    </w:p>
    <w:p>
      <w:pPr>
        <w:spacing w:after="80" w:before="80"/>
      </w:pPr>
      <w:r>
        <w:t xml:space="preserve"/>
      </w:r>
    </w:p>
    <w:p>
      <w:pPr>
        <w:spacing w:after="120" w:before="80"/>
      </w:pPr>
      <w:r>
        <w:rPr>
          <w:rFonts w:ascii="Arial" w:cs="Arial" w:eastAsia="Arial" w:hAnsi="Arial"/>
          <w:b/>
          <w:bCs/>
          <w:sz w:val="22"/>
          <w:szCs w:val="22"/>
        </w:rPr>
        <w:t xml:space="preserve">Licensee:</w:t>
      </w:r>
    </w:p>
    <w:p>
      <w:pPr>
        <w:spacing w:after="120" w:before="80"/>
      </w:pPr>
      <w:r>
        <w:rPr>
          <w:rFonts w:ascii="Arial" w:cs="Arial" w:eastAsia="Arial" w:hAnsi="Arial"/>
          <w:sz w:val="22"/>
          <w:szCs w:val="22"/>
        </w:rPr>
        <w:t xml:space="preserve">The purchasing individual or entity identified at the time of purchase ("Licensee")</w:t>
      </w:r>
    </w:p>
    <w:p>
      <w:pPr>
        <w:pBdr>
          <w:bottom w:val="single" w:color="CCCCCC" w:sz="4"/>
        </w:pBdr>
        <w:spacing w:after="200" w:before="200"/>
      </w:pPr>
      <w:r>
        <w:t xml:space="preserve"/>
      </w:r>
    </w:p>
    <w:p>
      <w:pPr>
        <w:pStyle w:val="Heading1"/>
        <w:spacing w:after="160" w:before="400"/>
      </w:pPr>
      <w:r>
        <w:rPr>
          <w:rFonts w:ascii="Arial" w:cs="Arial" w:eastAsia="Arial" w:hAnsi="Arial"/>
          <w:b/>
          <w:bCs/>
          <w:sz w:val="28"/>
          <w:szCs w:val="28"/>
        </w:rPr>
        <w:t xml:space="preserve">1. Definitions</w:t>
      </w:r>
    </w:p>
    <w:p>
      <w:pPr>
        <w:spacing w:after="100" w:before="80"/>
        <w:ind w:left="720" w:hanging="360"/>
      </w:pPr>
      <w:r>
        <w:rPr>
          <w:rFonts w:ascii="Arial" w:cs="Arial" w:eastAsia="Arial" w:hAnsi="Arial"/>
          <w:b/>
          <w:bCs/>
          <w:sz w:val="22"/>
          <w:szCs w:val="22"/>
        </w:rPr>
        <w:t xml:space="preserve">1.1.  </w:t>
      </w:r>
      <w:r>
        <w:rPr>
          <w:rFonts w:ascii="Arial" w:cs="Arial" w:eastAsia="Arial" w:hAnsi="Arial"/>
          <w:sz w:val="22"/>
          <w:szCs w:val="22"/>
        </w:rPr>
        <w:t xml:space="preserve">"Licensed Software" means the Sorter Stack, comprising all source files including but not limited to: behaviour modules, sector guides, adaptive components, report writers, the spine and runtime, the assembly pipeline, pre-assembled HTML files, design token system, landing and picker UI, and all associated documentation provided by the Licensor.</w:t>
      </w:r>
    </w:p>
    <w:p>
      <w:pPr>
        <w:spacing w:after="100" w:before="80"/>
        <w:ind w:left="720" w:hanging="360"/>
      </w:pPr>
      <w:r>
        <w:rPr>
          <w:rFonts w:ascii="Arial" w:cs="Arial" w:eastAsia="Arial" w:hAnsi="Arial"/>
          <w:b/>
          <w:bCs/>
          <w:sz w:val="22"/>
          <w:szCs w:val="22"/>
        </w:rPr>
        <w:t xml:space="preserve">1.2.  </w:t>
      </w:r>
      <w:r>
        <w:rPr>
          <w:rFonts w:ascii="Arial" w:cs="Arial" w:eastAsia="Arial" w:hAnsi="Arial"/>
          <w:sz w:val="22"/>
          <w:szCs w:val="22"/>
        </w:rPr>
        <w:t xml:space="preserve">"Product" means any software application, tool, service, or platform built by the Licensee that incorporates, is derived from, or relies upon the Licensed Software.</w:t>
      </w:r>
    </w:p>
    <w:p>
      <w:pPr>
        <w:spacing w:after="100" w:before="80"/>
        <w:ind w:left="720" w:hanging="360"/>
      </w:pPr>
      <w:r>
        <w:rPr>
          <w:rFonts w:ascii="Arial" w:cs="Arial" w:eastAsia="Arial" w:hAnsi="Arial"/>
          <w:b/>
          <w:bCs/>
          <w:sz w:val="22"/>
          <w:szCs w:val="22"/>
        </w:rPr>
        <w:t xml:space="preserve">1.3.  </w:t>
      </w:r>
      <w:r>
        <w:rPr>
          <w:rFonts w:ascii="Arial" w:cs="Arial" w:eastAsia="Arial" w:hAnsi="Arial"/>
          <w:sz w:val="22"/>
          <w:szCs w:val="22"/>
        </w:rPr>
        <w:t xml:space="preserve">"Revenue" means all gross income, fees, receipts, and consideration of any kind received by the Licensee, directly or indirectly, from the operation, licensing, sale, or use of any Product. This includes but is not limited to: subscription fees, one-time purchase prices, enterprise contract values, usage fees, licence fees, and consulting fees where the Licensed Software is a material component of the engagement.</w:t>
      </w:r>
    </w:p>
    <w:p>
      <w:pPr>
        <w:spacing w:after="100" w:before="80"/>
        <w:ind w:left="720" w:hanging="360"/>
      </w:pPr>
      <w:r>
        <w:rPr>
          <w:rFonts w:ascii="Arial" w:cs="Arial" w:eastAsia="Arial" w:hAnsi="Arial"/>
          <w:b/>
          <w:bCs/>
          <w:sz w:val="22"/>
          <w:szCs w:val="22"/>
        </w:rPr>
        <w:t xml:space="preserve">1.4.  </w:t>
      </w:r>
      <w:r>
        <w:rPr>
          <w:rFonts w:ascii="Arial" w:cs="Arial" w:eastAsia="Arial" w:hAnsi="Arial"/>
          <w:sz w:val="22"/>
          <w:szCs w:val="22"/>
        </w:rPr>
        <w:t xml:space="preserve">"Licence Term" means five (5) years from the Effective Date, after which the revenue share obligation ceases and the Licensee retains a perpetual royalty-free licence to the Licensed Software.</w:t>
      </w:r>
    </w:p>
    <w:p>
      <w:pPr>
        <w:spacing w:after="100" w:before="80"/>
        <w:ind w:left="720" w:hanging="360"/>
      </w:pPr>
      <w:r>
        <w:rPr>
          <w:rFonts w:ascii="Arial" w:cs="Arial" w:eastAsia="Arial" w:hAnsi="Arial"/>
          <w:b/>
          <w:bCs/>
          <w:sz w:val="22"/>
          <w:szCs w:val="22"/>
        </w:rPr>
        <w:t xml:space="preserve">1.5.  </w:t>
      </w:r>
      <w:r>
        <w:rPr>
          <w:rFonts w:ascii="Arial" w:cs="Arial" w:eastAsia="Arial" w:hAnsi="Arial"/>
          <w:sz w:val="22"/>
          <w:szCs w:val="22"/>
        </w:rPr>
        <w:t xml:space="preserve">"Excluded Rights" means the lace-v.com domain, the LACE V brand name, and any associated trademarks or trade dress owned by the Licensor.</w:t>
      </w:r>
    </w:p>
    <w:p>
      <w:pPr>
        <w:pStyle w:val="Heading1"/>
        <w:spacing w:after="160" w:before="400"/>
      </w:pPr>
      <w:r>
        <w:rPr>
          <w:rFonts w:ascii="Arial" w:cs="Arial" w:eastAsia="Arial" w:hAnsi="Arial"/>
          <w:b/>
          <w:bCs/>
          <w:sz w:val="28"/>
          <w:szCs w:val="28"/>
        </w:rPr>
        <w:t xml:space="preserve">2. Grant of Licence</w:t>
      </w:r>
    </w:p>
    <w:p>
      <w:pPr>
        <w:spacing w:after="100" w:before="80"/>
        <w:ind w:left="720" w:hanging="360"/>
      </w:pPr>
      <w:r>
        <w:rPr>
          <w:rFonts w:ascii="Arial" w:cs="Arial" w:eastAsia="Arial" w:hAnsi="Arial"/>
          <w:b/>
          <w:bCs/>
          <w:sz w:val="22"/>
          <w:szCs w:val="22"/>
        </w:rPr>
        <w:t xml:space="preserve">2.1.  </w:t>
      </w:r>
      <w:r>
        <w:rPr>
          <w:rFonts w:ascii="Arial" w:cs="Arial" w:eastAsia="Arial" w:hAnsi="Arial"/>
          <w:sz w:val="22"/>
          <w:szCs w:val="22"/>
        </w:rPr>
        <w:t xml:space="preserve">Subject to the terms of this Agreement, the Licensor grants the Licensee a non-exclusive, worldwide licence to:</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Use, copy, modify, and adapt the Licensed Software;</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Build Products incorporating or derived from the Licensed Software;</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Distribute, sell, licence, or otherwise commercialise those Products;</w:t>
      </w:r>
    </w:p>
    <w:p>
      <w:pPr>
        <w:spacing w:after="80" w:before="60"/>
        <w:ind w:left="1260" w:hanging="360"/>
      </w:pPr>
      <w:r>
        <w:rPr>
          <w:rFonts w:ascii="Arial" w:cs="Arial" w:eastAsia="Arial" w:hAnsi="Arial"/>
          <w:sz w:val="22"/>
          <w:szCs w:val="22"/>
        </w:rPr>
        <w:t xml:space="preserve">(d)  </w:t>
      </w:r>
      <w:r>
        <w:rPr>
          <w:rFonts w:ascii="Arial" w:cs="Arial" w:eastAsia="Arial" w:hAnsi="Arial"/>
          <w:sz w:val="22"/>
          <w:szCs w:val="22"/>
        </w:rPr>
        <w:t xml:space="preserve">Deploy the Licensed Software in any technical environment.</w:t>
      </w:r>
    </w:p>
    <w:p>
      <w:pPr>
        <w:spacing w:after="100" w:before="80"/>
        <w:ind w:left="720" w:hanging="360"/>
      </w:pPr>
      <w:r>
        <w:rPr>
          <w:rFonts w:ascii="Arial" w:cs="Arial" w:eastAsia="Arial" w:hAnsi="Arial"/>
          <w:b/>
          <w:bCs/>
          <w:sz w:val="22"/>
          <w:szCs w:val="22"/>
        </w:rPr>
        <w:t xml:space="preserve">2.2.  </w:t>
      </w:r>
      <w:r>
        <w:rPr>
          <w:rFonts w:ascii="Arial" w:cs="Arial" w:eastAsia="Arial" w:hAnsi="Arial"/>
          <w:sz w:val="22"/>
          <w:szCs w:val="22"/>
        </w:rPr>
        <w:t xml:space="preserve">This licence is non-exclusive. The Licensor retains the right to sell the Licensed Software to other parties and to continue operating lace-v.com independently.</w:t>
      </w:r>
    </w:p>
    <w:p>
      <w:pPr>
        <w:spacing w:after="100" w:before="80"/>
        <w:ind w:left="720" w:hanging="360"/>
      </w:pPr>
      <w:r>
        <w:rPr>
          <w:rFonts w:ascii="Arial" w:cs="Arial" w:eastAsia="Arial" w:hAnsi="Arial"/>
          <w:b/>
          <w:bCs/>
          <w:sz w:val="22"/>
          <w:szCs w:val="22"/>
        </w:rPr>
        <w:t xml:space="preserve">2.3.  </w:t>
      </w:r>
      <w:r>
        <w:rPr>
          <w:rFonts w:ascii="Arial" w:cs="Arial" w:eastAsia="Arial" w:hAnsi="Arial"/>
          <w:sz w:val="22"/>
          <w:szCs w:val="22"/>
        </w:rPr>
        <w:t xml:space="preserve">The Licensee may not sub-licence the Licensed Software itself as a standalone codebase. The Licensee may licence Products built upon it.</w:t>
      </w:r>
    </w:p>
    <w:p>
      <w:pPr>
        <w:pStyle w:val="Heading1"/>
        <w:spacing w:after="160" w:before="400"/>
      </w:pPr>
      <w:r>
        <w:rPr>
          <w:rFonts w:ascii="Arial" w:cs="Arial" w:eastAsia="Arial" w:hAnsi="Arial"/>
          <w:b/>
          <w:bCs/>
          <w:sz w:val="28"/>
          <w:szCs w:val="28"/>
        </w:rPr>
        <w:t xml:space="preserve">3. Upfront Licence Fee</w:t>
      </w:r>
    </w:p>
    <w:p>
      <w:pPr>
        <w:spacing w:after="100" w:before="80"/>
        <w:ind w:left="720" w:hanging="360"/>
      </w:pPr>
      <w:r>
        <w:rPr>
          <w:rFonts w:ascii="Arial" w:cs="Arial" w:eastAsia="Arial" w:hAnsi="Arial"/>
          <w:b/>
          <w:bCs/>
          <w:sz w:val="22"/>
          <w:szCs w:val="22"/>
        </w:rPr>
        <w:t xml:space="preserve">3.1.  </w:t>
      </w:r>
      <w:r>
        <w:rPr>
          <w:rFonts w:ascii="Arial" w:cs="Arial" w:eastAsia="Arial" w:hAnsi="Arial"/>
          <w:sz w:val="22"/>
          <w:szCs w:val="22"/>
        </w:rPr>
        <w:t xml:space="preserve">In consideration of the licence granted herein, the Licensee shall pay the Licensor a one-time upfront fee of AUD $1,500 (or as agreed in writing between the parties) upon execution of this Agreement.</w:t>
      </w:r>
    </w:p>
    <w:p>
      <w:pPr>
        <w:spacing w:after="100" w:before="80"/>
        <w:ind w:left="720" w:hanging="360"/>
      </w:pPr>
      <w:r>
        <w:rPr>
          <w:rFonts w:ascii="Arial" w:cs="Arial" w:eastAsia="Arial" w:hAnsi="Arial"/>
          <w:b/>
          <w:bCs/>
          <w:sz w:val="22"/>
          <w:szCs w:val="22"/>
        </w:rPr>
        <w:t xml:space="preserve">3.2.  </w:t>
      </w:r>
      <w:r>
        <w:rPr>
          <w:rFonts w:ascii="Arial" w:cs="Arial" w:eastAsia="Arial" w:hAnsi="Arial"/>
          <w:sz w:val="22"/>
          <w:szCs w:val="22"/>
        </w:rPr>
        <w:t xml:space="preserve">The upfront fee is non-refundable upon payment.</w:t>
      </w:r>
    </w:p>
    <w:p>
      <w:pPr>
        <w:pStyle w:val="Heading1"/>
        <w:spacing w:after="160" w:before="400"/>
      </w:pPr>
      <w:r>
        <w:rPr>
          <w:rFonts w:ascii="Arial" w:cs="Arial" w:eastAsia="Arial" w:hAnsi="Arial"/>
          <w:b/>
          <w:bCs/>
          <w:sz w:val="28"/>
          <w:szCs w:val="28"/>
        </w:rPr>
        <w:t xml:space="preserve">4. Revenue Share</w:t>
      </w:r>
    </w:p>
    <w:p>
      <w:pPr>
        <w:spacing w:after="100" w:before="80"/>
        <w:ind w:left="720" w:hanging="360"/>
      </w:pPr>
      <w:r>
        <w:rPr>
          <w:rFonts w:ascii="Arial" w:cs="Arial" w:eastAsia="Arial" w:hAnsi="Arial"/>
          <w:b/>
          <w:bCs/>
          <w:sz w:val="22"/>
          <w:szCs w:val="22"/>
        </w:rPr>
        <w:t xml:space="preserve">4.1.  </w:t>
      </w:r>
      <w:r>
        <w:rPr>
          <w:rFonts w:ascii="Arial" w:cs="Arial" w:eastAsia="Arial" w:hAnsi="Arial"/>
          <w:sz w:val="22"/>
          <w:szCs w:val="22"/>
        </w:rPr>
        <w:t xml:space="preserve">In addition to the upfront fee, the Licensee shall pay the Licensor a revenue share of six percent (6%) of all Revenue generated from any Product during the Licence Term.</w:t>
      </w:r>
    </w:p>
    <w:p>
      <w:pPr>
        <w:spacing w:after="100" w:before="80"/>
        <w:ind w:left="720" w:hanging="360"/>
      </w:pPr>
      <w:r>
        <w:rPr>
          <w:rFonts w:ascii="Arial" w:cs="Arial" w:eastAsia="Arial" w:hAnsi="Arial"/>
          <w:b/>
          <w:bCs/>
          <w:sz w:val="22"/>
          <w:szCs w:val="22"/>
        </w:rPr>
        <w:t xml:space="preserve">4.2.  </w:t>
      </w:r>
      <w:r>
        <w:rPr>
          <w:rFonts w:ascii="Arial" w:cs="Arial" w:eastAsia="Arial" w:hAnsi="Arial"/>
          <w:sz w:val="22"/>
          <w:szCs w:val="22"/>
        </w:rPr>
        <w:t xml:space="preserve">The revenue share obligation applies from the date the first Product incorporating the Licensed Software generates any Revenue.</w:t>
      </w:r>
    </w:p>
    <w:p>
      <w:pPr>
        <w:spacing w:after="100" w:before="80"/>
        <w:ind w:left="720" w:hanging="360"/>
      </w:pPr>
      <w:r>
        <w:rPr>
          <w:rFonts w:ascii="Arial" w:cs="Arial" w:eastAsia="Arial" w:hAnsi="Arial"/>
          <w:b/>
          <w:bCs/>
          <w:sz w:val="22"/>
          <w:szCs w:val="22"/>
        </w:rPr>
        <w:t xml:space="preserve">4.3.  </w:t>
      </w:r>
      <w:r>
        <w:rPr>
          <w:rFonts w:ascii="Arial" w:cs="Arial" w:eastAsia="Arial" w:hAnsi="Arial"/>
          <w:sz w:val="22"/>
          <w:szCs w:val="22"/>
        </w:rPr>
        <w:t xml:space="preserve">The Licensee shall pay all revenue share amounts due within thirty (30) days following the end of each calendar quarter.</w:t>
      </w:r>
    </w:p>
    <w:p>
      <w:pPr>
        <w:spacing w:after="100" w:before="80"/>
        <w:ind w:left="720" w:hanging="360"/>
      </w:pPr>
      <w:r>
        <w:rPr>
          <w:rFonts w:ascii="Arial" w:cs="Arial" w:eastAsia="Arial" w:hAnsi="Arial"/>
          <w:b/>
          <w:bCs/>
          <w:sz w:val="22"/>
          <w:szCs w:val="22"/>
        </w:rPr>
        <w:t xml:space="preserve">4.4.  </w:t>
      </w:r>
      <w:r>
        <w:rPr>
          <w:rFonts w:ascii="Arial" w:cs="Arial" w:eastAsia="Arial" w:hAnsi="Arial"/>
          <w:sz w:val="22"/>
          <w:szCs w:val="22"/>
        </w:rPr>
        <w:t xml:space="preserve">Each payment shall be accompanied by a written report setting out:</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Total Revenue received in the preceding quarter, broken down by Product and revenue type;</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The revenue share amount calculated thereon;</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Cumulative Revenue to date.</w:t>
      </w:r>
    </w:p>
    <w:p>
      <w:pPr>
        <w:spacing w:after="100" w:before="80"/>
        <w:ind w:left="720" w:hanging="360"/>
      </w:pPr>
      <w:r>
        <w:rPr>
          <w:rFonts w:ascii="Arial" w:cs="Arial" w:eastAsia="Arial" w:hAnsi="Arial"/>
          <w:b/>
          <w:bCs/>
          <w:sz w:val="22"/>
          <w:szCs w:val="22"/>
        </w:rPr>
        <w:t xml:space="preserve">4.5.  </w:t>
      </w:r>
      <w:r>
        <w:rPr>
          <w:rFonts w:ascii="Arial" w:cs="Arial" w:eastAsia="Arial" w:hAnsi="Arial"/>
          <w:sz w:val="22"/>
          <w:szCs w:val="22"/>
        </w:rPr>
        <w:t xml:space="preserve">All payments shall be made in Australian dollars unless otherwise agreed in writing. Where Revenue is received in another currency, conversion shall be at the mid-market rate on the last business day of the relevant quarter.</w:t>
      </w:r>
    </w:p>
    <w:p>
      <w:pPr>
        <w:pStyle w:val="Heading1"/>
        <w:spacing w:after="160" w:before="400"/>
      </w:pPr>
      <w:r>
        <w:rPr>
          <w:rFonts w:ascii="Arial" w:cs="Arial" w:eastAsia="Arial" w:hAnsi="Arial"/>
          <w:b/>
          <w:bCs/>
          <w:sz w:val="28"/>
          <w:szCs w:val="28"/>
        </w:rPr>
        <w:t xml:space="preserve">5. Audit Rights</w:t>
      </w:r>
    </w:p>
    <w:p>
      <w:pPr>
        <w:spacing w:after="100" w:before="80"/>
        <w:ind w:left="720" w:hanging="360"/>
      </w:pPr>
      <w:r>
        <w:rPr>
          <w:rFonts w:ascii="Arial" w:cs="Arial" w:eastAsia="Arial" w:hAnsi="Arial"/>
          <w:b/>
          <w:bCs/>
          <w:sz w:val="22"/>
          <w:szCs w:val="22"/>
        </w:rPr>
        <w:t xml:space="preserve">5.1.  </w:t>
      </w:r>
      <w:r>
        <w:rPr>
          <w:rFonts w:ascii="Arial" w:cs="Arial" w:eastAsia="Arial" w:hAnsi="Arial"/>
          <w:sz w:val="22"/>
          <w:szCs w:val="22"/>
        </w:rPr>
        <w:t xml:space="preserve">The Licensor shall have the right, upon not less than fourteen (14) days written notice, to audit the Licensee's books, records, and accounts for the purpose of verifying the accuracy of Revenue reports and revenue share payments.</w:t>
      </w:r>
    </w:p>
    <w:p>
      <w:pPr>
        <w:spacing w:after="100" w:before="80"/>
        <w:ind w:left="720" w:hanging="360"/>
      </w:pPr>
      <w:r>
        <w:rPr>
          <w:rFonts w:ascii="Arial" w:cs="Arial" w:eastAsia="Arial" w:hAnsi="Arial"/>
          <w:b/>
          <w:bCs/>
          <w:sz w:val="22"/>
          <w:szCs w:val="22"/>
        </w:rPr>
        <w:t xml:space="preserve">5.2.  </w:t>
      </w:r>
      <w:r>
        <w:rPr>
          <w:rFonts w:ascii="Arial" w:cs="Arial" w:eastAsia="Arial" w:hAnsi="Arial"/>
          <w:sz w:val="22"/>
          <w:szCs w:val="22"/>
        </w:rPr>
        <w:t xml:space="preserve">The Licensee shall maintain complete and accurate records of all Revenue for a minimum of seven (7) years from the date of the relevant transaction.</w:t>
      </w:r>
    </w:p>
    <w:p>
      <w:pPr>
        <w:spacing w:after="100" w:before="80"/>
        <w:ind w:left="720" w:hanging="360"/>
      </w:pPr>
      <w:r>
        <w:rPr>
          <w:rFonts w:ascii="Arial" w:cs="Arial" w:eastAsia="Arial" w:hAnsi="Arial"/>
          <w:b/>
          <w:bCs/>
          <w:sz w:val="22"/>
          <w:szCs w:val="22"/>
        </w:rPr>
        <w:t xml:space="preserve">5.3.  </w:t>
      </w:r>
      <w:r>
        <w:rPr>
          <w:rFonts w:ascii="Arial" w:cs="Arial" w:eastAsia="Arial" w:hAnsi="Arial"/>
          <w:sz w:val="22"/>
          <w:szCs w:val="22"/>
        </w:rPr>
        <w:t xml:space="preserve">Audits shall be conducted at the Licensor's expense unless an audit reveals an underpayment of more than ten percent (10%), in which case the Licensee shall bear the reasonable costs of the audit.</w:t>
      </w:r>
    </w:p>
    <w:p>
      <w:pPr>
        <w:spacing w:after="100" w:before="80"/>
        <w:ind w:left="720" w:hanging="360"/>
      </w:pPr>
      <w:r>
        <w:rPr>
          <w:rFonts w:ascii="Arial" w:cs="Arial" w:eastAsia="Arial" w:hAnsi="Arial"/>
          <w:b/>
          <w:bCs/>
          <w:sz w:val="22"/>
          <w:szCs w:val="22"/>
        </w:rPr>
        <w:t xml:space="preserve">5.4.  </w:t>
      </w:r>
      <w:r>
        <w:rPr>
          <w:rFonts w:ascii="Arial" w:cs="Arial" w:eastAsia="Arial" w:hAnsi="Arial"/>
          <w:sz w:val="22"/>
          <w:szCs w:val="22"/>
        </w:rPr>
        <w:t xml:space="preserve">Any underpayment identified by an audit shall be paid within thirty (30) days of the audit finding, together with interest at the rate of eight percent (8%) per annum calculated from the date the payment was due.</w:t>
      </w:r>
    </w:p>
    <w:p>
      <w:pPr>
        <w:pStyle w:val="Heading1"/>
        <w:spacing w:after="160" w:before="400"/>
      </w:pPr>
      <w:r>
        <w:rPr>
          <w:rFonts w:ascii="Arial" w:cs="Arial" w:eastAsia="Arial" w:hAnsi="Arial"/>
          <w:b/>
          <w:bCs/>
          <w:sz w:val="28"/>
          <w:szCs w:val="28"/>
        </w:rPr>
        <w:t xml:space="preserve">6. Post-Term Licence</w:t>
      </w:r>
    </w:p>
    <w:p>
      <w:pPr>
        <w:spacing w:after="100" w:before="80"/>
        <w:ind w:left="720" w:hanging="360"/>
      </w:pPr>
      <w:r>
        <w:rPr>
          <w:rFonts w:ascii="Arial" w:cs="Arial" w:eastAsia="Arial" w:hAnsi="Arial"/>
          <w:b/>
          <w:bCs/>
          <w:sz w:val="22"/>
          <w:szCs w:val="22"/>
        </w:rPr>
        <w:t xml:space="preserve">6.1.  </w:t>
      </w:r>
      <w:r>
        <w:rPr>
          <w:rFonts w:ascii="Arial" w:cs="Arial" w:eastAsia="Arial" w:hAnsi="Arial"/>
          <w:sz w:val="22"/>
          <w:szCs w:val="22"/>
        </w:rPr>
        <w:t xml:space="preserve">Upon the expiry of the five (5) year Licence Term, provided the Licensee is not in breach of this Agreement, the revenue share obligation ceases entirely.</w:t>
      </w:r>
    </w:p>
    <w:p>
      <w:pPr>
        <w:spacing w:after="100" w:before="80"/>
        <w:ind w:left="720" w:hanging="360"/>
      </w:pPr>
      <w:r>
        <w:rPr>
          <w:rFonts w:ascii="Arial" w:cs="Arial" w:eastAsia="Arial" w:hAnsi="Arial"/>
          <w:b/>
          <w:bCs/>
          <w:sz w:val="22"/>
          <w:szCs w:val="22"/>
        </w:rPr>
        <w:t xml:space="preserve">6.2.  </w:t>
      </w:r>
      <w:r>
        <w:rPr>
          <w:rFonts w:ascii="Arial" w:cs="Arial" w:eastAsia="Arial" w:hAnsi="Arial"/>
          <w:sz w:val="22"/>
          <w:szCs w:val="22"/>
        </w:rPr>
        <w:t xml:space="preserve">At that point the Licensee retains a perpetual, irrevocable, royalty-free, worldwide licence to use, modify, and commercialise the Licensed Software and any Products derived from it, subject only to the restrictions in Clause 7.</w:t>
      </w:r>
    </w:p>
    <w:p>
      <w:pPr>
        <w:pStyle w:val="Heading1"/>
        <w:spacing w:after="160" w:before="400"/>
      </w:pPr>
      <w:r>
        <w:rPr>
          <w:rFonts w:ascii="Arial" w:cs="Arial" w:eastAsia="Arial" w:hAnsi="Arial"/>
          <w:b/>
          <w:bCs/>
          <w:sz w:val="28"/>
          <w:szCs w:val="28"/>
        </w:rPr>
        <w:t xml:space="preserve">7. Restrictions</w:t>
      </w:r>
    </w:p>
    <w:p>
      <w:pPr>
        <w:spacing w:after="100" w:before="80"/>
        <w:ind w:left="720" w:hanging="360"/>
      </w:pPr>
      <w:r>
        <w:rPr>
          <w:rFonts w:ascii="Arial" w:cs="Arial" w:eastAsia="Arial" w:hAnsi="Arial"/>
          <w:b/>
          <w:bCs/>
          <w:sz w:val="22"/>
          <w:szCs w:val="22"/>
        </w:rPr>
        <w:t xml:space="preserve">7.1.  </w:t>
      </w:r>
      <w:r>
        <w:rPr>
          <w:rFonts w:ascii="Arial" w:cs="Arial" w:eastAsia="Arial" w:hAnsi="Arial"/>
          <w:sz w:val="22"/>
          <w:szCs w:val="22"/>
        </w:rPr>
        <w:t xml:space="preserve">The Licensee shall not:</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Use the LACE V brand name, lace-v.com domain, or any associated trademarks in any Product or marketing without the prior written consent of the Licensor;</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Represent any Product as being officially endorsed by or affiliated with the Licensor without written consent;</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Sub-licence or resell the Licensed Software as a standalone codebase;</w:t>
      </w:r>
    </w:p>
    <w:p>
      <w:pPr>
        <w:spacing w:after="80" w:before="60"/>
        <w:ind w:left="1260" w:hanging="360"/>
      </w:pPr>
      <w:r>
        <w:rPr>
          <w:rFonts w:ascii="Arial" w:cs="Arial" w:eastAsia="Arial" w:hAnsi="Arial"/>
          <w:sz w:val="22"/>
          <w:szCs w:val="22"/>
        </w:rPr>
        <w:t xml:space="preserve">(d)  </w:t>
      </w:r>
      <w:r>
        <w:rPr>
          <w:rFonts w:ascii="Arial" w:cs="Arial" w:eastAsia="Arial" w:hAnsi="Arial"/>
          <w:sz w:val="22"/>
          <w:szCs w:val="22"/>
        </w:rPr>
        <w:t xml:space="preserve">Remove or alter any copyright, attribution, or authorship notices contained in the Licensed Software source files.</w:t>
      </w:r>
    </w:p>
    <w:p>
      <w:pPr>
        <w:pStyle w:val="Heading1"/>
        <w:spacing w:after="160" w:before="400"/>
      </w:pPr>
      <w:r>
        <w:rPr>
          <w:rFonts w:ascii="Arial" w:cs="Arial" w:eastAsia="Arial" w:hAnsi="Arial"/>
          <w:b/>
          <w:bCs/>
          <w:sz w:val="28"/>
          <w:szCs w:val="28"/>
        </w:rPr>
        <w:t xml:space="preserve">8. Intellectual Property</w:t>
      </w:r>
    </w:p>
    <w:p>
      <w:pPr>
        <w:spacing w:after="100" w:before="80"/>
        <w:ind w:left="720" w:hanging="360"/>
      </w:pPr>
      <w:r>
        <w:rPr>
          <w:rFonts w:ascii="Arial" w:cs="Arial" w:eastAsia="Arial" w:hAnsi="Arial"/>
          <w:b/>
          <w:bCs/>
          <w:sz w:val="22"/>
          <w:szCs w:val="22"/>
        </w:rPr>
        <w:t xml:space="preserve">8.1.  </w:t>
      </w:r>
      <w:r>
        <w:rPr>
          <w:rFonts w:ascii="Arial" w:cs="Arial" w:eastAsia="Arial" w:hAnsi="Arial"/>
          <w:sz w:val="22"/>
          <w:szCs w:val="22"/>
        </w:rPr>
        <w:t xml:space="preserve">The Licensed Software and all intellectual property rights therein remain the property of the Licensor at all times.</w:t>
      </w:r>
    </w:p>
    <w:p>
      <w:pPr>
        <w:spacing w:after="100" w:before="80"/>
        <w:ind w:left="720" w:hanging="360"/>
      </w:pPr>
      <w:r>
        <w:rPr>
          <w:rFonts w:ascii="Arial" w:cs="Arial" w:eastAsia="Arial" w:hAnsi="Arial"/>
          <w:b/>
          <w:bCs/>
          <w:sz w:val="22"/>
          <w:szCs w:val="22"/>
        </w:rPr>
        <w:t xml:space="preserve">8.2.  </w:t>
      </w:r>
      <w:r>
        <w:rPr>
          <w:rFonts w:ascii="Arial" w:cs="Arial" w:eastAsia="Arial" w:hAnsi="Arial"/>
          <w:sz w:val="22"/>
          <w:szCs w:val="22"/>
        </w:rPr>
        <w:t xml:space="preserve">The Licensee owns all intellectual property rights in original work created by the Licensee that is not derived from the Licensed Software.</w:t>
      </w:r>
    </w:p>
    <w:p>
      <w:pPr>
        <w:spacing w:after="100" w:before="80"/>
        <w:ind w:left="720" w:hanging="360"/>
      </w:pPr>
      <w:r>
        <w:rPr>
          <w:rFonts w:ascii="Arial" w:cs="Arial" w:eastAsia="Arial" w:hAnsi="Arial"/>
          <w:b/>
          <w:bCs/>
          <w:sz w:val="22"/>
          <w:szCs w:val="22"/>
        </w:rPr>
        <w:t xml:space="preserve">8.3.  </w:t>
      </w:r>
      <w:r>
        <w:rPr>
          <w:rFonts w:ascii="Arial" w:cs="Arial" w:eastAsia="Arial" w:hAnsi="Arial"/>
          <w:sz w:val="22"/>
          <w:szCs w:val="22"/>
        </w:rPr>
        <w:t xml:space="preserve">Any modifications or extensions to the Licensed Software created by the Licensee ("Derivatives") are owned by the Licensee, subject to the Licensor's underlying rights in the Licensed Software.</w:t>
      </w:r>
    </w:p>
    <w:p>
      <w:pPr>
        <w:pStyle w:val="Heading1"/>
        <w:spacing w:after="160" w:before="400"/>
      </w:pPr>
      <w:r>
        <w:rPr>
          <w:rFonts w:ascii="Arial" w:cs="Arial" w:eastAsia="Arial" w:hAnsi="Arial"/>
          <w:b/>
          <w:bCs/>
          <w:sz w:val="28"/>
          <w:szCs w:val="28"/>
        </w:rPr>
        <w:t xml:space="preserve">9. Warranties and Disclaimer</w:t>
      </w:r>
    </w:p>
    <w:p>
      <w:pPr>
        <w:spacing w:after="100" w:before="80"/>
        <w:ind w:left="720" w:hanging="360"/>
      </w:pPr>
      <w:r>
        <w:rPr>
          <w:rFonts w:ascii="Arial" w:cs="Arial" w:eastAsia="Arial" w:hAnsi="Arial"/>
          <w:b/>
          <w:bCs/>
          <w:sz w:val="22"/>
          <w:szCs w:val="22"/>
        </w:rPr>
        <w:t xml:space="preserve">9.1.  </w:t>
      </w:r>
      <w:r>
        <w:rPr>
          <w:rFonts w:ascii="Arial" w:cs="Arial" w:eastAsia="Arial" w:hAnsi="Arial"/>
          <w:sz w:val="22"/>
          <w:szCs w:val="22"/>
        </w:rPr>
        <w:t xml:space="preserve">The Licensor warrants that:</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The Licensor has the right to enter into this Agreement and grant the licences herein;</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To the best of the Licensor's knowledge, the Licensed Software does not infringe the intellectual property rights of any third party.</w:t>
      </w:r>
    </w:p>
    <w:p>
      <w:pPr>
        <w:spacing w:after="100" w:before="80"/>
        <w:ind w:left="720" w:hanging="360"/>
      </w:pPr>
      <w:r>
        <w:rPr>
          <w:rFonts w:ascii="Arial" w:cs="Arial" w:eastAsia="Arial" w:hAnsi="Arial"/>
          <w:b/>
          <w:bCs/>
          <w:sz w:val="22"/>
          <w:szCs w:val="22"/>
        </w:rPr>
        <w:t xml:space="preserve">9.2.  </w:t>
      </w:r>
      <w:r>
        <w:rPr>
          <w:rFonts w:ascii="Arial" w:cs="Arial" w:eastAsia="Arial" w:hAnsi="Arial"/>
          <w:sz w:val="22"/>
          <w:szCs w:val="22"/>
        </w:rPr>
        <w:t xml:space="preserve">The Licensed Software is provided on an "as is" basis. To the fullest extent permitted by law, the Licensor excludes all warranties, representations, and conditions not expressly stated in this Agreement, including any implied warranties of merchantability or fitness for a particular purpose.</w:t>
      </w:r>
    </w:p>
    <w:p>
      <w:pPr>
        <w:spacing w:after="100" w:before="80"/>
        <w:ind w:left="720" w:hanging="360"/>
      </w:pPr>
      <w:r>
        <w:rPr>
          <w:rFonts w:ascii="Arial" w:cs="Arial" w:eastAsia="Arial" w:hAnsi="Arial"/>
          <w:b/>
          <w:bCs/>
          <w:sz w:val="22"/>
          <w:szCs w:val="22"/>
        </w:rPr>
        <w:t xml:space="preserve">9.3.  </w:t>
      </w:r>
      <w:r>
        <w:rPr>
          <w:rFonts w:ascii="Arial" w:cs="Arial" w:eastAsia="Arial" w:hAnsi="Arial"/>
          <w:sz w:val="22"/>
          <w:szCs w:val="22"/>
        </w:rPr>
        <w:t xml:space="preserve">The Licensor does not warrant that the Licensed Software will be error-free or suitable for any specific regulatory or compliance purpose. The Licensee is responsible for obtaining any professional, legal, or regulatory advice necessary for their intended use.</w:t>
      </w:r>
    </w:p>
    <w:p>
      <w:pPr>
        <w:pStyle w:val="Heading1"/>
        <w:spacing w:after="160" w:before="400"/>
      </w:pPr>
      <w:r>
        <w:rPr>
          <w:rFonts w:ascii="Arial" w:cs="Arial" w:eastAsia="Arial" w:hAnsi="Arial"/>
          <w:b/>
          <w:bCs/>
          <w:sz w:val="28"/>
          <w:szCs w:val="28"/>
        </w:rPr>
        <w:t xml:space="preserve">10. Limitation of Liability</w:t>
      </w:r>
    </w:p>
    <w:p>
      <w:pPr>
        <w:spacing w:after="100" w:before="80"/>
        <w:ind w:left="720" w:hanging="360"/>
      </w:pPr>
      <w:r>
        <w:rPr>
          <w:rFonts w:ascii="Arial" w:cs="Arial" w:eastAsia="Arial" w:hAnsi="Arial"/>
          <w:b/>
          <w:bCs/>
          <w:sz w:val="22"/>
          <w:szCs w:val="22"/>
        </w:rPr>
        <w:t xml:space="preserve">10.1.  </w:t>
      </w:r>
      <w:r>
        <w:rPr>
          <w:rFonts w:ascii="Arial" w:cs="Arial" w:eastAsia="Arial" w:hAnsi="Arial"/>
          <w:sz w:val="22"/>
          <w:szCs w:val="22"/>
        </w:rPr>
        <w:t xml:space="preserve">To the fullest extent permitted by law, the Licensor's total liability to the Licensee under or in connection with this Agreement shall not exceed the total upfront fee paid by the Licensee.</w:t>
      </w:r>
    </w:p>
    <w:p>
      <w:pPr>
        <w:spacing w:after="100" w:before="80"/>
        <w:ind w:left="720" w:hanging="360"/>
      </w:pPr>
      <w:r>
        <w:rPr>
          <w:rFonts w:ascii="Arial" w:cs="Arial" w:eastAsia="Arial" w:hAnsi="Arial"/>
          <w:b/>
          <w:bCs/>
          <w:sz w:val="22"/>
          <w:szCs w:val="22"/>
        </w:rPr>
        <w:t xml:space="preserve">10.2.  </w:t>
      </w:r>
      <w:r>
        <w:rPr>
          <w:rFonts w:ascii="Arial" w:cs="Arial" w:eastAsia="Arial" w:hAnsi="Arial"/>
          <w:sz w:val="22"/>
          <w:szCs w:val="22"/>
        </w:rPr>
        <w:t xml:space="preserve">Neither party shall be liable for indirect, incidental, special, consequential, or punitive damages arising from or related to this Agreement, even if advised of the possibility of such damages.</w:t>
      </w:r>
    </w:p>
    <w:p>
      <w:pPr>
        <w:pStyle w:val="Heading1"/>
        <w:spacing w:after="160" w:before="400"/>
      </w:pPr>
      <w:r>
        <w:rPr>
          <w:rFonts w:ascii="Arial" w:cs="Arial" w:eastAsia="Arial" w:hAnsi="Arial"/>
          <w:b/>
          <w:bCs/>
          <w:sz w:val="28"/>
          <w:szCs w:val="28"/>
        </w:rPr>
        <w:t xml:space="preserve">11. Termination</w:t>
      </w:r>
    </w:p>
    <w:p>
      <w:pPr>
        <w:spacing w:after="100" w:before="80"/>
        <w:ind w:left="720" w:hanging="360"/>
      </w:pPr>
      <w:r>
        <w:rPr>
          <w:rFonts w:ascii="Arial" w:cs="Arial" w:eastAsia="Arial" w:hAnsi="Arial"/>
          <w:b/>
          <w:bCs/>
          <w:sz w:val="22"/>
          <w:szCs w:val="22"/>
        </w:rPr>
        <w:t xml:space="preserve">11.1.  </w:t>
      </w:r>
      <w:r>
        <w:rPr>
          <w:rFonts w:ascii="Arial" w:cs="Arial" w:eastAsia="Arial" w:hAnsi="Arial"/>
          <w:sz w:val="22"/>
          <w:szCs w:val="22"/>
        </w:rPr>
        <w:t xml:space="preserve">The Licensor may terminate this Agreement immediately upon written notice if:</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The Licensee fails to pay any amount due within thirty (30) days of the due date and fails to remedy the default within fourteen (14) days of written notice;</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The Licensee commits a material breach of this Agreement and fails to remedy that breach within thirty (30) days of written notice;</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The Licensee becomes insolvent or enters administration, receivership, or liquidation.</w:t>
      </w:r>
    </w:p>
    <w:p>
      <w:pPr>
        <w:spacing w:after="100" w:before="80"/>
        <w:ind w:left="720" w:hanging="360"/>
      </w:pPr>
      <w:r>
        <w:rPr>
          <w:rFonts w:ascii="Arial" w:cs="Arial" w:eastAsia="Arial" w:hAnsi="Arial"/>
          <w:b/>
          <w:bCs/>
          <w:sz w:val="22"/>
          <w:szCs w:val="22"/>
        </w:rPr>
        <w:t xml:space="preserve">11.2.  </w:t>
      </w:r>
      <w:r>
        <w:rPr>
          <w:rFonts w:ascii="Arial" w:cs="Arial" w:eastAsia="Arial" w:hAnsi="Arial"/>
          <w:sz w:val="22"/>
          <w:szCs w:val="22"/>
        </w:rPr>
        <w:t xml:space="preserve">Upon termination, the Licensee must cease use of the Licensed Software and destroy all copies in its possession. All outstanding Revenue share payments remain due.</w:t>
      </w:r>
    </w:p>
    <w:p>
      <w:pPr>
        <w:spacing w:after="100" w:before="80"/>
        <w:ind w:left="720" w:hanging="360"/>
      </w:pPr>
      <w:r>
        <w:rPr>
          <w:rFonts w:ascii="Arial" w:cs="Arial" w:eastAsia="Arial" w:hAnsi="Arial"/>
          <w:b/>
          <w:bCs/>
          <w:sz w:val="22"/>
          <w:szCs w:val="22"/>
        </w:rPr>
        <w:t xml:space="preserve">11.3.  </w:t>
      </w:r>
      <w:r>
        <w:rPr>
          <w:rFonts w:ascii="Arial" w:cs="Arial" w:eastAsia="Arial" w:hAnsi="Arial"/>
          <w:sz w:val="22"/>
          <w:szCs w:val="22"/>
        </w:rPr>
        <w:t xml:space="preserve">Clauses 5 (Audit Rights), 7 (Restrictions), 8 (Intellectual Property), 9 (Warranties), 10 (Limitation of Liability), and 13 (Governing Law) survive termination.</w:t>
      </w:r>
    </w:p>
    <w:p>
      <w:pPr>
        <w:pStyle w:val="Heading1"/>
        <w:spacing w:after="160" w:before="400"/>
      </w:pPr>
      <w:r>
        <w:rPr>
          <w:rFonts w:ascii="Arial" w:cs="Arial" w:eastAsia="Arial" w:hAnsi="Arial"/>
          <w:b/>
          <w:bCs/>
          <w:sz w:val="28"/>
          <w:szCs w:val="28"/>
        </w:rPr>
        <w:t xml:space="preserve">12. General</w:t>
      </w:r>
    </w:p>
    <w:p>
      <w:pPr>
        <w:spacing w:after="100" w:before="80"/>
        <w:ind w:left="720" w:hanging="360"/>
      </w:pPr>
      <w:r>
        <w:rPr>
          <w:rFonts w:ascii="Arial" w:cs="Arial" w:eastAsia="Arial" w:hAnsi="Arial"/>
          <w:b/>
          <w:bCs/>
          <w:sz w:val="22"/>
          <w:szCs w:val="22"/>
        </w:rPr>
        <w:t xml:space="preserve">12.1.  </w:t>
      </w:r>
      <w:r>
        <w:rPr>
          <w:rFonts w:ascii="Arial" w:cs="Arial" w:eastAsia="Arial" w:hAnsi="Arial"/>
          <w:sz w:val="22"/>
          <w:szCs w:val="22"/>
        </w:rPr>
        <w:t xml:space="preserve">This Agreement constitutes the entire agreement between the parties with respect to its subject matter and supersedes all prior agreements and understandings.</w:t>
      </w:r>
    </w:p>
    <w:p>
      <w:pPr>
        <w:spacing w:after="100" w:before="80"/>
        <w:ind w:left="720" w:hanging="360"/>
      </w:pPr>
      <w:r>
        <w:rPr>
          <w:rFonts w:ascii="Arial" w:cs="Arial" w:eastAsia="Arial" w:hAnsi="Arial"/>
          <w:b/>
          <w:bCs/>
          <w:sz w:val="22"/>
          <w:szCs w:val="22"/>
        </w:rPr>
        <w:t xml:space="preserve">12.2.  </w:t>
      </w:r>
      <w:r>
        <w:rPr>
          <w:rFonts w:ascii="Arial" w:cs="Arial" w:eastAsia="Arial" w:hAnsi="Arial"/>
          <w:sz w:val="22"/>
          <w:szCs w:val="22"/>
        </w:rPr>
        <w:t xml:space="preserve">No amendment to this Agreement is effective unless made in writing and signed by both parties.</w:t>
      </w:r>
    </w:p>
    <w:p>
      <w:pPr>
        <w:spacing w:after="100" w:before="80"/>
        <w:ind w:left="720" w:hanging="360"/>
      </w:pPr>
      <w:r>
        <w:rPr>
          <w:rFonts w:ascii="Arial" w:cs="Arial" w:eastAsia="Arial" w:hAnsi="Arial"/>
          <w:b/>
          <w:bCs/>
          <w:sz w:val="22"/>
          <w:szCs w:val="22"/>
        </w:rPr>
        <w:t xml:space="preserve">12.3.  </w:t>
      </w:r>
      <w:r>
        <w:rPr>
          <w:rFonts w:ascii="Arial" w:cs="Arial" w:eastAsia="Arial" w:hAnsi="Arial"/>
          <w:sz w:val="22"/>
          <w:szCs w:val="22"/>
        </w:rPr>
        <w:t xml:space="preserve">If any provision of this Agreement is held invalid or unenforceable, the remaining provisions continue in full force.</w:t>
      </w:r>
    </w:p>
    <w:p>
      <w:pPr>
        <w:spacing w:after="100" w:before="80"/>
        <w:ind w:left="720" w:hanging="360"/>
      </w:pPr>
      <w:r>
        <w:rPr>
          <w:rFonts w:ascii="Arial" w:cs="Arial" w:eastAsia="Arial" w:hAnsi="Arial"/>
          <w:b/>
          <w:bCs/>
          <w:sz w:val="22"/>
          <w:szCs w:val="22"/>
        </w:rPr>
        <w:t xml:space="preserve">12.4.  </w:t>
      </w:r>
      <w:r>
        <w:rPr>
          <w:rFonts w:ascii="Arial" w:cs="Arial" w:eastAsia="Arial" w:hAnsi="Arial"/>
          <w:sz w:val="22"/>
          <w:szCs w:val="22"/>
        </w:rPr>
        <w:t xml:space="preserve">The failure of either party to enforce any right under this Agreement shall not constitute a waiver of that right.</w:t>
      </w:r>
    </w:p>
    <w:p>
      <w:pPr>
        <w:spacing w:after="100" w:before="80"/>
        <w:ind w:left="720" w:hanging="360"/>
      </w:pPr>
      <w:r>
        <w:rPr>
          <w:rFonts w:ascii="Arial" w:cs="Arial" w:eastAsia="Arial" w:hAnsi="Arial"/>
          <w:b/>
          <w:bCs/>
          <w:sz w:val="22"/>
          <w:szCs w:val="22"/>
        </w:rPr>
        <w:t xml:space="preserve">12.5.  </w:t>
      </w:r>
      <w:r>
        <w:rPr>
          <w:rFonts w:ascii="Arial" w:cs="Arial" w:eastAsia="Arial" w:hAnsi="Arial"/>
          <w:sz w:val="22"/>
          <w:szCs w:val="22"/>
        </w:rPr>
        <w:t xml:space="preserve">The Licensee may not assign its rights under this Agreement without the prior written consent of the Licensor. The Licensor may assign this Agreement to any successor without consent.</w:t>
      </w:r>
    </w:p>
    <w:p>
      <w:pPr>
        <w:spacing w:after="100" w:before="80"/>
        <w:ind w:left="720" w:hanging="360"/>
      </w:pPr>
      <w:r>
        <w:rPr>
          <w:rFonts w:ascii="Arial" w:cs="Arial" w:eastAsia="Arial" w:hAnsi="Arial"/>
          <w:b/>
          <w:bCs/>
          <w:sz w:val="22"/>
          <w:szCs w:val="22"/>
        </w:rPr>
        <w:t xml:space="preserve">12.6.  </w:t>
      </w:r>
      <w:r>
        <w:rPr>
          <w:rFonts w:ascii="Arial" w:cs="Arial" w:eastAsia="Arial" w:hAnsi="Arial"/>
          <w:sz w:val="22"/>
          <w:szCs w:val="22"/>
        </w:rPr>
        <w:t xml:space="preserve">Notices under this Agreement shall be in writing and delivered by email to the addresses provided at the time of purchase.</w:t>
      </w:r>
    </w:p>
    <w:p>
      <w:pPr>
        <w:pStyle w:val="Heading1"/>
        <w:spacing w:after="160" w:before="400"/>
      </w:pPr>
      <w:r>
        <w:rPr>
          <w:rFonts w:ascii="Arial" w:cs="Arial" w:eastAsia="Arial" w:hAnsi="Arial"/>
          <w:b/>
          <w:bCs/>
          <w:sz w:val="28"/>
          <w:szCs w:val="28"/>
        </w:rPr>
        <w:t xml:space="preserve">13. Governing Law</w:t>
      </w:r>
    </w:p>
    <w:p>
      <w:pPr>
        <w:spacing w:after="100" w:before="80"/>
        <w:ind w:left="720" w:hanging="360"/>
      </w:pPr>
      <w:r>
        <w:rPr>
          <w:rFonts w:ascii="Arial" w:cs="Arial" w:eastAsia="Arial" w:hAnsi="Arial"/>
          <w:b/>
          <w:bCs/>
          <w:sz w:val="22"/>
          <w:szCs w:val="22"/>
        </w:rPr>
        <w:t xml:space="preserve">13.1.  </w:t>
      </w:r>
      <w:r>
        <w:rPr>
          <w:rFonts w:ascii="Arial" w:cs="Arial" w:eastAsia="Arial" w:hAnsi="Arial"/>
          <w:sz w:val="22"/>
          <w:szCs w:val="22"/>
        </w:rPr>
        <w:t xml:space="preserve">This Agreement is governed by the laws of Queensland, Australia.</w:t>
      </w:r>
    </w:p>
    <w:p>
      <w:pPr>
        <w:spacing w:after="100" w:before="80"/>
        <w:ind w:left="720" w:hanging="360"/>
      </w:pPr>
      <w:r>
        <w:rPr>
          <w:rFonts w:ascii="Arial" w:cs="Arial" w:eastAsia="Arial" w:hAnsi="Arial"/>
          <w:b/>
          <w:bCs/>
          <w:sz w:val="22"/>
          <w:szCs w:val="22"/>
        </w:rPr>
        <w:t xml:space="preserve">13.2.  </w:t>
      </w:r>
      <w:r>
        <w:rPr>
          <w:rFonts w:ascii="Arial" w:cs="Arial" w:eastAsia="Arial" w:hAnsi="Arial"/>
          <w:sz w:val="22"/>
          <w:szCs w:val="22"/>
        </w:rPr>
        <w:t xml:space="preserve">The parties submit to the non-exclusive jurisdiction of the courts of Queensland, Australia.</w:t>
      </w:r>
    </w:p>
    <w:p>
      <w:pPr>
        <w:pBdr>
          <w:bottom w:val="single" w:color="CCCCCC" w:sz="4"/>
        </w:pBdr>
        <w:spacing w:after="200" w:before="200"/>
      </w:pPr>
      <w:r>
        <w:t xml:space="preserve"/>
      </w:r>
    </w:p>
    <w:p>
      <w:pPr>
        <w:pStyle w:val="Heading2"/>
        <w:spacing w:after="120" w:before="320"/>
      </w:pPr>
      <w:r>
        <w:rPr>
          <w:rFonts w:ascii="Arial" w:cs="Arial" w:eastAsia="Arial" w:hAnsi="Arial"/>
          <w:b/>
          <w:bCs/>
          <w:sz w:val="24"/>
          <w:szCs w:val="24"/>
        </w:rPr>
        <w:t xml:space="preserve">Signatures</w:t>
      </w:r>
    </w:p>
    <w:p>
      <w:pPr>
        <w:spacing w:after="80" w:before="80"/>
      </w:pPr>
      <w:r>
        <w:t xml:space="preserve"/>
      </w:r>
    </w:p>
    <w:p>
      <w:pPr>
        <w:spacing w:after="120" w:before="80"/>
      </w:pPr>
      <w:r>
        <w:rPr>
          <w:rFonts w:ascii="Arial" w:cs="Arial" w:eastAsia="Arial" w:hAnsi="Arial"/>
          <w:sz w:val="22"/>
          <w:szCs w:val="22"/>
        </w:rPr>
        <w:t xml:space="preserve">By purchasing and downloading the Licensed Software, the Licensee agrees to be bound by the terms of this Agreement. Where a formal signed instrument is required, the parties may execute this Agreement as follows:</w:t>
      </w:r>
    </w:p>
    <w:p>
      <w:pPr>
        <w:spacing w:after="80" w:before="80"/>
      </w:pPr>
      <w:r>
        <w:t xml:space="preserve"/>
      </w:r>
    </w:p>
    <w:p>
      <w:pPr>
        <w:spacing w:after="80" w:before="80"/>
      </w:pPr>
      <w:r>
        <w:t xml:space="preserve"/>
      </w:r>
    </w:p>
    <w:p>
      <w:pPr>
        <w:spacing w:after="120" w:before="80"/>
      </w:pPr>
      <w:r>
        <w:rPr>
          <w:rFonts w:ascii="Arial" w:cs="Arial" w:eastAsia="Arial" w:hAnsi="Arial"/>
          <w:b/>
          <w:bCs/>
          <w:sz w:val="22"/>
          <w:szCs w:val="22"/>
        </w:rPr>
        <w:t xml:space="preserve">LICENSOR</w:t>
      </w:r>
    </w:p>
    <w:p>
      <w:pPr>
        <w:spacing w:after="80" w:before="80"/>
      </w:pPr>
      <w:r>
        <w:t xml:space="preserve"/>
      </w:r>
    </w:p>
    <w:p>
      <w:pPr>
        <w:spacing w:after="120" w:before="80"/>
      </w:pPr>
      <w:r>
        <w:rPr>
          <w:rFonts w:ascii="Arial" w:cs="Arial" w:eastAsia="Arial" w:hAnsi="Arial"/>
          <w:sz w:val="22"/>
          <w:szCs w:val="22"/>
        </w:rPr>
        <w:t xml:space="preserve">Signature: ___________________________________</w:t>
      </w:r>
    </w:p>
    <w:p>
      <w:pPr>
        <w:spacing w:after="80" w:before="80"/>
      </w:pPr>
      <w:r>
        <w:t xml:space="preserve"/>
      </w:r>
    </w:p>
    <w:p>
      <w:pPr>
        <w:spacing w:after="120" w:before="80"/>
      </w:pPr>
      <w:r>
        <w:rPr>
          <w:rFonts w:ascii="Arial" w:cs="Arial" w:eastAsia="Arial" w:hAnsi="Arial"/>
          <w:sz w:val="22"/>
          <w:szCs w:val="22"/>
        </w:rPr>
        <w:t xml:space="preserve">Name: Sean Stevenson</w:t>
      </w:r>
    </w:p>
    <w:p>
      <w:pPr>
        <w:spacing w:after="80" w:before="80"/>
      </w:pPr>
      <w:r>
        <w:t xml:space="preserve"/>
      </w:r>
    </w:p>
    <w:p>
      <w:pPr>
        <w:spacing w:after="120" w:before="80"/>
      </w:pPr>
      <w:r>
        <w:rPr>
          <w:rFonts w:ascii="Arial" w:cs="Arial" w:eastAsia="Arial" w:hAnsi="Arial"/>
          <w:sz w:val="22"/>
          <w:szCs w:val="22"/>
        </w:rPr>
        <w:t xml:space="preserve">Date: ___________________________________</w:t>
      </w:r>
    </w:p>
    <w:p>
      <w:pPr>
        <w:spacing w:after="80" w:before="80"/>
      </w:pPr>
      <w:r>
        <w:t xml:space="preserve"/>
      </w:r>
    </w:p>
    <w:p>
      <w:pPr>
        <w:spacing w:after="80" w:before="80"/>
      </w:pPr>
      <w:r>
        <w:t xml:space="preserve"/>
      </w:r>
    </w:p>
    <w:p>
      <w:pPr>
        <w:spacing w:after="120" w:before="80"/>
      </w:pPr>
      <w:r>
        <w:rPr>
          <w:rFonts w:ascii="Arial" w:cs="Arial" w:eastAsia="Arial" w:hAnsi="Arial"/>
          <w:b/>
          <w:bCs/>
          <w:sz w:val="22"/>
          <w:szCs w:val="22"/>
        </w:rPr>
        <w:t xml:space="preserve">LICENSEE</w:t>
      </w:r>
    </w:p>
    <w:p>
      <w:pPr>
        <w:spacing w:after="80" w:before="80"/>
      </w:pPr>
      <w:r>
        <w:t xml:space="preserve"/>
      </w:r>
    </w:p>
    <w:p>
      <w:pPr>
        <w:spacing w:after="120" w:before="80"/>
      </w:pPr>
      <w:r>
        <w:rPr>
          <w:rFonts w:ascii="Arial" w:cs="Arial" w:eastAsia="Arial" w:hAnsi="Arial"/>
          <w:sz w:val="22"/>
          <w:szCs w:val="22"/>
        </w:rPr>
        <w:t xml:space="preserve">Signature: ___________________________________</w:t>
      </w:r>
    </w:p>
    <w:p>
      <w:pPr>
        <w:spacing w:after="80" w:before="80"/>
      </w:pPr>
      <w:r>
        <w:t xml:space="preserve"/>
      </w:r>
    </w:p>
    <w:p>
      <w:pPr>
        <w:spacing w:after="120" w:before="80"/>
      </w:pPr>
      <w:r>
        <w:rPr>
          <w:rFonts w:ascii="Arial" w:cs="Arial" w:eastAsia="Arial" w:hAnsi="Arial"/>
          <w:sz w:val="22"/>
          <w:szCs w:val="22"/>
        </w:rPr>
        <w:t xml:space="preserve">Name: ___________________________________</w:t>
      </w:r>
    </w:p>
    <w:p>
      <w:pPr>
        <w:spacing w:after="80" w:before="80"/>
      </w:pPr>
      <w:r>
        <w:t xml:space="preserve"/>
      </w:r>
    </w:p>
    <w:p>
      <w:pPr>
        <w:spacing w:after="120" w:before="80"/>
      </w:pPr>
      <w:r>
        <w:rPr>
          <w:rFonts w:ascii="Arial" w:cs="Arial" w:eastAsia="Arial" w:hAnsi="Arial"/>
          <w:sz w:val="22"/>
          <w:szCs w:val="22"/>
        </w:rPr>
        <w:t xml:space="preserve">Company (if applicable): ___________________________________</w:t>
      </w:r>
    </w:p>
    <w:p>
      <w:pPr>
        <w:spacing w:after="80" w:before="80"/>
      </w:pPr>
      <w:r>
        <w:t xml:space="preserve"/>
      </w:r>
    </w:p>
    <w:p>
      <w:pPr>
        <w:spacing w:after="120" w:before="80"/>
      </w:pPr>
      <w:r>
        <w:rPr>
          <w:rFonts w:ascii="Arial" w:cs="Arial" w:eastAsia="Arial" w:hAnsi="Arial"/>
          <w:sz w:val="22"/>
          <w:szCs w:val="22"/>
        </w:rPr>
        <w:t xml:space="preserve">Date: ___________________________________</w:t>
      </w:r>
    </w:p>
    <w:p>
      <w:pPr>
        <w:spacing w:after="80" w:before="80"/>
      </w:pPr>
      <w:r>
        <w:t xml:space="preserve"/>
      </w:r>
    </w:p>
    <w:p>
      <w:pPr>
        <w:spacing w:after="80" w:before="80"/>
      </w:pPr>
      <w:r>
        <w:t xml:space="preserve"/>
      </w:r>
    </w:p>
    <w:p>
      <w:pPr>
        <w:pBdr>
          <w:bottom w:val="single" w:color="CCCCCC" w:sz="4"/>
        </w:pBdr>
        <w:spacing w:after="200" w:before="200"/>
      </w:pPr>
      <w:r>
        <w:t xml:space="preserve"/>
      </w:r>
    </w:p>
    <w:p>
      <w:pPr>
        <w:spacing w:after="0" w:before="120"/>
        <w:jc w:val="center"/>
      </w:pPr>
      <w:r>
        <w:rPr>
          <w:rFonts w:ascii="Arial" w:cs="Arial" w:eastAsia="Arial" w:hAnsi="Arial"/>
          <w:color w:val="9b968c"/>
          <w:sz w:val="18"/>
          <w:szCs w:val="18"/>
        </w:rPr>
        <w:t xml:space="preserve">Sorter Stack Revenue Share Licence  ·  Sean Stevenson  ·  lace-v.com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2d5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2026-06-03T05:48:25.956Z</dcterms:created>
  <dcterms:modified xsi:type="dcterms:W3CDTF">2026-06-03T05:48:25.956Z</dcterms:modified>
</cp:coreProperties>
</file>

<file path=docProps/custom.xml><?xml version="1.0" encoding="utf-8"?>
<Properties xmlns="http://schemas.openxmlformats.org/officeDocument/2006/custom-properties" xmlns:vt="http://schemas.openxmlformats.org/officeDocument/2006/docPropsVTypes"/>
</file>