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Họ và tên: ........................................................    Mã sinh viên: ........................................................</w:t>
      </w:r>
    </w:p>
    <w:p>
      <w:r>
        <w:t>Lớp: ........................................................</w:t>
      </w:r>
    </w:p>
    <w:p>
      <w:r>
        <w:t>Nhiệm vụ 1. Xác định nội dung được trình diễn</w:t>
      </w:r>
    </w:p>
    <w:p>
      <w:r>
        <w:t>Chỉ các PBI đáp ứng đầy đủ Definition of Done mới được giới thiệu là Increment hoàn thành. Các mục chưa Done có thể được báo cáo minh bạch về tình trạng và phần việc còn thiếu.</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936"/>
        <w:gridCol w:w="2376"/>
        <w:gridCol w:w="7056"/>
      </w:tblGrid>
      <w:tr>
        <w:tc>
          <w:tcPr>
            <w:tcW w:type="dxa" w:w="3456"/>
            <w:vAlign w:val="center"/>
          </w:tcPr>
          <w:p>
            <w:pPr>
              <w:spacing w:after="20" w:line="240" w:lineRule="auto"/>
            </w:pPr>
            <w:r/>
            <w:r>
              <w:rPr>
                <w:rFonts w:ascii="Times New Roman" w:hAnsi="Times New Roman" w:eastAsia="Times New Roman"/>
                <w:b w:val="0"/>
                <w:color w:val="000000"/>
                <w:sz w:val="19"/>
              </w:rPr>
              <w:t>Mã</w:t>
            </w:r>
          </w:p>
        </w:tc>
        <w:tc>
          <w:tcPr>
            <w:tcW w:type="dxa" w:w="3456"/>
            <w:vAlign w:val="center"/>
          </w:tcPr>
          <w:p>
            <w:pPr>
              <w:spacing w:after="20" w:line="240" w:lineRule="auto"/>
            </w:pPr>
            <w:r/>
            <w:r>
              <w:rPr>
                <w:rFonts w:ascii="Times New Roman" w:hAnsi="Times New Roman" w:eastAsia="Times New Roman"/>
                <w:b w:val="0"/>
                <w:color w:val="000000"/>
                <w:sz w:val="19"/>
              </w:rPr>
              <w:t>Trình diễn như Increment hoàn thành?</w:t>
            </w:r>
          </w:p>
        </w:tc>
        <w:tc>
          <w:tcPr>
            <w:tcW w:type="dxa" w:w="3456"/>
            <w:vAlign w:val="center"/>
          </w:tcPr>
          <w:p>
            <w:pPr>
              <w:spacing w:after="20" w:line="240" w:lineRule="auto"/>
            </w:pPr>
            <w:r/>
            <w:r>
              <w:rPr>
                <w:rFonts w:ascii="Times New Roman" w:hAnsi="Times New Roman" w:eastAsia="Times New Roman"/>
                <w:b w:val="0"/>
                <w:color w:val="000000"/>
                <w:sz w:val="19"/>
              </w:rPr>
              <w:t>Lý do dựa trên dữ liệu</w:t>
            </w:r>
          </w:p>
        </w:tc>
      </w:tr>
      <w:tr>
        <w:tc>
          <w:tcPr>
            <w:tcW w:type="dxa" w:w="936"/>
            <w:vAlign w:val="center"/>
          </w:tcPr>
          <w:p>
            <w:pPr>
              <w:spacing w:after="20" w:line="240" w:lineRule="auto"/>
            </w:pPr>
            <w:r/>
            <w:r>
              <w:rPr>
                <w:rFonts w:ascii="Times New Roman" w:hAnsi="Times New Roman" w:eastAsia="Times New Roman"/>
                <w:b w:val="0"/>
                <w:color w:val="000000"/>
                <w:sz w:val="19"/>
              </w:rPr>
              <w:t>PBI-01</w:t>
            </w:r>
          </w:p>
        </w:tc>
        <w:tc>
          <w:tcPr>
            <w:tcW w:type="dxa" w:w="2376"/>
            <w:vAlign w:val="center"/>
          </w:tcPr>
          <w:p>
            <w:pPr>
              <w:spacing w:after="20" w:line="240" w:lineRule="auto"/>
            </w:pPr>
            <w:r/>
            <w:r>
              <w:rPr>
                <w:rFonts w:ascii="Times New Roman" w:hAnsi="Times New Roman" w:eastAsia="Times New Roman"/>
                <w:b w:val="0"/>
                <w:color w:val="000000"/>
                <w:sz w:val="19"/>
              </w:rPr>
              <w:t>Có</w:t>
            </w:r>
          </w:p>
        </w:tc>
        <w:tc>
          <w:tcPr>
            <w:tcW w:type="dxa" w:w="7056"/>
            <w:vAlign w:val="center"/>
          </w:tcPr>
          <w:p>
            <w:pPr>
              <w:spacing w:after="20" w:line="240" w:lineRule="auto"/>
            </w:pPr>
            <w:r/>
            <w:r>
              <w:rPr>
                <w:rFonts w:ascii="Times New Roman" w:hAnsi="Times New Roman" w:eastAsia="Times New Roman"/>
                <w:b w:val="0"/>
                <w:color w:val="000000"/>
                <w:sz w:val="19"/>
              </w:rPr>
              <w:t>Acceptance Criteria đạt 4/4 và Definition of Done đạt đủ 5/5 điều kiện. Luồng kiểm tra số điện thoại đã tích hợp.</w:t>
            </w:r>
          </w:p>
        </w:tc>
      </w:tr>
      <w:tr>
        <w:tc>
          <w:tcPr>
            <w:tcW w:type="dxa" w:w="936"/>
            <w:vAlign w:val="center"/>
          </w:tcPr>
          <w:p>
            <w:pPr>
              <w:spacing w:after="20" w:line="240" w:lineRule="auto"/>
            </w:pPr>
            <w:r/>
            <w:r>
              <w:rPr>
                <w:rFonts w:ascii="Times New Roman" w:hAnsi="Times New Roman" w:eastAsia="Times New Roman"/>
                <w:b w:val="0"/>
                <w:color w:val="000000"/>
                <w:sz w:val="19"/>
              </w:rPr>
              <w:t>PBI-02</w:t>
            </w:r>
          </w:p>
        </w:tc>
        <w:tc>
          <w:tcPr>
            <w:tcW w:type="dxa" w:w="2376"/>
            <w:vAlign w:val="center"/>
          </w:tcPr>
          <w:p>
            <w:pPr>
              <w:spacing w:after="20" w:line="240" w:lineRule="auto"/>
            </w:pPr>
            <w:r/>
            <w:r>
              <w:rPr>
                <w:rFonts w:ascii="Times New Roman" w:hAnsi="Times New Roman" w:eastAsia="Times New Roman"/>
                <w:b w:val="0"/>
                <w:color w:val="000000"/>
                <w:sz w:val="19"/>
              </w:rPr>
              <w:t>Có</w:t>
            </w:r>
          </w:p>
        </w:tc>
        <w:tc>
          <w:tcPr>
            <w:tcW w:type="dxa" w:w="7056"/>
            <w:vAlign w:val="center"/>
          </w:tcPr>
          <w:p>
            <w:pPr>
              <w:spacing w:after="20" w:line="240" w:lineRule="auto"/>
            </w:pPr>
            <w:r/>
            <w:r>
              <w:rPr>
                <w:rFonts w:ascii="Times New Roman" w:hAnsi="Times New Roman" w:eastAsia="Times New Roman"/>
                <w:b w:val="0"/>
                <w:color w:val="000000"/>
                <w:sz w:val="19"/>
              </w:rPr>
              <w:t>Acceptance Criteria đạt 5/5 và Definition of Done đạt đủ 5/5 điều kiện. Chức năng kiểm tra đường link đã tích hợp.</w:t>
            </w:r>
          </w:p>
        </w:tc>
      </w:tr>
      <w:tr>
        <w:tc>
          <w:tcPr>
            <w:tcW w:type="dxa" w:w="936"/>
            <w:vAlign w:val="center"/>
          </w:tcPr>
          <w:p>
            <w:pPr>
              <w:spacing w:after="20" w:line="240" w:lineRule="auto"/>
            </w:pPr>
            <w:r/>
            <w:r>
              <w:rPr>
                <w:rFonts w:ascii="Times New Roman" w:hAnsi="Times New Roman" w:eastAsia="Times New Roman"/>
                <w:b w:val="0"/>
                <w:color w:val="000000"/>
                <w:sz w:val="19"/>
              </w:rPr>
              <w:t>PBI-03</w:t>
            </w:r>
          </w:p>
        </w:tc>
        <w:tc>
          <w:tcPr>
            <w:tcW w:type="dxa" w:w="2376"/>
            <w:vAlign w:val="center"/>
          </w:tcPr>
          <w:p>
            <w:pPr>
              <w:spacing w:after="20" w:line="240" w:lineRule="auto"/>
            </w:pPr>
            <w:r/>
            <w:r>
              <w:rPr>
                <w:rFonts w:ascii="Times New Roman" w:hAnsi="Times New Roman" w:eastAsia="Times New Roman"/>
                <w:b w:val="0"/>
                <w:color w:val="000000"/>
                <w:sz w:val="19"/>
              </w:rPr>
              <w:t>Có</w:t>
            </w:r>
          </w:p>
        </w:tc>
        <w:tc>
          <w:tcPr>
            <w:tcW w:type="dxa" w:w="7056"/>
            <w:vAlign w:val="center"/>
          </w:tcPr>
          <w:p>
            <w:pPr>
              <w:spacing w:after="20" w:line="240" w:lineRule="auto"/>
            </w:pPr>
            <w:r/>
            <w:r>
              <w:rPr>
                <w:rFonts w:ascii="Times New Roman" w:hAnsi="Times New Roman" w:eastAsia="Times New Roman"/>
                <w:b w:val="0"/>
                <w:color w:val="000000"/>
                <w:sz w:val="19"/>
              </w:rPr>
              <w:t>Acceptance Criteria đạt 3/3 và Definition of Done đạt đủ 5/5 điều kiện. Chức năng gửi báo cáo đã tích hợp.</w:t>
            </w:r>
          </w:p>
        </w:tc>
      </w:tr>
      <w:tr>
        <w:tc>
          <w:tcPr>
            <w:tcW w:type="dxa" w:w="936"/>
            <w:vAlign w:val="center"/>
          </w:tcPr>
          <w:p>
            <w:pPr>
              <w:spacing w:after="20" w:line="240" w:lineRule="auto"/>
            </w:pPr>
            <w:r/>
            <w:r>
              <w:rPr>
                <w:rFonts w:ascii="Times New Roman" w:hAnsi="Times New Roman" w:eastAsia="Times New Roman"/>
                <w:b w:val="0"/>
                <w:color w:val="000000"/>
                <w:sz w:val="19"/>
              </w:rPr>
              <w:t>PBI-04</w:t>
            </w:r>
          </w:p>
        </w:tc>
        <w:tc>
          <w:tcPr>
            <w:tcW w:type="dxa" w:w="2376"/>
            <w:vAlign w:val="center"/>
          </w:tcPr>
          <w:p>
            <w:pPr>
              <w:spacing w:after="20" w:line="240" w:lineRule="auto"/>
            </w:pPr>
            <w:r/>
            <w:r>
              <w:rPr>
                <w:rFonts w:ascii="Times New Roman" w:hAnsi="Times New Roman" w:eastAsia="Times New Roman"/>
                <w:b w:val="0"/>
                <w:color w:val="000000"/>
                <w:sz w:val="19"/>
              </w:rPr>
              <w:t>Không</w:t>
            </w:r>
          </w:p>
        </w:tc>
        <w:tc>
          <w:tcPr>
            <w:tcW w:type="dxa" w:w="7056"/>
            <w:vAlign w:val="center"/>
          </w:tcPr>
          <w:p>
            <w:pPr>
              <w:spacing w:after="20" w:line="240" w:lineRule="auto"/>
            </w:pPr>
            <w:r/>
            <w:r>
              <w:rPr>
                <w:rFonts w:ascii="Times New Roman" w:hAnsi="Times New Roman" w:eastAsia="Times New Roman"/>
                <w:b w:val="0"/>
                <w:color w:val="000000"/>
                <w:sz w:val="19"/>
              </w:rPr>
              <w:t>Acceptance Criteria mới đạt 2/4; chưa có chức năng xóa lịch sử và lọc theo loại, đồng thời Definition of Done chưa đạt.</w:t>
            </w:r>
          </w:p>
        </w:tc>
      </w:tr>
      <w:tr>
        <w:tc>
          <w:tcPr>
            <w:tcW w:type="dxa" w:w="936"/>
            <w:vAlign w:val="center"/>
          </w:tcPr>
          <w:p>
            <w:pPr>
              <w:spacing w:after="20" w:line="240" w:lineRule="auto"/>
            </w:pPr>
            <w:r/>
            <w:r>
              <w:rPr>
                <w:rFonts w:ascii="Times New Roman" w:hAnsi="Times New Roman" w:eastAsia="Times New Roman"/>
                <w:b w:val="0"/>
                <w:color w:val="000000"/>
                <w:sz w:val="19"/>
              </w:rPr>
              <w:t>PBI-05</w:t>
            </w:r>
          </w:p>
        </w:tc>
        <w:tc>
          <w:tcPr>
            <w:tcW w:type="dxa" w:w="2376"/>
            <w:vAlign w:val="center"/>
          </w:tcPr>
          <w:p>
            <w:pPr>
              <w:spacing w:after="20" w:line="240" w:lineRule="auto"/>
            </w:pPr>
            <w:r/>
            <w:r>
              <w:rPr>
                <w:rFonts w:ascii="Times New Roman" w:hAnsi="Times New Roman" w:eastAsia="Times New Roman"/>
                <w:b w:val="0"/>
                <w:color w:val="000000"/>
                <w:sz w:val="19"/>
              </w:rPr>
              <w:t>Không</w:t>
            </w:r>
          </w:p>
        </w:tc>
        <w:tc>
          <w:tcPr>
            <w:tcW w:type="dxa" w:w="7056"/>
            <w:vAlign w:val="center"/>
          </w:tcPr>
          <w:p>
            <w:pPr>
              <w:spacing w:after="20" w:line="240" w:lineRule="auto"/>
            </w:pPr>
            <w:r/>
            <w:r>
              <w:rPr>
                <w:rFonts w:ascii="Times New Roman" w:hAnsi="Times New Roman" w:eastAsia="Times New Roman"/>
                <w:b w:val="0"/>
                <w:color w:val="000000"/>
                <w:sz w:val="19"/>
              </w:rPr>
              <w:t>Dù Acceptance Criteria đạt 3/3, Definition of Done mới đạt 2/5. Chưa review chéo và chưa kiểm thử trên điện thoại nên chưa được gọi là Increment hoàn thành.</w:t>
            </w:r>
          </w:p>
        </w:tc>
      </w:tr>
    </w:tbl>
    <w:p/>
    <w:p>
      <w:r>
        <w:t>Nhiệm vụ 2. Chuẩn bị kế hoạch Sprint Review</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504"/>
        <w:gridCol w:w="2880"/>
        <w:gridCol w:w="2160"/>
        <w:gridCol w:w="1008"/>
        <w:gridCol w:w="3816"/>
      </w:tblGrid>
      <w:tr>
        <w:tc>
          <w:tcPr>
            <w:tcW w:type="dxa" w:w="2074"/>
            <w:vAlign w:val="center"/>
          </w:tcPr>
          <w:p>
            <w:pPr>
              <w:spacing w:after="20" w:line="240" w:lineRule="auto"/>
            </w:pPr>
            <w:r/>
            <w:r>
              <w:rPr>
                <w:rFonts w:ascii="Times New Roman" w:hAnsi="Times New Roman" w:eastAsia="Times New Roman"/>
                <w:b w:val="0"/>
                <w:color w:val="000000"/>
                <w:sz w:val="19"/>
              </w:rPr>
              <w:t>STT</w:t>
            </w:r>
          </w:p>
        </w:tc>
        <w:tc>
          <w:tcPr>
            <w:tcW w:type="dxa" w:w="2074"/>
            <w:vAlign w:val="center"/>
          </w:tcPr>
          <w:p>
            <w:pPr>
              <w:spacing w:after="20" w:line="240" w:lineRule="auto"/>
            </w:pPr>
            <w:r/>
            <w:r>
              <w:rPr>
                <w:rFonts w:ascii="Times New Roman" w:hAnsi="Times New Roman" w:eastAsia="Times New Roman"/>
                <w:b w:val="0"/>
                <w:color w:val="000000"/>
                <w:sz w:val="19"/>
              </w:rPr>
              <w:t>Hoạt động</w:t>
            </w:r>
          </w:p>
        </w:tc>
        <w:tc>
          <w:tcPr>
            <w:tcW w:type="dxa" w:w="2074"/>
            <w:vAlign w:val="center"/>
          </w:tcPr>
          <w:p>
            <w:pPr>
              <w:spacing w:after="20" w:line="240" w:lineRule="auto"/>
            </w:pPr>
            <w:r/>
            <w:r>
              <w:rPr>
                <w:rFonts w:ascii="Times New Roman" w:hAnsi="Times New Roman" w:eastAsia="Times New Roman"/>
                <w:b w:val="0"/>
                <w:color w:val="000000"/>
                <w:sz w:val="19"/>
              </w:rPr>
              <w:t>Người phụ trách</w:t>
            </w:r>
          </w:p>
        </w:tc>
        <w:tc>
          <w:tcPr>
            <w:tcW w:type="dxa" w:w="2074"/>
            <w:vAlign w:val="center"/>
          </w:tcPr>
          <w:p>
            <w:pPr>
              <w:spacing w:after="20" w:line="240" w:lineRule="auto"/>
            </w:pPr>
            <w:r/>
            <w:r>
              <w:rPr>
                <w:rFonts w:ascii="Times New Roman" w:hAnsi="Times New Roman" w:eastAsia="Times New Roman"/>
                <w:b w:val="0"/>
                <w:color w:val="000000"/>
                <w:sz w:val="19"/>
              </w:rPr>
              <w:t>Thời lượng</w:t>
            </w:r>
          </w:p>
        </w:tc>
        <w:tc>
          <w:tcPr>
            <w:tcW w:type="dxa" w:w="2074"/>
            <w:vAlign w:val="center"/>
          </w:tcPr>
          <w:p>
            <w:pPr>
              <w:spacing w:after="20" w:line="240" w:lineRule="auto"/>
            </w:pPr>
            <w:r/>
            <w:r>
              <w:rPr>
                <w:rFonts w:ascii="Times New Roman" w:hAnsi="Times New Roman" w:eastAsia="Times New Roman"/>
                <w:b w:val="0"/>
                <w:color w:val="000000"/>
                <w:sz w:val="19"/>
              </w:rPr>
              <w:t>Kết quả mong đợi</w:t>
            </w:r>
          </w:p>
        </w:tc>
      </w:tr>
      <w:tr>
        <w:tc>
          <w:tcPr>
            <w:tcW w:type="dxa" w:w="504"/>
            <w:vAlign w:val="center"/>
          </w:tcPr>
          <w:p>
            <w:pPr>
              <w:spacing w:after="20" w:line="240" w:lineRule="auto"/>
            </w:pPr>
            <w:r/>
            <w:r>
              <w:rPr>
                <w:rFonts w:ascii="Times New Roman" w:hAnsi="Times New Roman" w:eastAsia="Times New Roman"/>
                <w:b w:val="0"/>
                <w:color w:val="000000"/>
                <w:sz w:val="19"/>
              </w:rPr>
              <w:t>1</w:t>
            </w:r>
          </w:p>
        </w:tc>
        <w:tc>
          <w:tcPr>
            <w:tcW w:type="dxa" w:w="2880"/>
            <w:vAlign w:val="center"/>
          </w:tcPr>
          <w:p>
            <w:pPr>
              <w:spacing w:after="20" w:line="240" w:lineRule="auto"/>
            </w:pPr>
            <w:r/>
            <w:r>
              <w:rPr>
                <w:rFonts w:ascii="Times New Roman" w:hAnsi="Times New Roman" w:eastAsia="Times New Roman"/>
                <w:b w:val="0"/>
                <w:color w:val="000000"/>
                <w:sz w:val="19"/>
              </w:rPr>
              <w:t>Mở đầu, nêu Product Goal, Sprint Goal và tình trạng các PBI</w:t>
            </w:r>
          </w:p>
        </w:tc>
        <w:tc>
          <w:tcPr>
            <w:tcW w:type="dxa" w:w="2160"/>
            <w:vAlign w:val="center"/>
          </w:tcPr>
          <w:p>
            <w:pPr>
              <w:spacing w:after="20" w:line="240" w:lineRule="auto"/>
            </w:pPr>
            <w:r/>
            <w:r>
              <w:rPr>
                <w:rFonts w:ascii="Times New Roman" w:hAnsi="Times New Roman" w:eastAsia="Times New Roman"/>
                <w:b w:val="0"/>
                <w:color w:val="000000"/>
                <w:sz w:val="19"/>
              </w:rPr>
              <w:t>Ngọc Hương (Product Owner)</w:t>
            </w:r>
          </w:p>
        </w:tc>
        <w:tc>
          <w:tcPr>
            <w:tcW w:type="dxa" w:w="1008"/>
            <w:vAlign w:val="center"/>
          </w:tcPr>
          <w:p>
            <w:pPr>
              <w:spacing w:after="20" w:line="240" w:lineRule="auto"/>
            </w:pPr>
            <w:r/>
            <w:r>
              <w:rPr>
                <w:rFonts w:ascii="Times New Roman" w:hAnsi="Times New Roman" w:eastAsia="Times New Roman"/>
                <w:b w:val="0"/>
                <w:color w:val="000000"/>
                <w:sz w:val="19"/>
              </w:rPr>
              <w:t>5 phút</w:t>
            </w:r>
          </w:p>
        </w:tc>
        <w:tc>
          <w:tcPr>
            <w:tcW w:type="dxa" w:w="3816"/>
            <w:vAlign w:val="center"/>
          </w:tcPr>
          <w:p>
            <w:pPr>
              <w:spacing w:after="20" w:line="240" w:lineRule="auto"/>
            </w:pPr>
            <w:r/>
            <w:r>
              <w:rPr>
                <w:rFonts w:ascii="Times New Roman" w:hAnsi="Times New Roman" w:eastAsia="Times New Roman"/>
                <w:b w:val="0"/>
                <w:color w:val="000000"/>
                <w:sz w:val="19"/>
              </w:rPr>
              <w:t>Mọi người hiểu mục tiêu Sprint, kết quả chung và mục nào đã hoặc chưa Done.</w:t>
            </w:r>
          </w:p>
        </w:tc>
      </w:tr>
      <w:tr>
        <w:tc>
          <w:tcPr>
            <w:tcW w:type="dxa" w:w="504"/>
            <w:vAlign w:val="center"/>
          </w:tcPr>
          <w:p>
            <w:pPr>
              <w:spacing w:after="20" w:line="240" w:lineRule="auto"/>
            </w:pPr>
            <w:r/>
            <w:r>
              <w:rPr>
                <w:rFonts w:ascii="Times New Roman" w:hAnsi="Times New Roman" w:eastAsia="Times New Roman"/>
                <w:b w:val="0"/>
                <w:color w:val="000000"/>
                <w:sz w:val="19"/>
              </w:rPr>
              <w:t>2</w:t>
            </w:r>
          </w:p>
        </w:tc>
        <w:tc>
          <w:tcPr>
            <w:tcW w:type="dxa" w:w="2880"/>
            <w:vAlign w:val="center"/>
          </w:tcPr>
          <w:p>
            <w:pPr>
              <w:spacing w:after="20" w:line="240" w:lineRule="auto"/>
            </w:pPr>
            <w:r/>
            <w:r>
              <w:rPr>
                <w:rFonts w:ascii="Times New Roman" w:hAnsi="Times New Roman" w:eastAsia="Times New Roman"/>
                <w:b w:val="0"/>
                <w:color w:val="000000"/>
                <w:sz w:val="19"/>
              </w:rPr>
              <w:t>Trình diễn các Increment hoàn thành PBI-01, PBI-02, PBI-03</w:t>
            </w:r>
          </w:p>
        </w:tc>
        <w:tc>
          <w:tcPr>
            <w:tcW w:type="dxa" w:w="2160"/>
            <w:vAlign w:val="center"/>
          </w:tcPr>
          <w:p>
            <w:pPr>
              <w:spacing w:after="20" w:line="240" w:lineRule="auto"/>
            </w:pPr>
            <w:r/>
            <w:r>
              <w:rPr>
                <w:rFonts w:ascii="Times New Roman" w:hAnsi="Times New Roman" w:eastAsia="Times New Roman"/>
                <w:b w:val="0"/>
                <w:color w:val="000000"/>
                <w:sz w:val="19"/>
              </w:rPr>
              <w:t>Thu An, Gia Bình, Mai Lan (Developers)</w:t>
            </w:r>
          </w:p>
        </w:tc>
        <w:tc>
          <w:tcPr>
            <w:tcW w:type="dxa" w:w="1008"/>
            <w:vAlign w:val="center"/>
          </w:tcPr>
          <w:p>
            <w:pPr>
              <w:spacing w:after="20" w:line="240" w:lineRule="auto"/>
            </w:pPr>
            <w:r/>
            <w:r>
              <w:rPr>
                <w:rFonts w:ascii="Times New Roman" w:hAnsi="Times New Roman" w:eastAsia="Times New Roman"/>
                <w:b w:val="0"/>
                <w:color w:val="000000"/>
                <w:sz w:val="19"/>
              </w:rPr>
              <w:t>12 phút</w:t>
            </w:r>
          </w:p>
        </w:tc>
        <w:tc>
          <w:tcPr>
            <w:tcW w:type="dxa" w:w="3816"/>
            <w:vAlign w:val="center"/>
          </w:tcPr>
          <w:p>
            <w:pPr>
              <w:spacing w:after="20" w:line="240" w:lineRule="auto"/>
            </w:pPr>
            <w:r/>
            <w:r>
              <w:rPr>
                <w:rFonts w:ascii="Times New Roman" w:hAnsi="Times New Roman" w:eastAsia="Times New Roman"/>
                <w:b w:val="0"/>
                <w:color w:val="000000"/>
                <w:sz w:val="19"/>
              </w:rPr>
              <w:t>Stakeholders quan sát được luồng sử dụng và kết quả thực tế của các mục Done.</w:t>
            </w:r>
          </w:p>
        </w:tc>
      </w:tr>
      <w:tr>
        <w:tc>
          <w:tcPr>
            <w:tcW w:type="dxa" w:w="504"/>
            <w:vAlign w:val="center"/>
          </w:tcPr>
          <w:p>
            <w:pPr>
              <w:spacing w:after="20" w:line="240" w:lineRule="auto"/>
            </w:pPr>
            <w:r/>
            <w:r>
              <w:rPr>
                <w:rFonts w:ascii="Times New Roman" w:hAnsi="Times New Roman" w:eastAsia="Times New Roman"/>
                <w:b w:val="0"/>
                <w:color w:val="000000"/>
                <w:sz w:val="19"/>
              </w:rPr>
              <w:t>3</w:t>
            </w:r>
          </w:p>
        </w:tc>
        <w:tc>
          <w:tcPr>
            <w:tcW w:type="dxa" w:w="2880"/>
            <w:vAlign w:val="center"/>
          </w:tcPr>
          <w:p>
            <w:pPr>
              <w:spacing w:after="20" w:line="240" w:lineRule="auto"/>
            </w:pPr>
            <w:r/>
            <w:r>
              <w:rPr>
                <w:rFonts w:ascii="Times New Roman" w:hAnsi="Times New Roman" w:eastAsia="Times New Roman"/>
                <w:b w:val="0"/>
                <w:color w:val="000000"/>
                <w:sz w:val="19"/>
              </w:rPr>
              <w:t>Trao đổi phản hồi, câu hỏi và tình huống sử dụng</w:t>
            </w:r>
          </w:p>
        </w:tc>
        <w:tc>
          <w:tcPr>
            <w:tcW w:type="dxa" w:w="2160"/>
            <w:vAlign w:val="center"/>
          </w:tcPr>
          <w:p>
            <w:pPr>
              <w:spacing w:after="20" w:line="240" w:lineRule="auto"/>
            </w:pPr>
            <w:r/>
            <w:r>
              <w:rPr>
                <w:rFonts w:ascii="Times New Roman" w:hAnsi="Times New Roman" w:eastAsia="Times New Roman"/>
                <w:b w:val="0"/>
                <w:color w:val="000000"/>
                <w:sz w:val="19"/>
              </w:rPr>
              <w:t>Quang Minh điều phối; tất cả cùng tham gia</w:t>
            </w:r>
          </w:p>
        </w:tc>
        <w:tc>
          <w:tcPr>
            <w:tcW w:type="dxa" w:w="1008"/>
            <w:vAlign w:val="center"/>
          </w:tcPr>
          <w:p>
            <w:pPr>
              <w:spacing w:after="20" w:line="240" w:lineRule="auto"/>
            </w:pPr>
            <w:r/>
            <w:r>
              <w:rPr>
                <w:rFonts w:ascii="Times New Roman" w:hAnsi="Times New Roman" w:eastAsia="Times New Roman"/>
                <w:b w:val="0"/>
                <w:color w:val="000000"/>
                <w:sz w:val="19"/>
              </w:rPr>
              <w:t>12 phút</w:t>
            </w:r>
          </w:p>
        </w:tc>
        <w:tc>
          <w:tcPr>
            <w:tcW w:type="dxa" w:w="3816"/>
            <w:vAlign w:val="center"/>
          </w:tcPr>
          <w:p>
            <w:pPr>
              <w:spacing w:after="20" w:line="240" w:lineRule="auto"/>
            </w:pPr>
            <w:r/>
            <w:r>
              <w:rPr>
                <w:rFonts w:ascii="Times New Roman" w:hAnsi="Times New Roman" w:eastAsia="Times New Roman"/>
                <w:b w:val="0"/>
                <w:color w:val="000000"/>
                <w:sz w:val="19"/>
              </w:rPr>
              <w:t>Ghi nhận phản hồi theo mã FB-01 đến FB-05, làm rõ vấn đề và bối cảnh khi cần.</w:t>
            </w:r>
          </w:p>
        </w:tc>
      </w:tr>
      <w:tr>
        <w:tc>
          <w:tcPr>
            <w:tcW w:type="dxa" w:w="504"/>
            <w:vAlign w:val="center"/>
          </w:tcPr>
          <w:p>
            <w:pPr>
              <w:spacing w:after="20" w:line="240" w:lineRule="auto"/>
            </w:pPr>
            <w:r/>
            <w:r>
              <w:rPr>
                <w:rFonts w:ascii="Times New Roman" w:hAnsi="Times New Roman" w:eastAsia="Times New Roman"/>
                <w:b w:val="0"/>
                <w:color w:val="000000"/>
                <w:sz w:val="19"/>
              </w:rPr>
              <w:t>4</w:t>
            </w:r>
          </w:p>
        </w:tc>
        <w:tc>
          <w:tcPr>
            <w:tcW w:type="dxa" w:w="2880"/>
            <w:vAlign w:val="center"/>
          </w:tcPr>
          <w:p>
            <w:pPr>
              <w:spacing w:after="20" w:line="240" w:lineRule="auto"/>
            </w:pPr>
            <w:r/>
            <w:r>
              <w:rPr>
                <w:rFonts w:ascii="Times New Roman" w:hAnsi="Times New Roman" w:eastAsia="Times New Roman"/>
                <w:b w:val="0"/>
                <w:color w:val="000000"/>
                <w:sz w:val="19"/>
              </w:rPr>
              <w:t>Tổng hợp kết quả, xem xét hướng sản phẩm và bước tiếp theo</w:t>
            </w:r>
          </w:p>
        </w:tc>
        <w:tc>
          <w:tcPr>
            <w:tcW w:type="dxa" w:w="2160"/>
            <w:vAlign w:val="center"/>
          </w:tcPr>
          <w:p>
            <w:pPr>
              <w:spacing w:after="20" w:line="240" w:lineRule="auto"/>
            </w:pPr>
            <w:r/>
            <w:r>
              <w:rPr>
                <w:rFonts w:ascii="Times New Roman" w:hAnsi="Times New Roman" w:eastAsia="Times New Roman"/>
                <w:b w:val="0"/>
                <w:color w:val="000000"/>
                <w:sz w:val="19"/>
              </w:rPr>
              <w:t>Ngọc Hương chủ trì; Scrum Team và Stakeholders trao đổi</w:t>
            </w:r>
          </w:p>
        </w:tc>
        <w:tc>
          <w:tcPr>
            <w:tcW w:type="dxa" w:w="1008"/>
            <w:vAlign w:val="center"/>
          </w:tcPr>
          <w:p>
            <w:pPr>
              <w:spacing w:after="20" w:line="240" w:lineRule="auto"/>
            </w:pPr>
            <w:r/>
            <w:r>
              <w:rPr>
                <w:rFonts w:ascii="Times New Roman" w:hAnsi="Times New Roman" w:eastAsia="Times New Roman"/>
                <w:b w:val="0"/>
                <w:color w:val="000000"/>
                <w:sz w:val="19"/>
              </w:rPr>
              <w:t>6 phút</w:t>
            </w:r>
          </w:p>
        </w:tc>
        <w:tc>
          <w:tcPr>
            <w:tcW w:type="dxa" w:w="3816"/>
            <w:vAlign w:val="center"/>
          </w:tcPr>
          <w:p>
            <w:pPr>
              <w:spacing w:after="20" w:line="240" w:lineRule="auto"/>
            </w:pPr>
            <w:r/>
            <w:r>
              <w:rPr>
                <w:rFonts w:ascii="Times New Roman" w:hAnsi="Times New Roman" w:eastAsia="Times New Roman"/>
                <w:b w:val="0"/>
                <w:color w:val="000000"/>
                <w:sz w:val="19"/>
              </w:rPr>
              <w:t>Thống nhất các đề xuất cần xem xét; Product Owner cân nhắc cập nhật Product Backlog, không cam kết tự động.</w:t>
            </w:r>
          </w:p>
        </w:tc>
      </w:tr>
    </w:tbl>
    <w:p/>
    <w:p>
      <w:r>
        <w:t>Mục tiêu buổi Review: Kiểm tra kết quả của Sprint so với Sprint Goal, cùng Stakeholders xem xét Increment đã hoàn thành, thu nhận phản hồi và thảo luận hướng phát triển tiếp theo của SafePay.</w:t>
      </w:r>
    </w:p>
    <w:p>
      <w:r>
        <w:t>Cách thu nhận phản hồi: Mời Stakeholders đặt câu hỏi trong suốt buổi Review, ghi từng ý theo mã FB-01 đến FB-05, hỏi thêm khi chưa rõ và phân loại phản hồi sau khi đã hiểu bối cảnh. Product Owner xem xét các đề xuất để cập nhật Product Backlog và quyết định thứ tự ưu tiên.</w:t>
      </w:r>
    </w:p>
    <w:p>
      <w:r>
        <w:t>Nhiệm vụ 3. Phân định vai trò các bên</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440"/>
        <w:gridCol w:w="4752"/>
        <w:gridCol w:w="4176"/>
      </w:tblGrid>
      <w:tr>
        <w:tc>
          <w:tcPr>
            <w:tcW w:type="dxa" w:w="3456"/>
            <w:vAlign w:val="center"/>
          </w:tcPr>
          <w:p>
            <w:pPr>
              <w:spacing w:after="20" w:line="240" w:lineRule="auto"/>
            </w:pPr>
            <w:r/>
            <w:r>
              <w:rPr>
                <w:rFonts w:ascii="Times New Roman" w:hAnsi="Times New Roman" w:eastAsia="Times New Roman"/>
                <w:b w:val="0"/>
                <w:color w:val="000000"/>
                <w:sz w:val="19"/>
              </w:rPr>
              <w:t>Vai trò</w:t>
            </w:r>
          </w:p>
        </w:tc>
        <w:tc>
          <w:tcPr>
            <w:tcW w:type="dxa" w:w="3456"/>
            <w:vAlign w:val="center"/>
          </w:tcPr>
          <w:p>
            <w:pPr>
              <w:spacing w:after="20" w:line="240" w:lineRule="auto"/>
            </w:pPr>
            <w:r/>
            <w:r>
              <w:rPr>
                <w:rFonts w:ascii="Times New Roman" w:hAnsi="Times New Roman" w:eastAsia="Times New Roman"/>
                <w:b w:val="0"/>
                <w:color w:val="000000"/>
                <w:sz w:val="19"/>
              </w:rPr>
              <w:t>Việc nên thực hiện trong Sprint Review</w:t>
            </w:r>
          </w:p>
        </w:tc>
        <w:tc>
          <w:tcPr>
            <w:tcW w:type="dxa" w:w="3456"/>
            <w:vAlign w:val="center"/>
          </w:tcPr>
          <w:p>
            <w:pPr>
              <w:spacing w:after="20" w:line="240" w:lineRule="auto"/>
            </w:pPr>
            <w:r/>
            <w:r>
              <w:rPr>
                <w:rFonts w:ascii="Times New Roman" w:hAnsi="Times New Roman" w:eastAsia="Times New Roman"/>
                <w:b w:val="0"/>
                <w:color w:val="000000"/>
                <w:sz w:val="19"/>
              </w:rPr>
              <w:t>Việc không nên thực hiện</w:t>
            </w:r>
          </w:p>
        </w:tc>
      </w:tr>
      <w:tr>
        <w:tc>
          <w:tcPr>
            <w:tcW w:type="dxa" w:w="1440"/>
            <w:vAlign w:val="center"/>
          </w:tcPr>
          <w:p>
            <w:pPr>
              <w:spacing w:after="20" w:line="240" w:lineRule="auto"/>
            </w:pPr>
            <w:r/>
            <w:r>
              <w:rPr>
                <w:rFonts w:ascii="Times New Roman" w:hAnsi="Times New Roman" w:eastAsia="Times New Roman"/>
                <w:b w:val="0"/>
                <w:color w:val="000000"/>
                <w:sz w:val="19"/>
              </w:rPr>
              <w:t>Product Owner</w:t>
            </w:r>
          </w:p>
        </w:tc>
        <w:tc>
          <w:tcPr>
            <w:tcW w:type="dxa" w:w="4752"/>
            <w:vAlign w:val="center"/>
          </w:tcPr>
          <w:p>
            <w:pPr>
              <w:spacing w:after="20" w:line="240" w:lineRule="auto"/>
            </w:pPr>
            <w:r/>
            <w:r>
              <w:rPr>
                <w:rFonts w:ascii="Times New Roman" w:hAnsi="Times New Roman" w:eastAsia="Times New Roman"/>
                <w:b w:val="0"/>
                <w:color w:val="000000"/>
                <w:sz w:val="19"/>
              </w:rPr>
              <w:t>Nêu Product Goal, Sprint Goal, tình trạng Product Backlog; trao đổi với Stakeholders và xem xét phản hồi để điều chỉnh thứ tự ưu tiên.</w:t>
            </w:r>
          </w:p>
        </w:tc>
        <w:tc>
          <w:tcPr>
            <w:tcW w:type="dxa" w:w="4176"/>
            <w:vAlign w:val="center"/>
          </w:tcPr>
          <w:p>
            <w:pPr>
              <w:spacing w:after="20" w:line="240" w:lineRule="auto"/>
            </w:pPr>
            <w:r/>
            <w:r>
              <w:rPr>
                <w:rFonts w:ascii="Times New Roman" w:hAnsi="Times New Roman" w:eastAsia="Times New Roman"/>
                <w:b w:val="0"/>
                <w:color w:val="000000"/>
                <w:sz w:val="19"/>
              </w:rPr>
              <w:t>Không biến mọi phản hồi thành cam kết làm ngay ở Sprint tiếp theo hoặc tự kết luận khi chưa trao đổi.</w:t>
            </w:r>
          </w:p>
        </w:tc>
      </w:tr>
      <w:tr>
        <w:tc>
          <w:tcPr>
            <w:tcW w:type="dxa" w:w="1440"/>
            <w:vAlign w:val="center"/>
          </w:tcPr>
          <w:p>
            <w:pPr>
              <w:spacing w:after="20" w:line="240" w:lineRule="auto"/>
            </w:pPr>
            <w:r/>
            <w:r>
              <w:rPr>
                <w:rFonts w:ascii="Times New Roman" w:hAnsi="Times New Roman" w:eastAsia="Times New Roman"/>
                <w:b w:val="0"/>
                <w:color w:val="000000"/>
                <w:sz w:val="19"/>
              </w:rPr>
              <w:t>Scrum Master</w:t>
            </w:r>
          </w:p>
        </w:tc>
        <w:tc>
          <w:tcPr>
            <w:tcW w:type="dxa" w:w="4752"/>
            <w:vAlign w:val="center"/>
          </w:tcPr>
          <w:p>
            <w:pPr>
              <w:spacing w:after="20" w:line="240" w:lineRule="auto"/>
            </w:pPr>
            <w:r/>
            <w:r>
              <w:rPr>
                <w:rFonts w:ascii="Times New Roman" w:hAnsi="Times New Roman" w:eastAsia="Times New Roman"/>
                <w:b w:val="0"/>
                <w:color w:val="000000"/>
                <w:sz w:val="19"/>
              </w:rPr>
              <w:t>Hỗ trợ sự kiện đúng mục tiêu, tạo điều kiện để mọi người phát biểu, điều phối trao đổi hai chiều và giúp nhóm nhận diện trở ngại.</w:t>
            </w:r>
          </w:p>
        </w:tc>
        <w:tc>
          <w:tcPr>
            <w:tcW w:type="dxa" w:w="4176"/>
            <w:vAlign w:val="center"/>
          </w:tcPr>
          <w:p>
            <w:pPr>
              <w:spacing w:after="20" w:line="240" w:lineRule="auto"/>
            </w:pPr>
            <w:r/>
            <w:r>
              <w:rPr>
                <w:rFonts w:ascii="Times New Roman" w:hAnsi="Times New Roman" w:eastAsia="Times New Roman"/>
                <w:b w:val="0"/>
                <w:color w:val="000000"/>
                <w:sz w:val="19"/>
              </w:rPr>
              <w:t>Không tự quyết định tính năng nào phải làm ở Sprint sau thay Product Owner và Scrum Team.</w:t>
            </w:r>
          </w:p>
        </w:tc>
      </w:tr>
      <w:tr>
        <w:tc>
          <w:tcPr>
            <w:tcW w:type="dxa" w:w="1440"/>
            <w:vAlign w:val="center"/>
          </w:tcPr>
          <w:p>
            <w:pPr>
              <w:spacing w:after="20" w:line="240" w:lineRule="auto"/>
            </w:pPr>
            <w:r/>
            <w:r>
              <w:rPr>
                <w:rFonts w:ascii="Times New Roman" w:hAnsi="Times New Roman" w:eastAsia="Times New Roman"/>
                <w:b w:val="0"/>
                <w:color w:val="000000"/>
                <w:sz w:val="19"/>
              </w:rPr>
              <w:t>Developers</w:t>
            </w:r>
          </w:p>
        </w:tc>
        <w:tc>
          <w:tcPr>
            <w:tcW w:type="dxa" w:w="4752"/>
            <w:vAlign w:val="center"/>
          </w:tcPr>
          <w:p>
            <w:pPr>
              <w:spacing w:after="20" w:line="240" w:lineRule="auto"/>
            </w:pPr>
            <w:r/>
            <w:r>
              <w:rPr>
                <w:rFonts w:ascii="Times New Roman" w:hAnsi="Times New Roman" w:eastAsia="Times New Roman"/>
                <w:b w:val="0"/>
                <w:color w:val="000000"/>
                <w:sz w:val="19"/>
              </w:rPr>
              <w:t>Trình diễn Increment thực sự Done, giải thích kết quả và trả lời câu hỏi về cách hoạt động, kiểm thử và phần chưa hoàn thành.</w:t>
            </w:r>
          </w:p>
        </w:tc>
        <w:tc>
          <w:tcPr>
            <w:tcW w:type="dxa" w:w="4176"/>
            <w:vAlign w:val="center"/>
          </w:tcPr>
          <w:p>
            <w:pPr>
              <w:spacing w:after="20" w:line="240" w:lineRule="auto"/>
            </w:pPr>
            <w:r/>
            <w:r>
              <w:rPr>
                <w:rFonts w:ascii="Times New Roman" w:hAnsi="Times New Roman" w:eastAsia="Times New Roman"/>
                <w:b w:val="0"/>
                <w:color w:val="000000"/>
                <w:sz w:val="19"/>
              </w:rPr>
              <w:t>Không giới thiệu PBI chưa đạt Definition of Done là chức năng đã hoàn thành.</w:t>
            </w:r>
          </w:p>
        </w:tc>
      </w:tr>
      <w:tr>
        <w:tc>
          <w:tcPr>
            <w:tcW w:type="dxa" w:w="1440"/>
            <w:vAlign w:val="center"/>
          </w:tcPr>
          <w:p>
            <w:pPr>
              <w:spacing w:after="20" w:line="240" w:lineRule="auto"/>
            </w:pPr>
            <w:r/>
            <w:r>
              <w:rPr>
                <w:rFonts w:ascii="Times New Roman" w:hAnsi="Times New Roman" w:eastAsia="Times New Roman"/>
                <w:b w:val="0"/>
                <w:color w:val="000000"/>
                <w:sz w:val="19"/>
              </w:rPr>
              <w:t>Stakeholders</w:t>
            </w:r>
          </w:p>
        </w:tc>
        <w:tc>
          <w:tcPr>
            <w:tcW w:type="dxa" w:w="4752"/>
            <w:vAlign w:val="center"/>
          </w:tcPr>
          <w:p>
            <w:pPr>
              <w:spacing w:after="20" w:line="240" w:lineRule="auto"/>
            </w:pPr>
            <w:r/>
            <w:r>
              <w:rPr>
                <w:rFonts w:ascii="Times New Roman" w:hAnsi="Times New Roman" w:eastAsia="Times New Roman"/>
                <w:b w:val="0"/>
                <w:color w:val="000000"/>
                <w:sz w:val="19"/>
              </w:rPr>
              <w:t>Quan sát, đặt câu hỏi, nêu nhu cầu, bối cảnh sử dụng và phản hồi dựa trên trải nghiệm hoặc nghiệp vụ.</w:t>
            </w:r>
          </w:p>
        </w:tc>
        <w:tc>
          <w:tcPr>
            <w:tcW w:type="dxa" w:w="4176"/>
            <w:vAlign w:val="center"/>
          </w:tcPr>
          <w:p>
            <w:pPr>
              <w:spacing w:after="20" w:line="240" w:lineRule="auto"/>
            </w:pPr>
            <w:r/>
            <w:r>
              <w:rPr>
                <w:rFonts w:ascii="Times New Roman" w:hAnsi="Times New Roman" w:eastAsia="Times New Roman"/>
                <w:b w:val="0"/>
                <w:color w:val="000000"/>
                <w:sz w:val="19"/>
              </w:rPr>
              <w:t>Không yêu cầu mọi ý tưởng phải được triển khai ngay hoặc xem phản hồi là cam kết của nhóm.</w:t>
            </w:r>
          </w:p>
        </w:tc>
      </w:tr>
    </w:tbl>
    <w:p/>
    <w:p>
      <w:r>
        <w:t>Nhiệm vụ 4. Xử lý phản hồi và đề xuất cập nhật Product Backlog</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92"/>
        <w:gridCol w:w="1512"/>
        <w:gridCol w:w="3816"/>
        <w:gridCol w:w="2880"/>
        <w:gridCol w:w="936"/>
      </w:tblGrid>
      <w:tr>
        <w:tc>
          <w:tcPr>
            <w:tcW w:type="dxa" w:w="2074"/>
            <w:vAlign w:val="center"/>
          </w:tcPr>
          <w:p>
            <w:pPr>
              <w:spacing w:after="20" w:line="240" w:lineRule="auto"/>
            </w:pPr>
            <w:r/>
            <w:r>
              <w:rPr>
                <w:rFonts w:ascii="Times New Roman" w:hAnsi="Times New Roman" w:eastAsia="Times New Roman"/>
                <w:b w:val="0"/>
                <w:color w:val="000000"/>
                <w:sz w:val="19"/>
              </w:rPr>
              <w:t>Mã</w:t>
            </w:r>
          </w:p>
        </w:tc>
        <w:tc>
          <w:tcPr>
            <w:tcW w:type="dxa" w:w="2074"/>
            <w:vAlign w:val="center"/>
          </w:tcPr>
          <w:p>
            <w:pPr>
              <w:spacing w:after="20" w:line="240" w:lineRule="auto"/>
            </w:pPr>
            <w:r/>
            <w:r>
              <w:rPr>
                <w:rFonts w:ascii="Times New Roman" w:hAnsi="Times New Roman" w:eastAsia="Times New Roman"/>
                <w:b w:val="0"/>
                <w:color w:val="000000"/>
                <w:sz w:val="19"/>
              </w:rPr>
              <w:t>Nhóm</w:t>
            </w:r>
          </w:p>
        </w:tc>
        <w:tc>
          <w:tcPr>
            <w:tcW w:type="dxa" w:w="2074"/>
            <w:vAlign w:val="center"/>
          </w:tcPr>
          <w:p>
            <w:pPr>
              <w:spacing w:after="20" w:line="240" w:lineRule="auto"/>
            </w:pPr>
            <w:r/>
            <w:r>
              <w:rPr>
                <w:rFonts w:ascii="Times New Roman" w:hAnsi="Times New Roman" w:eastAsia="Times New Roman"/>
                <w:b w:val="0"/>
                <w:color w:val="000000"/>
                <w:sz w:val="19"/>
              </w:rPr>
              <w:t>Cách xử lý</w:t>
            </w:r>
          </w:p>
        </w:tc>
        <w:tc>
          <w:tcPr>
            <w:tcW w:type="dxa" w:w="2074"/>
            <w:vAlign w:val="center"/>
          </w:tcPr>
          <w:p>
            <w:pPr>
              <w:spacing w:after="20" w:line="240" w:lineRule="auto"/>
            </w:pPr>
            <w:r/>
            <w:r>
              <w:rPr>
                <w:rFonts w:ascii="Times New Roman" w:hAnsi="Times New Roman" w:eastAsia="Times New Roman"/>
                <w:b w:val="0"/>
                <w:color w:val="000000"/>
                <w:sz w:val="19"/>
              </w:rPr>
              <w:t>Cập nhật Product Backlog?</w:t>
            </w:r>
          </w:p>
        </w:tc>
        <w:tc>
          <w:tcPr>
            <w:tcW w:type="dxa" w:w="2074"/>
            <w:vAlign w:val="center"/>
          </w:tcPr>
          <w:p>
            <w:pPr>
              <w:spacing w:after="20" w:line="240" w:lineRule="auto"/>
            </w:pPr>
            <w:r/>
            <w:r>
              <w:rPr>
                <w:rFonts w:ascii="Times New Roman" w:hAnsi="Times New Roman" w:eastAsia="Times New Roman"/>
                <w:b w:val="0"/>
                <w:color w:val="000000"/>
                <w:sz w:val="19"/>
              </w:rPr>
              <w:t>Ưu tiên</w:t>
            </w:r>
          </w:p>
        </w:tc>
      </w:tr>
      <w:tr>
        <w:tc>
          <w:tcPr>
            <w:tcW w:type="dxa" w:w="792"/>
            <w:vAlign w:val="center"/>
          </w:tcPr>
          <w:p>
            <w:pPr>
              <w:spacing w:after="20" w:line="240" w:lineRule="auto"/>
            </w:pPr>
            <w:r/>
            <w:r>
              <w:rPr>
                <w:rFonts w:ascii="Times New Roman" w:hAnsi="Times New Roman" w:eastAsia="Times New Roman"/>
                <w:b w:val="0"/>
                <w:color w:val="000000"/>
                <w:sz w:val="19"/>
              </w:rPr>
              <w:t>FB-01</w:t>
            </w:r>
          </w:p>
        </w:tc>
        <w:tc>
          <w:tcPr>
            <w:tcW w:type="dxa" w:w="1512"/>
            <w:vAlign w:val="center"/>
          </w:tcPr>
          <w:p>
            <w:pPr>
              <w:spacing w:after="20" w:line="240" w:lineRule="auto"/>
            </w:pPr>
            <w:r/>
            <w:r>
              <w:rPr>
                <w:rFonts w:ascii="Times New Roman" w:hAnsi="Times New Roman" w:eastAsia="Times New Roman"/>
                <w:b w:val="0"/>
                <w:color w:val="000000"/>
                <w:sz w:val="19"/>
              </w:rPr>
              <w:t>Đề xuất cải tiến</w:t>
            </w:r>
          </w:p>
        </w:tc>
        <w:tc>
          <w:tcPr>
            <w:tcW w:type="dxa" w:w="3816"/>
            <w:vAlign w:val="center"/>
          </w:tcPr>
          <w:p>
            <w:pPr>
              <w:spacing w:after="20" w:line="240" w:lineRule="auto"/>
            </w:pPr>
            <w:r/>
            <w:r>
              <w:rPr>
                <w:rFonts w:ascii="Times New Roman" w:hAnsi="Times New Roman" w:eastAsia="Times New Roman"/>
                <w:b w:val="0"/>
                <w:color w:val="000000"/>
                <w:sz w:val="19"/>
              </w:rPr>
              <w:t>Làm rõ người lớn tuổi khó hiểu từ ngữ nào và cần hướng dẫn gì tiếp theo; cân nhắc đơn giản hóa nhãn cảnh báo và bổ sung hướng dẫn dễ hiểu.</w:t>
            </w:r>
          </w:p>
        </w:tc>
        <w:tc>
          <w:tcPr>
            <w:tcW w:type="dxa" w:w="2880"/>
            <w:vAlign w:val="center"/>
          </w:tcPr>
          <w:p>
            <w:pPr>
              <w:spacing w:after="20" w:line="240" w:lineRule="auto"/>
            </w:pPr>
            <w:r/>
            <w:r>
              <w:rPr>
                <w:rFonts w:ascii="Times New Roman" w:hAnsi="Times New Roman" w:eastAsia="Times New Roman"/>
                <w:b w:val="0"/>
                <w:color w:val="000000"/>
                <w:sz w:val="19"/>
              </w:rPr>
              <w:t>Có thể tạo hoặc cập nhật PBI sau khi Product Owner đánh giá phạm vi và giá trị.</w:t>
            </w:r>
          </w:p>
        </w:tc>
        <w:tc>
          <w:tcPr>
            <w:tcW w:type="dxa" w:w="936"/>
            <w:vAlign w:val="center"/>
          </w:tcPr>
          <w:p>
            <w:pPr>
              <w:spacing w:after="20" w:line="240" w:lineRule="auto"/>
            </w:pPr>
            <w:r/>
            <w:r>
              <w:rPr>
                <w:rFonts w:ascii="Times New Roman" w:hAnsi="Times New Roman" w:eastAsia="Times New Roman"/>
                <w:b w:val="0"/>
                <w:color w:val="000000"/>
                <w:sz w:val="19"/>
              </w:rPr>
              <w:t>Cao</w:t>
            </w:r>
          </w:p>
        </w:tc>
      </w:tr>
      <w:tr>
        <w:tc>
          <w:tcPr>
            <w:tcW w:type="dxa" w:w="792"/>
            <w:vAlign w:val="center"/>
          </w:tcPr>
          <w:p>
            <w:pPr>
              <w:spacing w:after="20" w:line="240" w:lineRule="auto"/>
            </w:pPr>
            <w:r/>
            <w:r>
              <w:rPr>
                <w:rFonts w:ascii="Times New Roman" w:hAnsi="Times New Roman" w:eastAsia="Times New Roman"/>
                <w:b w:val="0"/>
                <w:color w:val="000000"/>
                <w:sz w:val="19"/>
              </w:rPr>
              <w:t>FB-02</w:t>
            </w:r>
          </w:p>
        </w:tc>
        <w:tc>
          <w:tcPr>
            <w:tcW w:type="dxa" w:w="1512"/>
            <w:vAlign w:val="center"/>
          </w:tcPr>
          <w:p>
            <w:pPr>
              <w:spacing w:after="20" w:line="240" w:lineRule="auto"/>
            </w:pPr>
            <w:r/>
            <w:r>
              <w:rPr>
                <w:rFonts w:ascii="Times New Roman" w:hAnsi="Times New Roman" w:eastAsia="Times New Roman"/>
                <w:b w:val="0"/>
                <w:color w:val="000000"/>
                <w:sz w:val="19"/>
              </w:rPr>
              <w:t>Đề xuất cải tiến</w:t>
            </w:r>
          </w:p>
        </w:tc>
        <w:tc>
          <w:tcPr>
            <w:tcW w:type="dxa" w:w="3816"/>
            <w:vAlign w:val="center"/>
          </w:tcPr>
          <w:p>
            <w:pPr>
              <w:spacing w:after="20" w:line="240" w:lineRule="auto"/>
            </w:pPr>
            <w:r/>
            <w:r>
              <w:rPr>
                <w:rFonts w:ascii="Times New Roman" w:hAnsi="Times New Roman" w:eastAsia="Times New Roman"/>
                <w:b w:val="0"/>
                <w:color w:val="000000"/>
                <w:sz w:val="19"/>
              </w:rPr>
              <w:t>Làm rõ nội dung và kênh liên hệ ngân hàng cần hiển thị khi người dùng đã chuyển tiền; kiểm tra tính chính xác của hướng dẫn.</w:t>
            </w:r>
          </w:p>
        </w:tc>
        <w:tc>
          <w:tcPr>
            <w:tcW w:type="dxa" w:w="2880"/>
            <w:vAlign w:val="center"/>
          </w:tcPr>
          <w:p>
            <w:pPr>
              <w:spacing w:after="20" w:line="240" w:lineRule="auto"/>
            </w:pPr>
            <w:r/>
            <w:r>
              <w:rPr>
                <w:rFonts w:ascii="Times New Roman" w:hAnsi="Times New Roman" w:eastAsia="Times New Roman"/>
                <w:b w:val="0"/>
                <w:color w:val="000000"/>
                <w:sz w:val="19"/>
              </w:rPr>
              <w:t>Đề xuất PBI cho luồng hướng dẫn sau giao dịch; Product Owner xem xét cùng mục tiêu sản phẩm.</w:t>
            </w:r>
          </w:p>
        </w:tc>
        <w:tc>
          <w:tcPr>
            <w:tcW w:type="dxa" w:w="936"/>
            <w:vAlign w:val="center"/>
          </w:tcPr>
          <w:p>
            <w:pPr>
              <w:spacing w:after="20" w:line="240" w:lineRule="auto"/>
            </w:pPr>
            <w:r/>
            <w:r>
              <w:rPr>
                <w:rFonts w:ascii="Times New Roman" w:hAnsi="Times New Roman" w:eastAsia="Times New Roman"/>
                <w:b w:val="0"/>
                <w:color w:val="000000"/>
                <w:sz w:val="19"/>
              </w:rPr>
              <w:t>Cao</w:t>
            </w:r>
          </w:p>
        </w:tc>
      </w:tr>
      <w:tr>
        <w:tc>
          <w:tcPr>
            <w:tcW w:type="dxa" w:w="792"/>
            <w:vAlign w:val="center"/>
          </w:tcPr>
          <w:p>
            <w:pPr>
              <w:spacing w:after="20" w:line="240" w:lineRule="auto"/>
            </w:pPr>
            <w:r/>
            <w:r>
              <w:rPr>
                <w:rFonts w:ascii="Times New Roman" w:hAnsi="Times New Roman" w:eastAsia="Times New Roman"/>
                <w:b w:val="0"/>
                <w:color w:val="000000"/>
                <w:sz w:val="19"/>
              </w:rPr>
              <w:t>FB-03</w:t>
            </w:r>
          </w:p>
        </w:tc>
        <w:tc>
          <w:tcPr>
            <w:tcW w:type="dxa" w:w="1512"/>
            <w:vAlign w:val="center"/>
          </w:tcPr>
          <w:p>
            <w:pPr>
              <w:spacing w:after="20" w:line="240" w:lineRule="auto"/>
            </w:pPr>
            <w:r/>
            <w:r>
              <w:rPr>
                <w:rFonts w:ascii="Times New Roman" w:hAnsi="Times New Roman" w:eastAsia="Times New Roman"/>
                <w:b w:val="0"/>
                <w:color w:val="000000"/>
                <w:sz w:val="19"/>
              </w:rPr>
              <w:t>Ý tưởng mới</w:t>
            </w:r>
          </w:p>
        </w:tc>
        <w:tc>
          <w:tcPr>
            <w:tcW w:type="dxa" w:w="3816"/>
            <w:vAlign w:val="center"/>
          </w:tcPr>
          <w:p>
            <w:pPr>
              <w:spacing w:after="20" w:line="240" w:lineRule="auto"/>
            </w:pPr>
            <w:r/>
            <w:r>
              <w:rPr>
                <w:rFonts w:ascii="Times New Roman" w:hAnsi="Times New Roman" w:eastAsia="Times New Roman"/>
                <w:b w:val="0"/>
                <w:color w:val="000000"/>
                <w:sz w:val="19"/>
              </w:rPr>
              <w:t>Ghi nhận ý tưởng chia sẻ cảnh báo cho người thân; hỏi thêm về người nhận, cách chia sẻ và quyền riêng tư.</w:t>
            </w:r>
          </w:p>
        </w:tc>
        <w:tc>
          <w:tcPr>
            <w:tcW w:type="dxa" w:w="2880"/>
            <w:vAlign w:val="center"/>
          </w:tcPr>
          <w:p>
            <w:pPr>
              <w:spacing w:after="20" w:line="240" w:lineRule="auto"/>
            </w:pPr>
            <w:r/>
            <w:r>
              <w:rPr>
                <w:rFonts w:ascii="Times New Roman" w:hAnsi="Times New Roman" w:eastAsia="Times New Roman"/>
                <w:b w:val="0"/>
                <w:color w:val="000000"/>
                <w:sz w:val="19"/>
              </w:rPr>
              <w:t>Đề xuất PBI mới để Product Owner đánh giá; không tự động đưa vào Sprint tiếp theo.</w:t>
            </w:r>
          </w:p>
        </w:tc>
        <w:tc>
          <w:tcPr>
            <w:tcW w:type="dxa" w:w="936"/>
            <w:vAlign w:val="center"/>
          </w:tcPr>
          <w:p>
            <w:pPr>
              <w:spacing w:after="20" w:line="240" w:lineRule="auto"/>
            </w:pPr>
            <w:r/>
            <w:r>
              <w:rPr>
                <w:rFonts w:ascii="Times New Roman" w:hAnsi="Times New Roman" w:eastAsia="Times New Roman"/>
                <w:b w:val="0"/>
                <w:color w:val="000000"/>
                <w:sz w:val="19"/>
              </w:rPr>
              <w:t>Thấp</w:t>
            </w:r>
          </w:p>
        </w:tc>
      </w:tr>
      <w:tr>
        <w:tc>
          <w:tcPr>
            <w:tcW w:type="dxa" w:w="792"/>
            <w:vAlign w:val="center"/>
          </w:tcPr>
          <w:p>
            <w:pPr>
              <w:spacing w:after="20" w:line="240" w:lineRule="auto"/>
            </w:pPr>
            <w:r/>
            <w:r>
              <w:rPr>
                <w:rFonts w:ascii="Times New Roman" w:hAnsi="Times New Roman" w:eastAsia="Times New Roman"/>
                <w:b w:val="0"/>
                <w:color w:val="000000"/>
                <w:sz w:val="19"/>
              </w:rPr>
              <w:t>FB-04</w:t>
            </w:r>
          </w:p>
        </w:tc>
        <w:tc>
          <w:tcPr>
            <w:tcW w:type="dxa" w:w="1512"/>
            <w:vAlign w:val="center"/>
          </w:tcPr>
          <w:p>
            <w:pPr>
              <w:spacing w:after="20" w:line="240" w:lineRule="auto"/>
            </w:pPr>
            <w:r/>
            <w:r>
              <w:rPr>
                <w:rFonts w:ascii="Times New Roman" w:hAnsi="Times New Roman" w:eastAsia="Times New Roman"/>
                <w:b w:val="0"/>
                <w:color w:val="000000"/>
                <w:sz w:val="19"/>
              </w:rPr>
              <w:t>Cần làm rõ</w:t>
            </w:r>
          </w:p>
        </w:tc>
        <w:tc>
          <w:tcPr>
            <w:tcW w:type="dxa" w:w="3816"/>
            <w:vAlign w:val="center"/>
          </w:tcPr>
          <w:p>
            <w:pPr>
              <w:spacing w:after="20" w:line="240" w:lineRule="auto"/>
            </w:pPr>
            <w:r/>
            <w:r>
              <w:rPr>
                <w:rFonts w:ascii="Times New Roman" w:hAnsi="Times New Roman" w:eastAsia="Times New Roman"/>
                <w:b w:val="0"/>
                <w:color w:val="000000"/>
                <w:sz w:val="19"/>
              </w:rPr>
              <w:t>Xác định loại báo cáo nào được lưu, mục đích lưu, thời hạn lưu và yêu cầu liên quan đến quyền riêng tư trước khi chốt yêu cầu.</w:t>
            </w:r>
          </w:p>
        </w:tc>
        <w:tc>
          <w:tcPr>
            <w:tcW w:type="dxa" w:w="2880"/>
            <w:vAlign w:val="center"/>
          </w:tcPr>
          <w:p>
            <w:pPr>
              <w:spacing w:after="20" w:line="240" w:lineRule="auto"/>
            </w:pPr>
            <w:r/>
            <w:r>
              <w:rPr>
                <w:rFonts w:ascii="Times New Roman" w:hAnsi="Times New Roman" w:eastAsia="Times New Roman"/>
                <w:b w:val="0"/>
                <w:color w:val="000000"/>
                <w:sz w:val="19"/>
              </w:rPr>
              <w:t>Có thể tạo mục làm rõ yêu cầu hoặc cập nhật PBI sau khi có thông tin đủ rõ.</w:t>
            </w:r>
          </w:p>
        </w:tc>
        <w:tc>
          <w:tcPr>
            <w:tcW w:type="dxa" w:w="936"/>
            <w:vAlign w:val="center"/>
          </w:tcPr>
          <w:p>
            <w:pPr>
              <w:spacing w:after="20" w:line="240" w:lineRule="auto"/>
            </w:pPr>
            <w:r/>
            <w:r>
              <w:rPr>
                <w:rFonts w:ascii="Times New Roman" w:hAnsi="Times New Roman" w:eastAsia="Times New Roman"/>
                <w:b w:val="0"/>
                <w:color w:val="000000"/>
                <w:sz w:val="19"/>
              </w:rPr>
              <w:t>Trung bình</w:t>
            </w:r>
          </w:p>
        </w:tc>
      </w:tr>
      <w:tr>
        <w:tc>
          <w:tcPr>
            <w:tcW w:type="dxa" w:w="792"/>
            <w:vAlign w:val="center"/>
          </w:tcPr>
          <w:p>
            <w:pPr>
              <w:spacing w:after="20" w:line="240" w:lineRule="auto"/>
            </w:pPr>
            <w:r/>
            <w:r>
              <w:rPr>
                <w:rFonts w:ascii="Times New Roman" w:hAnsi="Times New Roman" w:eastAsia="Times New Roman"/>
                <w:b w:val="0"/>
                <w:color w:val="000000"/>
                <w:sz w:val="19"/>
              </w:rPr>
              <w:t>FB-05</w:t>
            </w:r>
          </w:p>
        </w:tc>
        <w:tc>
          <w:tcPr>
            <w:tcW w:type="dxa" w:w="1512"/>
            <w:vAlign w:val="center"/>
          </w:tcPr>
          <w:p>
            <w:pPr>
              <w:spacing w:after="20" w:line="240" w:lineRule="auto"/>
            </w:pPr>
            <w:r/>
            <w:r>
              <w:rPr>
                <w:rFonts w:ascii="Times New Roman" w:hAnsi="Times New Roman" w:eastAsia="Times New Roman"/>
                <w:b w:val="0"/>
                <w:color w:val="000000"/>
                <w:sz w:val="19"/>
              </w:rPr>
              <w:t>Lỗi cần xem xét</w:t>
            </w:r>
          </w:p>
        </w:tc>
        <w:tc>
          <w:tcPr>
            <w:tcW w:type="dxa" w:w="3816"/>
            <w:vAlign w:val="center"/>
          </w:tcPr>
          <w:p>
            <w:pPr>
              <w:spacing w:after="20" w:line="240" w:lineRule="auto"/>
            </w:pPr>
            <w:r/>
            <w:r>
              <w:rPr>
                <w:rFonts w:ascii="Times New Roman" w:hAnsi="Times New Roman" w:eastAsia="Times New Roman"/>
                <w:b w:val="0"/>
                <w:color w:val="000000"/>
                <w:sz w:val="19"/>
              </w:rPr>
              <w:t>Tái hiện trên điện thoại với đường link rất dài, ghi thiết bị và kích thước màn hình; xác định mức độ ảnh hưởng rồi sửa và kiểm thử lại.</w:t>
            </w:r>
          </w:p>
        </w:tc>
        <w:tc>
          <w:tcPr>
            <w:tcW w:type="dxa" w:w="2880"/>
            <w:vAlign w:val="center"/>
          </w:tcPr>
          <w:p>
            <w:pPr>
              <w:spacing w:after="20" w:line="240" w:lineRule="auto"/>
            </w:pPr>
            <w:r/>
            <w:r>
              <w:rPr>
                <w:rFonts w:ascii="Times New Roman" w:hAnsi="Times New Roman" w:eastAsia="Times New Roman"/>
                <w:b w:val="0"/>
                <w:color w:val="000000"/>
                <w:sz w:val="19"/>
              </w:rPr>
              <w:t>Tạo lỗi cần xử lý hoặc cập nhật PBI liên quan sau khi xác nhận được lỗi.</w:t>
            </w:r>
          </w:p>
        </w:tc>
        <w:tc>
          <w:tcPr>
            <w:tcW w:type="dxa" w:w="936"/>
            <w:vAlign w:val="center"/>
          </w:tcPr>
          <w:p>
            <w:pPr>
              <w:spacing w:after="20" w:line="240" w:lineRule="auto"/>
            </w:pPr>
            <w:r/>
            <w:r>
              <w:rPr>
                <w:rFonts w:ascii="Times New Roman" w:hAnsi="Times New Roman" w:eastAsia="Times New Roman"/>
                <w:b w:val="0"/>
                <w:color w:val="000000"/>
                <w:sz w:val="19"/>
              </w:rPr>
              <w:t>Cao</w:t>
            </w:r>
          </w:p>
        </w:tc>
      </w:tr>
    </w:tbl>
    <w:p/>
    <w:p>
      <w:r>
        <w:t>Mức ưu tiên trên là đề xuất ban đầu dựa vào tác động đến người dùng và mục tiêu sản phẩm; Product Owner sẽ xem xét lại sau khi làm rõ phạm vi, rủi ro và nguồn lực. Không phản hồi nào tự động trở thành cam kết cho Sprint tiếp theo.</w:t>
      </w:r>
    </w:p>
    <w:p>
      <w:r>
        <w:t>Nhiệm vụ 5. Sửa cách tổ chức Sprint Review chưa phù hợp</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792"/>
        <w:gridCol w:w="4320"/>
        <w:gridCol w:w="4824"/>
      </w:tblGrid>
      <w:tr>
        <w:tc>
          <w:tcPr>
            <w:tcW w:type="dxa" w:w="3456"/>
            <w:vAlign w:val="center"/>
          </w:tcPr>
          <w:p>
            <w:pPr>
              <w:spacing w:after="20" w:line="240" w:lineRule="auto"/>
            </w:pPr>
            <w:r/>
            <w:r>
              <w:rPr>
                <w:rFonts w:ascii="Times New Roman" w:hAnsi="Times New Roman" w:eastAsia="Times New Roman"/>
                <w:b w:val="0"/>
                <w:color w:val="000000"/>
                <w:sz w:val="19"/>
              </w:rPr>
              <w:t>Mã</w:t>
            </w:r>
          </w:p>
        </w:tc>
        <w:tc>
          <w:tcPr>
            <w:tcW w:type="dxa" w:w="3456"/>
            <w:vAlign w:val="center"/>
          </w:tcPr>
          <w:p>
            <w:pPr>
              <w:spacing w:after="20" w:line="240" w:lineRule="auto"/>
            </w:pPr>
            <w:r/>
            <w:r>
              <w:rPr>
                <w:rFonts w:ascii="Times New Roman" w:hAnsi="Times New Roman" w:eastAsia="Times New Roman"/>
                <w:b w:val="0"/>
                <w:color w:val="000000"/>
                <w:sz w:val="19"/>
              </w:rPr>
              <w:t>Điểm chưa phù hợp</w:t>
            </w:r>
          </w:p>
        </w:tc>
        <w:tc>
          <w:tcPr>
            <w:tcW w:type="dxa" w:w="3456"/>
            <w:vAlign w:val="center"/>
          </w:tcPr>
          <w:p>
            <w:pPr>
              <w:spacing w:after="20" w:line="240" w:lineRule="auto"/>
            </w:pPr>
            <w:r/>
            <w:r>
              <w:rPr>
                <w:rFonts w:ascii="Times New Roman" w:hAnsi="Times New Roman" w:eastAsia="Times New Roman"/>
                <w:b w:val="0"/>
                <w:color w:val="000000"/>
                <w:sz w:val="19"/>
              </w:rPr>
              <w:t>Cách sửa đề xuất</w:t>
            </w:r>
          </w:p>
        </w:tc>
      </w:tr>
      <w:tr>
        <w:tc>
          <w:tcPr>
            <w:tcW w:type="dxa" w:w="792"/>
            <w:vAlign w:val="center"/>
          </w:tcPr>
          <w:p>
            <w:pPr>
              <w:spacing w:after="20" w:line="240" w:lineRule="auto"/>
            </w:pPr>
            <w:r/>
            <w:r>
              <w:rPr>
                <w:rFonts w:ascii="Times New Roman" w:hAnsi="Times New Roman" w:eastAsia="Times New Roman"/>
                <w:b w:val="0"/>
                <w:color w:val="000000"/>
                <w:sz w:val="19"/>
              </w:rPr>
              <w:t>RV-01</w:t>
            </w:r>
          </w:p>
        </w:tc>
        <w:tc>
          <w:tcPr>
            <w:tcW w:type="dxa" w:w="4320"/>
            <w:vAlign w:val="center"/>
          </w:tcPr>
          <w:p>
            <w:pPr>
              <w:spacing w:after="20" w:line="240" w:lineRule="auto"/>
            </w:pPr>
            <w:r/>
            <w:r>
              <w:rPr>
                <w:rFonts w:ascii="Times New Roman" w:hAnsi="Times New Roman" w:eastAsia="Times New Roman"/>
                <w:b w:val="0"/>
                <w:color w:val="000000"/>
                <w:sz w:val="19"/>
              </w:rPr>
              <w:t>Giới hạn Stakeholders chỉ được phát biểu trong 3 phút cuối khiến Review thiếu trao đổi hai chiều và phản hồi có thể đến quá muộn.</w:t>
            </w:r>
          </w:p>
        </w:tc>
        <w:tc>
          <w:tcPr>
            <w:tcW w:type="dxa" w:w="4824"/>
            <w:vAlign w:val="center"/>
          </w:tcPr>
          <w:p>
            <w:pPr>
              <w:spacing w:after="20" w:line="240" w:lineRule="auto"/>
            </w:pPr>
            <w:r/>
            <w:r>
              <w:rPr>
                <w:rFonts w:ascii="Times New Roman" w:hAnsi="Times New Roman" w:eastAsia="Times New Roman"/>
                <w:b w:val="0"/>
                <w:color w:val="000000"/>
                <w:sz w:val="19"/>
              </w:rPr>
              <w:t>Mời Stakeholders đặt câu hỏi và phản hồi trong suốt buổi Review, dành thời gian trao đổi rõ ràng trong kế hoạch 35 phút.</w:t>
            </w:r>
          </w:p>
        </w:tc>
      </w:tr>
      <w:tr>
        <w:tc>
          <w:tcPr>
            <w:tcW w:type="dxa" w:w="792"/>
            <w:vAlign w:val="center"/>
          </w:tcPr>
          <w:p>
            <w:pPr>
              <w:spacing w:after="20" w:line="240" w:lineRule="auto"/>
            </w:pPr>
            <w:r/>
            <w:r>
              <w:rPr>
                <w:rFonts w:ascii="Times New Roman" w:hAnsi="Times New Roman" w:eastAsia="Times New Roman"/>
                <w:b w:val="0"/>
                <w:color w:val="000000"/>
                <w:sz w:val="19"/>
              </w:rPr>
              <w:t>RV-02</w:t>
            </w:r>
          </w:p>
        </w:tc>
        <w:tc>
          <w:tcPr>
            <w:tcW w:type="dxa" w:w="4320"/>
            <w:vAlign w:val="center"/>
          </w:tcPr>
          <w:p>
            <w:pPr>
              <w:spacing w:after="20" w:line="240" w:lineRule="auto"/>
            </w:pPr>
            <w:r/>
            <w:r>
              <w:rPr>
                <w:rFonts w:ascii="Times New Roman" w:hAnsi="Times New Roman" w:eastAsia="Times New Roman"/>
                <w:b w:val="0"/>
                <w:color w:val="000000"/>
                <w:sz w:val="19"/>
              </w:rPr>
              <w:t>PBI-05 chưa đạt Definition of Done vì thiếu review chéo và kiểm thử trên điện thoại; giới thiệu là chức năng đã hoàn thành không minh bạch.</w:t>
            </w:r>
          </w:p>
        </w:tc>
        <w:tc>
          <w:tcPr>
            <w:tcW w:type="dxa" w:w="4824"/>
            <w:vAlign w:val="center"/>
          </w:tcPr>
          <w:p>
            <w:pPr>
              <w:spacing w:after="20" w:line="240" w:lineRule="auto"/>
            </w:pPr>
            <w:r/>
            <w:r>
              <w:rPr>
                <w:rFonts w:ascii="Times New Roman" w:hAnsi="Times New Roman" w:eastAsia="Times New Roman"/>
                <w:b w:val="0"/>
                <w:color w:val="000000"/>
                <w:sz w:val="19"/>
              </w:rPr>
              <w:t>Không trình diễn PBI-05 như Increment hoàn thành. Có thể báo cáo riêng trạng thái hiện tại và các điều kiện còn thiếu, đồng thời nêu rõ mục này chưa Done.</w:t>
            </w:r>
          </w:p>
        </w:tc>
      </w:tr>
      <w:tr>
        <w:tc>
          <w:tcPr>
            <w:tcW w:type="dxa" w:w="792"/>
            <w:vAlign w:val="center"/>
          </w:tcPr>
          <w:p>
            <w:pPr>
              <w:spacing w:after="20" w:line="240" w:lineRule="auto"/>
            </w:pPr>
            <w:r/>
            <w:r>
              <w:rPr>
                <w:rFonts w:ascii="Times New Roman" w:hAnsi="Times New Roman" w:eastAsia="Times New Roman"/>
                <w:b w:val="0"/>
                <w:color w:val="000000"/>
                <w:sz w:val="19"/>
              </w:rPr>
              <w:t>RV-03</w:t>
            </w:r>
          </w:p>
        </w:tc>
        <w:tc>
          <w:tcPr>
            <w:tcW w:type="dxa" w:w="4320"/>
            <w:vAlign w:val="center"/>
          </w:tcPr>
          <w:p>
            <w:pPr>
              <w:spacing w:after="20" w:line="240" w:lineRule="auto"/>
            </w:pPr>
            <w:r/>
            <w:r>
              <w:rPr>
                <w:rFonts w:ascii="Times New Roman" w:hAnsi="Times New Roman" w:eastAsia="Times New Roman"/>
                <w:b w:val="0"/>
                <w:color w:val="000000"/>
                <w:sz w:val="19"/>
              </w:rPr>
              <w:t>Scrum Master tự quyết định FB-03 phải làm ở Sprint tiếp theo, vượt quá vai trò điều phối và biến phản hồi thành cam kết.</w:t>
            </w:r>
          </w:p>
        </w:tc>
        <w:tc>
          <w:tcPr>
            <w:tcW w:type="dxa" w:w="4824"/>
            <w:vAlign w:val="center"/>
          </w:tcPr>
          <w:p>
            <w:pPr>
              <w:spacing w:after="20" w:line="240" w:lineRule="auto"/>
            </w:pPr>
            <w:r/>
            <w:r>
              <w:rPr>
                <w:rFonts w:ascii="Times New Roman" w:hAnsi="Times New Roman" w:eastAsia="Times New Roman"/>
                <w:b w:val="0"/>
                <w:color w:val="000000"/>
                <w:sz w:val="19"/>
              </w:rPr>
              <w:t>Scrum Master hỗ trợ nhóm thảo luận và ghi nhận ý tưởng. Product Owner đánh giá giá trị, cập nhật Product Backlog và quyết định thứ tự ưu tiên; việc chọn vào Sprint nào được xem xét theo quy trình lập kế hoạch Sprint.</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val="0"/>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val="0"/>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SS10_btth1</dc:title>
  <dc:subject>Tổ chức Sprint Review cho ứng dụng SafePay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