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24794" w14:textId="77777777" w:rsidR="008A0961" w:rsidRDefault="00000000">
      <w:pPr>
        <w:pStyle w:val="Title"/>
      </w:pPr>
      <w:r>
        <w:t>AI Assisted Research Evidence</w:t>
      </w:r>
    </w:p>
    <w:p w14:paraId="67C0FBE3" w14:textId="77777777" w:rsidR="008A0961" w:rsidRDefault="00000000">
      <w:pPr>
        <w:spacing w:after="300"/>
      </w:pPr>
      <w:r>
        <w:t>B2B SaaS Market Intelligence</w:t>
      </w:r>
    </w:p>
    <w:p w14:paraId="718C2EB8" w14:textId="77777777" w:rsidR="008A0961" w:rsidRDefault="00000000">
      <w:pPr>
        <w:spacing w:after="100"/>
      </w:pPr>
      <w:r>
        <w:rPr>
          <w:b/>
          <w:sz w:val="18"/>
        </w:rPr>
        <w:t>RESEARCH  /  01</w:t>
      </w:r>
    </w:p>
    <w:p w14:paraId="29E94155" w14:textId="77777777" w:rsidR="008A0961" w:rsidRDefault="00000000">
      <w:pPr>
        <w:pStyle w:val="Heading1"/>
      </w:pPr>
      <w:r>
        <w:t>Dominant Players and Market Concentration in the B2B SaaS Industry</w:t>
      </w:r>
    </w:p>
    <w:p w14:paraId="747C1059" w14:textId="77777777" w:rsidR="008A0961" w:rsidRDefault="00000000">
      <w:pPr>
        <w:spacing w:before="160" w:after="180"/>
        <w:jc w:val="center"/>
      </w:pPr>
      <w:r>
        <w:rPr>
          <w:noProof/>
        </w:rPr>
        <w:drawing>
          <wp:inline distT="0" distB="0" distL="0" distR="0" wp14:anchorId="52F27E91" wp14:editId="3BEE5FD6">
            <wp:extent cx="6556248" cy="4469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44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88E" w14:textId="77777777" w:rsidR="008A0961" w:rsidRDefault="00000000">
      <w:pPr>
        <w:pStyle w:val="Caption"/>
        <w:spacing w:after="0"/>
      </w:pPr>
      <w:r>
        <w:rPr>
          <w:i/>
          <w:sz w:val="18"/>
        </w:rPr>
        <w:t>Figure 1. Research report screenshot.</w:t>
      </w:r>
    </w:p>
    <w:p w14:paraId="59FCC3F3" w14:textId="77777777" w:rsidR="008A0961" w:rsidRDefault="00000000">
      <w:r>
        <w:br w:type="page"/>
      </w:r>
    </w:p>
    <w:p w14:paraId="50F61E7D" w14:textId="77777777" w:rsidR="008A0961" w:rsidRDefault="00000000">
      <w:pPr>
        <w:spacing w:after="100"/>
      </w:pPr>
      <w:r>
        <w:rPr>
          <w:b/>
          <w:sz w:val="18"/>
        </w:rPr>
        <w:lastRenderedPageBreak/>
        <w:t>RESEARCH  /  02</w:t>
      </w:r>
    </w:p>
    <w:p w14:paraId="0CFC79C1" w14:textId="77777777" w:rsidR="008A0961" w:rsidRDefault="00000000">
      <w:pPr>
        <w:pStyle w:val="Heading1"/>
      </w:pPr>
      <w:r>
        <w:t>Fastest-Growing SaaS Categories in 2024–2025: AI/ML, Cybersecurity, Collaboration, and Analytics</w:t>
      </w:r>
    </w:p>
    <w:p w14:paraId="4CD79A82" w14:textId="77777777" w:rsidR="008A0961" w:rsidRDefault="00000000">
      <w:pPr>
        <w:spacing w:before="160" w:after="180"/>
        <w:jc w:val="center"/>
      </w:pPr>
      <w:r>
        <w:rPr>
          <w:noProof/>
        </w:rPr>
        <w:drawing>
          <wp:inline distT="0" distB="0" distL="0" distR="0" wp14:anchorId="42DF6271" wp14:editId="0ED070C1">
            <wp:extent cx="6556248" cy="48411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484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4C50" w14:textId="77777777" w:rsidR="008A0961" w:rsidRDefault="00000000">
      <w:pPr>
        <w:pStyle w:val="Caption"/>
        <w:spacing w:after="0"/>
      </w:pPr>
      <w:r>
        <w:rPr>
          <w:i/>
          <w:sz w:val="18"/>
        </w:rPr>
        <w:t>Figure 2. Research report screenshot.</w:t>
      </w:r>
    </w:p>
    <w:p w14:paraId="2B2F5FCC" w14:textId="77777777" w:rsidR="008A0961" w:rsidRDefault="00000000">
      <w:r>
        <w:br w:type="page"/>
      </w:r>
    </w:p>
    <w:p w14:paraId="537ADA91" w14:textId="77777777" w:rsidR="008A0961" w:rsidRDefault="00000000">
      <w:pPr>
        <w:spacing w:after="100"/>
      </w:pPr>
      <w:r>
        <w:rPr>
          <w:b/>
          <w:sz w:val="18"/>
        </w:rPr>
        <w:lastRenderedPageBreak/>
        <w:t>RESEARCH  /  03</w:t>
      </w:r>
    </w:p>
    <w:p w14:paraId="2B1FD521" w14:textId="77777777" w:rsidR="008A0961" w:rsidRDefault="00000000">
      <w:pPr>
        <w:pStyle w:val="Heading1"/>
      </w:pPr>
      <w:r>
        <w:t>Key Risks and Headwinds for New Entrants into the B2B SaaS Market in 2026</w:t>
      </w:r>
    </w:p>
    <w:p w14:paraId="7F400E67" w14:textId="77777777" w:rsidR="008A0961" w:rsidRDefault="00000000">
      <w:pPr>
        <w:spacing w:before="160" w:after="180"/>
        <w:jc w:val="center"/>
      </w:pPr>
      <w:r>
        <w:rPr>
          <w:noProof/>
        </w:rPr>
        <w:drawing>
          <wp:inline distT="0" distB="0" distL="0" distR="0" wp14:anchorId="6D825E92" wp14:editId="3D730BAA">
            <wp:extent cx="6556248" cy="4624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46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8731" w14:textId="77777777" w:rsidR="008A0961" w:rsidRDefault="00000000">
      <w:pPr>
        <w:pStyle w:val="Caption"/>
        <w:spacing w:after="0"/>
      </w:pPr>
      <w:r>
        <w:rPr>
          <w:i/>
          <w:sz w:val="18"/>
        </w:rPr>
        <w:t>Figure 3. Research report screenshot.</w:t>
      </w:r>
    </w:p>
    <w:p w14:paraId="52D053B8" w14:textId="77777777" w:rsidR="008A0961" w:rsidRDefault="00000000">
      <w:r>
        <w:br w:type="page"/>
      </w:r>
    </w:p>
    <w:p w14:paraId="1D28896C" w14:textId="77777777" w:rsidR="008A0961" w:rsidRDefault="00000000">
      <w:pPr>
        <w:spacing w:after="100"/>
      </w:pPr>
      <w:r>
        <w:rPr>
          <w:b/>
          <w:sz w:val="18"/>
        </w:rPr>
        <w:lastRenderedPageBreak/>
        <w:t>RESEARCH  /  04</w:t>
      </w:r>
    </w:p>
    <w:p w14:paraId="372CA3F7" w14:textId="77777777" w:rsidR="008A0961" w:rsidRDefault="00000000">
      <w:pPr>
        <w:pStyle w:val="Heading1"/>
      </w:pPr>
      <w:r>
        <w:t>SaaS Pricing Evolution 2024–2025: Adoption of Usage-Based and Hybrid Models</w:t>
      </w:r>
    </w:p>
    <w:p w14:paraId="469B0941" w14:textId="77777777" w:rsidR="008A0961" w:rsidRDefault="00000000">
      <w:pPr>
        <w:spacing w:before="160" w:after="180"/>
        <w:jc w:val="center"/>
      </w:pPr>
      <w:r>
        <w:rPr>
          <w:noProof/>
        </w:rPr>
        <w:drawing>
          <wp:inline distT="0" distB="0" distL="0" distR="0" wp14:anchorId="01933F92" wp14:editId="08FA6A1B">
            <wp:extent cx="6556248" cy="393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39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EA3D" w14:textId="77777777" w:rsidR="008A0961" w:rsidRDefault="00000000">
      <w:pPr>
        <w:pStyle w:val="Caption"/>
        <w:spacing w:after="0"/>
      </w:pPr>
      <w:r>
        <w:rPr>
          <w:i/>
          <w:sz w:val="18"/>
        </w:rPr>
        <w:t>Figure 4. Research report screenshot.</w:t>
      </w:r>
    </w:p>
    <w:p w14:paraId="6B2D0804" w14:textId="77777777" w:rsidR="008A0961" w:rsidRDefault="00000000">
      <w:r>
        <w:br w:type="page"/>
      </w:r>
    </w:p>
    <w:p w14:paraId="399963D6" w14:textId="77777777" w:rsidR="008A0961" w:rsidRDefault="00000000">
      <w:pPr>
        <w:spacing w:after="100"/>
      </w:pPr>
      <w:r>
        <w:rPr>
          <w:b/>
          <w:sz w:val="18"/>
        </w:rPr>
        <w:lastRenderedPageBreak/>
        <w:t>CHAT AGENT  /  05</w:t>
      </w:r>
    </w:p>
    <w:p w14:paraId="4C97CF40" w14:textId="77777777" w:rsidR="008A0961" w:rsidRDefault="00000000">
      <w:pPr>
        <w:pStyle w:val="Heading1"/>
      </w:pPr>
      <w:r>
        <w:t>Leadership Brief Generation</w:t>
      </w:r>
    </w:p>
    <w:p w14:paraId="76F6A12A" w14:textId="77777777" w:rsidR="008A0961" w:rsidRDefault="00000000">
      <w:pPr>
        <w:spacing w:before="160" w:after="180"/>
        <w:jc w:val="center"/>
      </w:pPr>
      <w:r>
        <w:rPr>
          <w:noProof/>
        </w:rPr>
        <w:drawing>
          <wp:inline distT="0" distB="0" distL="0" distR="0" wp14:anchorId="09C54BC7" wp14:editId="70F8D896">
            <wp:extent cx="6556248" cy="46497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464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BD12" w14:textId="77777777" w:rsidR="008A0961" w:rsidRDefault="00000000">
      <w:pPr>
        <w:pStyle w:val="Caption"/>
        <w:spacing w:after="0"/>
      </w:pPr>
      <w:r>
        <w:rPr>
          <w:i/>
          <w:sz w:val="18"/>
        </w:rPr>
        <w:t>Figure 5. Chat agent screenshot.</w:t>
      </w:r>
    </w:p>
    <w:p w14:paraId="680F3C45" w14:textId="77777777" w:rsidR="008A0961" w:rsidRDefault="00000000">
      <w:r>
        <w:br w:type="page"/>
      </w:r>
    </w:p>
    <w:p w14:paraId="2B881017" w14:textId="77777777" w:rsidR="008A0961" w:rsidRDefault="00000000">
      <w:pPr>
        <w:spacing w:after="100"/>
      </w:pPr>
      <w:r>
        <w:rPr>
          <w:b/>
          <w:sz w:val="18"/>
        </w:rPr>
        <w:lastRenderedPageBreak/>
        <w:t>CHAT AGENT  /  06</w:t>
      </w:r>
    </w:p>
    <w:p w14:paraId="1DDE00D9" w14:textId="77777777" w:rsidR="008A0961" w:rsidRDefault="00000000">
      <w:pPr>
        <w:pStyle w:val="Heading1"/>
      </w:pPr>
      <w:r>
        <w:t>Supporting Visualizations</w:t>
      </w:r>
    </w:p>
    <w:p w14:paraId="68D34B0A" w14:textId="77777777" w:rsidR="008A0961" w:rsidRDefault="00000000">
      <w:pPr>
        <w:spacing w:before="160" w:after="180"/>
        <w:jc w:val="center"/>
      </w:pPr>
      <w:r>
        <w:rPr>
          <w:noProof/>
        </w:rPr>
        <w:drawing>
          <wp:inline distT="0" distB="0" distL="0" distR="0" wp14:anchorId="1599D909" wp14:editId="4A27E498">
            <wp:extent cx="6556248" cy="5763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57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A00B" w14:textId="77777777" w:rsidR="008A0961" w:rsidRDefault="00000000">
      <w:pPr>
        <w:pStyle w:val="Caption"/>
        <w:spacing w:after="0"/>
      </w:pPr>
      <w:r>
        <w:rPr>
          <w:i/>
          <w:sz w:val="18"/>
        </w:rPr>
        <w:t>Figure 6. Chat agent screenshot.</w:t>
      </w:r>
    </w:p>
    <w:sectPr w:rsidR="008A0961" w:rsidSect="00034616">
      <w:footerReference w:type="default" r:id="rId14"/>
      <w:pgSz w:w="11909" w:h="16834"/>
      <w:pgMar w:top="936" w:right="792" w:bottom="936" w:left="79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A38792" w14:textId="77777777" w:rsidR="00EE5437" w:rsidRDefault="00EE5437">
      <w:pPr>
        <w:spacing w:after="0" w:line="240" w:lineRule="auto"/>
      </w:pPr>
      <w:r>
        <w:separator/>
      </w:r>
    </w:p>
  </w:endnote>
  <w:endnote w:type="continuationSeparator" w:id="0">
    <w:p w14:paraId="0A3EC883" w14:textId="77777777" w:rsidR="00EE5437" w:rsidRDefault="00EE5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E1255" w14:textId="77777777" w:rsidR="008A0961" w:rsidRDefault="00000000">
    <w:pPr>
      <w:pStyle w:val="Footer"/>
      <w:jc w:val="right"/>
    </w:pPr>
    <w:r>
      <w:rPr>
        <w:sz w:val="18"/>
      </w:rPr>
      <w:t xml:space="preserve">AI Assisted </w:t>
    </w:r>
    <w:proofErr w:type="gramStart"/>
    <w:r>
      <w:rPr>
        <w:sz w:val="18"/>
      </w:rPr>
      <w:t>Research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F312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C1FECC" w14:textId="77777777" w:rsidR="00EE5437" w:rsidRDefault="00EE5437">
      <w:pPr>
        <w:spacing w:after="0" w:line="240" w:lineRule="auto"/>
      </w:pPr>
      <w:r>
        <w:separator/>
      </w:r>
    </w:p>
  </w:footnote>
  <w:footnote w:type="continuationSeparator" w:id="0">
    <w:p w14:paraId="69E80160" w14:textId="77777777" w:rsidR="00EE5437" w:rsidRDefault="00EE5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850750">
    <w:abstractNumId w:val="8"/>
  </w:num>
  <w:num w:numId="2" w16cid:durableId="277568334">
    <w:abstractNumId w:val="6"/>
  </w:num>
  <w:num w:numId="3" w16cid:durableId="2068413892">
    <w:abstractNumId w:val="5"/>
  </w:num>
  <w:num w:numId="4" w16cid:durableId="1885486400">
    <w:abstractNumId w:val="4"/>
  </w:num>
  <w:num w:numId="5" w16cid:durableId="744455949">
    <w:abstractNumId w:val="7"/>
  </w:num>
  <w:num w:numId="6" w16cid:durableId="173034974">
    <w:abstractNumId w:val="3"/>
  </w:num>
  <w:num w:numId="7" w16cid:durableId="1252931103">
    <w:abstractNumId w:val="2"/>
  </w:num>
  <w:num w:numId="8" w16cid:durableId="1071392643">
    <w:abstractNumId w:val="1"/>
  </w:num>
  <w:num w:numId="9" w16cid:durableId="10544262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2AD8"/>
    <w:rsid w:val="008A0961"/>
    <w:rsid w:val="00AA1D8D"/>
    <w:rsid w:val="00B47730"/>
    <w:rsid w:val="00CB0664"/>
    <w:rsid w:val="00D877CB"/>
    <w:rsid w:val="00EE5437"/>
    <w:rsid w:val="00F31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F993F"/>
  <w14:defaultImageDpi w14:val="300"/>
  <w15:docId w15:val="{EAA29BAD-32DE-EE40-9D31-66D500FC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 LIU</cp:lastModifiedBy>
  <cp:revision>2</cp:revision>
  <dcterms:created xsi:type="dcterms:W3CDTF">2026-09-24T09:19:00Z</dcterms:created>
  <dcterms:modified xsi:type="dcterms:W3CDTF">2026-09-24T09:19:00Z</dcterms:modified>
  <cp:category/>
</cp:coreProperties>
</file>