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28014" w14:textId="77777777" w:rsidR="007F2DDE" w:rsidRDefault="007F2DDE">
      <w:r>
        <w:t xml:space="preserve">Relációk </w:t>
      </w:r>
    </w:p>
    <w:p w14:paraId="0F118EE0" w14:textId="01785A02" w:rsidR="007F2DDE" w:rsidRDefault="007F2DDE">
      <w:r>
        <w:t xml:space="preserve">Definíció: Legyen </w:t>
      </w:r>
      <w:r>
        <w:rPr>
          <w:rFonts w:ascii="Cambria Math" w:hAnsi="Cambria Math" w:cs="Cambria Math"/>
        </w:rPr>
        <w:t>𝐴</w:t>
      </w:r>
      <w:r>
        <w:t xml:space="preserve"> egy halmaz. Az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𝐴</w:t>
      </w:r>
      <w:r>
        <w:t xml:space="preserve"> halmazt az </w:t>
      </w:r>
      <w:r>
        <w:rPr>
          <w:rFonts w:ascii="Cambria Math" w:hAnsi="Cambria Math" w:cs="Cambria Math"/>
        </w:rPr>
        <w:t>𝐴</w:t>
      </w:r>
      <w:r>
        <w:t xml:space="preserve"> halmaz elemei közötti (bináris) relációnak nevezzük.</w:t>
      </w:r>
    </w:p>
    <w:p w14:paraId="3EF40DFD" w14:textId="77777777" w:rsidR="007F2DDE" w:rsidRDefault="007F2DDE">
      <w:r>
        <w:t xml:space="preserve">Legyen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,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𝐴</w:t>
      </w:r>
      <w:r>
        <w:t xml:space="preserve">. </w:t>
      </w:r>
    </w:p>
    <w:p w14:paraId="522E55A8" w14:textId="77777777" w:rsidR="007F2DDE" w:rsidRDefault="007F2DDE">
      <w:r>
        <w:t xml:space="preserve">Azt mondjuk, hogy az </w:t>
      </w:r>
      <w:r>
        <w:rPr>
          <w:rFonts w:ascii="Cambria Math" w:hAnsi="Cambria Math" w:cs="Cambria Math"/>
        </w:rPr>
        <w:t>𝑅</w:t>
      </w:r>
      <w:r>
        <w:t xml:space="preserve"> reláció </w:t>
      </w:r>
    </w:p>
    <w:p w14:paraId="43CA7EC3" w14:textId="77777777" w:rsidR="007F2DDE" w:rsidRDefault="007F2DDE">
      <w:r>
        <w:t xml:space="preserve">• reflexív: ha </w:t>
      </w:r>
      <w:r>
        <w:rPr>
          <w:rFonts w:ascii="Cambria Math" w:hAnsi="Cambria Math" w:cs="Cambria Math"/>
        </w:rPr>
        <w:t>𝑥𝑅𝑥</w:t>
      </w:r>
      <w:r>
        <w:t xml:space="preserve"> minden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70AE98F2" w14:textId="77777777" w:rsidR="007F2DDE" w:rsidRDefault="007F2DDE">
      <w:r>
        <w:t xml:space="preserve">• </w:t>
      </w:r>
      <w:proofErr w:type="spellStart"/>
      <w:r>
        <w:t>irreflexív</w:t>
      </w:r>
      <w:proofErr w:type="spellEnd"/>
      <w:r>
        <w:t xml:space="preserve">: ha </w:t>
      </w:r>
      <w:r>
        <w:rPr>
          <w:rFonts w:ascii="Cambria Math" w:hAnsi="Cambria Math" w:cs="Cambria Math"/>
        </w:rPr>
        <w:t>𝑥𝑅𝑦</w:t>
      </w:r>
      <w:r>
        <w:t>-</w:t>
      </w:r>
      <w:proofErr w:type="spellStart"/>
      <w:r>
        <w:t>ból</w:t>
      </w:r>
      <w:proofErr w:type="spellEnd"/>
      <w:r>
        <w:t xml:space="preserve"> következik, hogy </w:t>
      </w:r>
      <w:r>
        <w:rPr>
          <w:rFonts w:ascii="Cambria Math" w:hAnsi="Cambria Math" w:cs="Cambria Math"/>
        </w:rPr>
        <w:t>𝑥</w:t>
      </w:r>
      <w:r>
        <w:t xml:space="preserve"> ≠ </w:t>
      </w:r>
      <w:r>
        <w:rPr>
          <w:rFonts w:ascii="Cambria Math" w:hAnsi="Cambria Math" w:cs="Cambria Math"/>
        </w:rPr>
        <w:t>𝑦</w:t>
      </w:r>
      <w:r>
        <w:t xml:space="preserve">, </w:t>
      </w:r>
    </w:p>
    <w:p w14:paraId="0F546B00" w14:textId="77777777" w:rsidR="007F2DDE" w:rsidRDefault="007F2DDE">
      <w:r>
        <w:t xml:space="preserve">• szimmetrikus: ha </w:t>
      </w:r>
      <w:r>
        <w:rPr>
          <w:rFonts w:ascii="Cambria Math" w:hAnsi="Cambria Math" w:cs="Cambria Math"/>
        </w:rPr>
        <w:t>𝑥𝑅𝑦</w:t>
      </w:r>
      <w:r>
        <w:t>-</w:t>
      </w:r>
      <w:proofErr w:type="spellStart"/>
      <w:r>
        <w:t>ból</w:t>
      </w:r>
      <w:proofErr w:type="spellEnd"/>
      <w:r>
        <w:t xml:space="preserve"> következik, hogy y</w:t>
      </w:r>
      <w:r>
        <w:rPr>
          <w:rFonts w:ascii="Cambria Math" w:hAnsi="Cambria Math" w:cs="Cambria Math"/>
        </w:rPr>
        <w:t>𝑅𝑥</w:t>
      </w:r>
      <w:r>
        <w:t xml:space="preserve">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05C57F44" w14:textId="77777777" w:rsidR="007F2DDE" w:rsidRDefault="007F2DDE">
      <w:r>
        <w:t xml:space="preserve">• aszimmetrikus : ha </w:t>
      </w:r>
      <w:r>
        <w:rPr>
          <w:rFonts w:ascii="Cambria Math" w:hAnsi="Cambria Math" w:cs="Cambria Math"/>
        </w:rPr>
        <w:t>𝑥𝑅𝑦</w:t>
      </w:r>
      <w:r>
        <w:t>-</w:t>
      </w:r>
      <w:proofErr w:type="spellStart"/>
      <w:r>
        <w:t>ból</w:t>
      </w:r>
      <w:proofErr w:type="spellEnd"/>
      <w:r>
        <w:t xml:space="preserve"> következik, hogy y</w:t>
      </w:r>
      <w:r>
        <w:rPr>
          <w:rFonts w:ascii="Cambria Math" w:hAnsi="Cambria Math" w:cs="Cambria Math"/>
        </w:rPr>
        <w:t>𝑅𝑥</w:t>
      </w:r>
      <w:r>
        <w:t xml:space="preserve"> ( azaz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∉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t xml:space="preserve"> )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72D36191" w14:textId="77777777" w:rsidR="007F2DDE" w:rsidRDefault="007F2DDE">
      <w:r>
        <w:t xml:space="preserve">• </w:t>
      </w:r>
      <w:proofErr w:type="spellStart"/>
      <w:r>
        <w:t>antiszimmetrikus</w:t>
      </w:r>
      <w:proofErr w:type="spellEnd"/>
      <w:r>
        <w:t xml:space="preserve"> : ha </w:t>
      </w:r>
      <w:r>
        <w:rPr>
          <w:rFonts w:ascii="Cambria Math" w:hAnsi="Cambria Math" w:cs="Cambria Math"/>
        </w:rPr>
        <w:t>𝑥𝑅𝑦</w:t>
      </w:r>
      <w:r>
        <w:t xml:space="preserve"> és y</w:t>
      </w:r>
      <w:r>
        <w:rPr>
          <w:rFonts w:ascii="Cambria Math" w:hAnsi="Cambria Math" w:cs="Cambria Math"/>
        </w:rPr>
        <w:t>𝑅𝑥</w:t>
      </w:r>
      <w:r>
        <w:t>-</w:t>
      </w:r>
      <w:proofErr w:type="spellStart"/>
      <w:r>
        <w:t>ből</w:t>
      </w:r>
      <w:proofErr w:type="spellEnd"/>
      <w:r>
        <w:t xml:space="preserve"> következik, hogy </w:t>
      </w:r>
      <w:r>
        <w:rPr>
          <w:rFonts w:ascii="Cambria Math" w:hAnsi="Cambria Math" w:cs="Cambria Math"/>
        </w:rPr>
        <w:t>𝑥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, </w:t>
      </w:r>
    </w:p>
    <w:p w14:paraId="31786175" w14:textId="77777777" w:rsidR="007F2DDE" w:rsidRDefault="007F2DDE">
      <w:r>
        <w:t xml:space="preserve">• tranzitív: ha </w:t>
      </w:r>
      <w:r>
        <w:rPr>
          <w:rFonts w:ascii="Cambria Math" w:hAnsi="Cambria Math" w:cs="Cambria Math"/>
        </w:rPr>
        <w:t>𝑥𝑅𝑦</w:t>
      </w:r>
      <w:r>
        <w:t xml:space="preserve"> és y</w:t>
      </w:r>
      <w:r>
        <w:rPr>
          <w:rFonts w:ascii="Cambria Math" w:hAnsi="Cambria Math" w:cs="Cambria Math"/>
        </w:rPr>
        <w:t>𝑅𝑧</w:t>
      </w:r>
      <w:r>
        <w:t>-</w:t>
      </w:r>
      <w:proofErr w:type="spellStart"/>
      <w:r>
        <w:t>ből</w:t>
      </w:r>
      <w:proofErr w:type="spellEnd"/>
      <w:r>
        <w:t xml:space="preserve"> következik, hogy </w:t>
      </w:r>
      <w:r>
        <w:rPr>
          <w:rFonts w:ascii="Cambria Math" w:hAnsi="Cambria Math" w:cs="Cambria Math"/>
        </w:rPr>
        <w:t>𝑥𝑅𝑧</w:t>
      </w:r>
      <w:r>
        <w:t xml:space="preserve">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, </w:t>
      </w:r>
      <w:r>
        <w:rPr>
          <w:rFonts w:ascii="Cambria Math" w:hAnsi="Cambria Math" w:cs="Cambria Math"/>
        </w:rPr>
        <w:t>𝑧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esetén, </w:t>
      </w:r>
    </w:p>
    <w:p w14:paraId="49922853" w14:textId="3252E718" w:rsidR="007F2DDE" w:rsidRDefault="007F2DDE">
      <w:r>
        <w:t xml:space="preserve">• teljes: ha </w:t>
      </w:r>
      <w:r>
        <w:rPr>
          <w:rFonts w:ascii="Cambria Math" w:hAnsi="Cambria Math" w:cs="Cambria Math"/>
        </w:rPr>
        <w:t>𝑥𝑅𝑦</w:t>
      </w:r>
      <w:r>
        <w:t xml:space="preserve"> és y</w:t>
      </w:r>
      <w:r>
        <w:rPr>
          <w:rFonts w:ascii="Cambria Math" w:hAnsi="Cambria Math" w:cs="Cambria Math"/>
        </w:rPr>
        <w:t>𝑅𝑥</w:t>
      </w:r>
      <w:r>
        <w:t xml:space="preserve"> közül legalább az egyik fennáll minden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esetén.</w:t>
      </w:r>
    </w:p>
    <w:p w14:paraId="09671778" w14:textId="77777777" w:rsidR="007F2DDE" w:rsidRDefault="007F2DDE"/>
    <w:p w14:paraId="2C098B1F" w14:textId="77777777" w:rsidR="007F2DDE" w:rsidRDefault="007F2DDE">
      <w:r>
        <w:t xml:space="preserve">Legyen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𝐴</w:t>
      </w:r>
      <w:r>
        <w:t xml:space="preserve">. </w:t>
      </w:r>
    </w:p>
    <w:p w14:paraId="5B46956E" w14:textId="77777777" w:rsidR="007F2DDE" w:rsidRDefault="007F2DDE">
      <w:r>
        <w:t xml:space="preserve">Azt mondjuk, hogy az </w:t>
      </w:r>
      <w:r>
        <w:rPr>
          <w:rFonts w:ascii="Cambria Math" w:hAnsi="Cambria Math" w:cs="Cambria Math"/>
        </w:rPr>
        <w:t>𝑅</w:t>
      </w:r>
      <w:r>
        <w:t xml:space="preserve"> reláció </w:t>
      </w:r>
    </w:p>
    <w:p w14:paraId="1839FF69" w14:textId="77777777" w:rsidR="007F2DDE" w:rsidRDefault="007F2DDE">
      <w:r>
        <w:t xml:space="preserve">• félig rendezés: ha reflexív, </w:t>
      </w:r>
      <w:proofErr w:type="spellStart"/>
      <w:r>
        <w:t>antiszimmetrikus</w:t>
      </w:r>
      <w:proofErr w:type="spellEnd"/>
      <w:r>
        <w:t xml:space="preserve"> és tranzitív; </w:t>
      </w:r>
    </w:p>
    <w:p w14:paraId="482BE7FD" w14:textId="77777777" w:rsidR="007F2DDE" w:rsidRDefault="007F2DDE">
      <w:r>
        <w:t xml:space="preserve">• szigorú </w:t>
      </w:r>
      <w:proofErr w:type="spellStart"/>
      <w:r>
        <w:t>féligrendezésa</w:t>
      </w:r>
      <w:proofErr w:type="spellEnd"/>
      <w:r>
        <w:t xml:space="preserve">: ha </w:t>
      </w:r>
      <w:proofErr w:type="spellStart"/>
      <w:r>
        <w:t>irreflexív</w:t>
      </w:r>
      <w:proofErr w:type="spellEnd"/>
      <w:r>
        <w:t xml:space="preserve">, aszimmetrikus és tranzitív; </w:t>
      </w:r>
    </w:p>
    <w:p w14:paraId="73DA5E8C" w14:textId="77777777" w:rsidR="007F2DDE" w:rsidRDefault="007F2DDE">
      <w:r>
        <w:t xml:space="preserve">• (teljes) rendezés: ha </w:t>
      </w:r>
      <w:proofErr w:type="spellStart"/>
      <w:r>
        <w:t>féligrendezés</w:t>
      </w:r>
      <w:proofErr w:type="spellEnd"/>
      <w:r>
        <w:t xml:space="preserve"> és teljes; </w:t>
      </w:r>
    </w:p>
    <w:p w14:paraId="2B4BD881" w14:textId="576FB75D" w:rsidR="007F2DDE" w:rsidRDefault="007F2DDE">
      <w:r>
        <w:t>• ekvivalencia: ha reflexív, szimmetrikus és tranzitív;</w:t>
      </w:r>
    </w:p>
    <w:p w14:paraId="4F69ACAB" w14:textId="77777777" w:rsidR="007F2DDE" w:rsidRDefault="007F2DDE"/>
    <w:p w14:paraId="115C3DFA" w14:textId="77777777" w:rsidR="007F2DDE" w:rsidRDefault="007F2DDE">
      <w:r>
        <w:t xml:space="preserve">Függvények </w:t>
      </w:r>
    </w:p>
    <w:p w14:paraId="539E554E" w14:textId="77777777" w:rsidR="007F2DDE" w:rsidRDefault="007F2DDE">
      <w:r>
        <w:t xml:space="preserve">Definíció: Legyen 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𝐵</w:t>
      </w:r>
      <w:r>
        <w:t xml:space="preserve"> egy reláció. </w:t>
      </w:r>
    </w:p>
    <w:p w14:paraId="0EC7CC4F" w14:textId="77777777" w:rsidR="007F2DDE" w:rsidRDefault="007F2DDE">
      <w:r>
        <w:t xml:space="preserve">Azt mondjuk, hogy </w:t>
      </w:r>
      <w:r>
        <w:rPr>
          <w:rFonts w:ascii="Cambria Math" w:hAnsi="Cambria Math" w:cs="Cambria Math"/>
        </w:rPr>
        <w:t>𝑓</w:t>
      </w:r>
      <w:r>
        <w:t xml:space="preserve"> egy (totális) függvény, ha </w:t>
      </w:r>
    </w:p>
    <w:p w14:paraId="666DEF9B" w14:textId="77777777" w:rsidR="007F2DDE" w:rsidRDefault="007F2DDE">
      <w:r>
        <w:t xml:space="preserve">1. minden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esetén létezik </w:t>
      </w:r>
      <w:r>
        <w:rPr>
          <w:rFonts w:ascii="Cambria Math" w:hAnsi="Cambria Math" w:cs="Cambria Math"/>
        </w:rPr>
        <w:t>𝑦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, amelyikre </w:t>
      </w:r>
      <w:r>
        <w:rPr>
          <w:rFonts w:ascii="Cambria Math" w:hAnsi="Cambria Math" w:cs="Cambria Math"/>
        </w:rPr>
        <w:t>𝑥𝑓𝑦</w:t>
      </w:r>
      <w:r>
        <w:t xml:space="preserve">; </w:t>
      </w:r>
    </w:p>
    <w:p w14:paraId="6085CAFE" w14:textId="21F59BFD" w:rsidR="007F2DDE" w:rsidRDefault="007F2DDE">
      <w:r>
        <w:t xml:space="preserve">2. minden 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és </w:t>
      </w:r>
      <w:r>
        <w:rPr>
          <w:rFonts w:ascii="Cambria Math" w:hAnsi="Cambria Math" w:cs="Cambria Math"/>
        </w:rPr>
        <w:t>𝑦</w:t>
      </w:r>
      <w:r>
        <w:t xml:space="preserve">1, </w:t>
      </w:r>
      <w:r>
        <w:rPr>
          <w:rFonts w:ascii="Cambria Math" w:hAnsi="Cambria Math" w:cs="Cambria Math"/>
        </w:rPr>
        <w:t>𝑦</w:t>
      </w:r>
      <w:r>
        <w:t xml:space="preserve">2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esetén, ha </w:t>
      </w:r>
      <w:r>
        <w:rPr>
          <w:rFonts w:ascii="Cambria Math" w:hAnsi="Cambria Math" w:cs="Cambria Math"/>
        </w:rPr>
        <w:t>𝑥𝑓𝑦</w:t>
      </w:r>
      <w:r>
        <w:t xml:space="preserve">1 és </w:t>
      </w:r>
      <w:r>
        <w:rPr>
          <w:rFonts w:ascii="Cambria Math" w:hAnsi="Cambria Math" w:cs="Cambria Math"/>
        </w:rPr>
        <w:t>𝑥𝑓𝑦</w:t>
      </w:r>
      <w:r>
        <w:t xml:space="preserve">2, akkor </w:t>
      </w:r>
      <w:r>
        <w:rPr>
          <w:rFonts w:ascii="Cambria Math" w:hAnsi="Cambria Math" w:cs="Cambria Math"/>
        </w:rPr>
        <w:t>𝑦</w:t>
      </w:r>
      <w:r>
        <w:t xml:space="preserve">1 = </w:t>
      </w:r>
      <w:r>
        <w:rPr>
          <w:rFonts w:ascii="Cambria Math" w:hAnsi="Cambria Math" w:cs="Cambria Math"/>
        </w:rPr>
        <w:t>𝑦</w:t>
      </w:r>
      <w:r>
        <w:t>2.</w:t>
      </w:r>
    </w:p>
    <w:p w14:paraId="3C5906E7" w14:textId="77777777" w:rsidR="007F2DDE" w:rsidRDefault="007F2DDE"/>
    <w:p w14:paraId="03F16731" w14:textId="77777777" w:rsidR="007F2DDE" w:rsidRDefault="007F2DDE">
      <w:r>
        <w:t>Definíció:</w:t>
      </w:r>
    </w:p>
    <w:p w14:paraId="152358A4" w14:textId="77777777" w:rsidR="007F2DDE" w:rsidRDefault="007F2DDE">
      <w:r>
        <w:t xml:space="preserve"> Legyen </w:t>
      </w:r>
      <w:r>
        <w:rPr>
          <w:rFonts w:ascii="Cambria Math" w:hAnsi="Cambria Math" w:cs="Cambria Math"/>
        </w:rPr>
        <w:t>𝑓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× </w:t>
      </w:r>
      <w:r>
        <w:rPr>
          <w:rFonts w:ascii="Cambria Math" w:hAnsi="Cambria Math" w:cs="Cambria Math"/>
        </w:rPr>
        <w:t>𝐵</w:t>
      </w:r>
      <w:r>
        <w:t xml:space="preserve">. </w:t>
      </w:r>
    </w:p>
    <w:p w14:paraId="5A7F7AE0" w14:textId="77777777" w:rsidR="007F2DDE" w:rsidRDefault="007F2DDE">
      <w:r>
        <w:t xml:space="preserve">Azt mondjuk, hogy </w:t>
      </w:r>
      <w:r>
        <w:rPr>
          <w:rFonts w:ascii="Cambria Math" w:hAnsi="Cambria Math" w:cs="Cambria Math"/>
        </w:rPr>
        <w:t>𝑓</w:t>
      </w:r>
      <w:r>
        <w:t xml:space="preserve"> egy parciális függvény, ha</w:t>
      </w:r>
    </w:p>
    <w:p w14:paraId="1D124D64" w14:textId="202D3F01" w:rsidR="007F2DDE" w:rsidRDefault="007F2DDE" w:rsidP="007F2DDE">
      <w:pPr>
        <w:pStyle w:val="Listaszerbekezds"/>
        <w:numPr>
          <w:ilvl w:val="0"/>
          <w:numId w:val="1"/>
        </w:numPr>
      </w:pPr>
      <w:r>
        <w:t xml:space="preserve">minden </w:t>
      </w:r>
      <w:r w:rsidRPr="007F2DDE">
        <w:rPr>
          <w:rFonts w:ascii="Cambria Math" w:hAnsi="Cambria Math" w:cs="Cambria Math"/>
        </w:rPr>
        <w:t>𝑥</w:t>
      </w:r>
      <w:r>
        <w:t xml:space="preserve">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𝐴</w:t>
      </w:r>
      <w:r>
        <w:t xml:space="preserve"> és </w:t>
      </w:r>
      <w:r w:rsidRPr="007F2DDE">
        <w:rPr>
          <w:rFonts w:ascii="Cambria Math" w:hAnsi="Cambria Math" w:cs="Cambria Math"/>
        </w:rPr>
        <w:t>𝑦</w:t>
      </w:r>
      <w:r>
        <w:t xml:space="preserve">1, </w:t>
      </w:r>
      <w:r w:rsidRPr="007F2DDE">
        <w:rPr>
          <w:rFonts w:ascii="Cambria Math" w:hAnsi="Cambria Math" w:cs="Cambria Math"/>
        </w:rPr>
        <w:t>𝑦</w:t>
      </w:r>
      <w:r>
        <w:t xml:space="preserve">2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𝐵</w:t>
      </w:r>
      <w:r>
        <w:t xml:space="preserve"> esetén, ha </w:t>
      </w:r>
      <w:r w:rsidRPr="007F2DDE">
        <w:rPr>
          <w:rFonts w:ascii="Cambria Math" w:hAnsi="Cambria Math" w:cs="Cambria Math"/>
        </w:rPr>
        <w:t>𝑥𝑓𝑦</w:t>
      </w:r>
      <w:r>
        <w:t xml:space="preserve">1 és </w:t>
      </w:r>
      <w:r w:rsidRPr="007F2DDE">
        <w:rPr>
          <w:rFonts w:ascii="Cambria Math" w:hAnsi="Cambria Math" w:cs="Cambria Math"/>
        </w:rPr>
        <w:t>𝑥𝑓𝑦</w:t>
      </w:r>
      <w:r>
        <w:t xml:space="preserve">2, akkor </w:t>
      </w:r>
      <w:r w:rsidRPr="007F2DDE">
        <w:rPr>
          <w:rFonts w:ascii="Cambria Math" w:hAnsi="Cambria Math" w:cs="Cambria Math"/>
        </w:rPr>
        <w:t>𝑦</w:t>
      </w:r>
      <w:r>
        <w:t xml:space="preserve">1 = </w:t>
      </w:r>
      <w:r w:rsidRPr="007F2DDE">
        <w:rPr>
          <w:rFonts w:ascii="Cambria Math" w:hAnsi="Cambria Math" w:cs="Cambria Math"/>
        </w:rPr>
        <w:t>𝑦</w:t>
      </w:r>
      <w:r>
        <w:t>2</w:t>
      </w:r>
    </w:p>
    <w:p w14:paraId="11BD247B" w14:textId="29B512A1" w:rsidR="007F2DDE" w:rsidRDefault="007F2DDE">
      <w:r>
        <w:br w:type="page"/>
      </w:r>
    </w:p>
    <w:p w14:paraId="2D93F4A8" w14:textId="77777777" w:rsidR="007F2DDE" w:rsidRDefault="007F2DDE" w:rsidP="007F2DDE">
      <w:r>
        <w:lastRenderedPageBreak/>
        <w:t xml:space="preserve">Definíció (tulajdonságok) </w:t>
      </w:r>
    </w:p>
    <w:p w14:paraId="2A5C9F46" w14:textId="77777777" w:rsidR="007F2DDE" w:rsidRDefault="007F2DDE" w:rsidP="007F2DDE">
      <w:r>
        <w:t xml:space="preserve">Legyen </w:t>
      </w:r>
      <w:r>
        <w:rPr>
          <w:rFonts w:ascii="Cambria Math" w:hAnsi="Cambria Math" w:cs="Cambria Math"/>
        </w:rPr>
        <w:t>𝑓</w:t>
      </w:r>
      <w:r>
        <w:t xml:space="preserve">: </w:t>
      </w:r>
      <w:r>
        <w:rPr>
          <w:rFonts w:ascii="Cambria Math" w:hAnsi="Cambria Math" w:cs="Cambria Math"/>
        </w:rPr>
        <w:t>𝐴</w:t>
      </w:r>
      <w:r>
        <w:t xml:space="preserve"> → </w:t>
      </w:r>
      <w:r>
        <w:rPr>
          <w:rFonts w:ascii="Cambria Math" w:hAnsi="Cambria Math" w:cs="Cambria Math"/>
        </w:rPr>
        <w:t>𝐵</w:t>
      </w:r>
      <w:r>
        <w:t xml:space="preserve">. </w:t>
      </w:r>
    </w:p>
    <w:p w14:paraId="2EEDD6DC" w14:textId="77777777" w:rsidR="007F2DDE" w:rsidRDefault="007F2DDE" w:rsidP="007F2DDE">
      <w:r>
        <w:t xml:space="preserve">Azt mondjuk, hogy </w:t>
      </w:r>
      <w:r>
        <w:rPr>
          <w:rFonts w:ascii="Cambria Math" w:hAnsi="Cambria Math" w:cs="Cambria Math"/>
        </w:rPr>
        <w:t>𝑓</w:t>
      </w:r>
      <w:r>
        <w:t xml:space="preserve"> </w:t>
      </w:r>
      <w:proofErr w:type="spellStart"/>
      <w:r>
        <w:t>injektív</w:t>
      </w:r>
      <w:proofErr w:type="spellEnd"/>
      <w:r>
        <w:t xml:space="preserve">, ha </w:t>
      </w:r>
    </w:p>
    <w:p w14:paraId="60370D07" w14:textId="3AFBC140" w:rsidR="007F2DDE" w:rsidRDefault="007F2DDE" w:rsidP="007F2DDE">
      <w:r>
        <w:t xml:space="preserve">minden </w:t>
      </w:r>
      <w:r w:rsidRPr="007F2DDE">
        <w:rPr>
          <w:rFonts w:ascii="Cambria Math" w:hAnsi="Cambria Math" w:cs="Cambria Math"/>
        </w:rPr>
        <w:t>𝑥</w:t>
      </w:r>
      <w:r>
        <w:t xml:space="preserve">1, </w:t>
      </w:r>
      <w:r w:rsidRPr="007F2DDE">
        <w:rPr>
          <w:rFonts w:ascii="Cambria Math" w:hAnsi="Cambria Math" w:cs="Cambria Math"/>
        </w:rPr>
        <w:t>𝑥</w:t>
      </w:r>
      <w:r>
        <w:t xml:space="preserve">2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𝐴</w:t>
      </w:r>
      <w:r>
        <w:t xml:space="preserve"> esetén, ha </w:t>
      </w:r>
      <w:r w:rsidRPr="007F2DDE">
        <w:rPr>
          <w:rFonts w:ascii="Cambria Math" w:hAnsi="Cambria Math" w:cs="Cambria Math"/>
        </w:rPr>
        <w:t>𝑓</w:t>
      </w:r>
      <w:r>
        <w:t xml:space="preserve"> </w:t>
      </w:r>
      <w:r w:rsidRPr="007F2DDE">
        <w:rPr>
          <w:rFonts w:ascii="Cambria Math" w:hAnsi="Cambria Math" w:cs="Cambria Math"/>
        </w:rPr>
        <w:t>𝑥</w:t>
      </w:r>
      <w:r>
        <w:t xml:space="preserve">1 = </w:t>
      </w:r>
      <w:r w:rsidRPr="007F2DDE">
        <w:rPr>
          <w:rFonts w:ascii="Cambria Math" w:hAnsi="Cambria Math" w:cs="Cambria Math"/>
        </w:rPr>
        <w:t>𝑓</w:t>
      </w:r>
      <w:r>
        <w:t>(</w:t>
      </w:r>
      <w:r w:rsidRPr="007F2DDE">
        <w:rPr>
          <w:rFonts w:ascii="Cambria Math" w:hAnsi="Cambria Math" w:cs="Cambria Math"/>
        </w:rPr>
        <w:t>𝑥</w:t>
      </w:r>
      <w:r>
        <w:t xml:space="preserve">2), akkor </w:t>
      </w:r>
      <w:r w:rsidRPr="007F2DDE">
        <w:rPr>
          <w:rFonts w:ascii="Cambria Math" w:hAnsi="Cambria Math" w:cs="Cambria Math"/>
        </w:rPr>
        <w:t>𝑥</w:t>
      </w:r>
      <w:r>
        <w:t xml:space="preserve">1 = </w:t>
      </w:r>
      <w:r w:rsidRPr="007F2DDE">
        <w:rPr>
          <w:rFonts w:ascii="Cambria Math" w:hAnsi="Cambria Math" w:cs="Cambria Math"/>
        </w:rPr>
        <w:t>𝑥</w:t>
      </w:r>
      <w:r>
        <w:t xml:space="preserve">2. </w:t>
      </w:r>
    </w:p>
    <w:p w14:paraId="37D6B741" w14:textId="77777777" w:rsidR="007F2DDE" w:rsidRDefault="007F2DDE" w:rsidP="007F2DDE">
      <w:r>
        <w:t xml:space="preserve">Azt mondjuk, hogy </w:t>
      </w:r>
      <w:r w:rsidRPr="007F2DDE">
        <w:rPr>
          <w:rFonts w:ascii="Cambria Math" w:hAnsi="Cambria Math" w:cs="Cambria Math"/>
        </w:rPr>
        <w:t>𝑓</w:t>
      </w:r>
      <w:r>
        <w:t xml:space="preserve"> </w:t>
      </w:r>
      <w:proofErr w:type="spellStart"/>
      <w:r>
        <w:t>szürjektív</w:t>
      </w:r>
      <w:proofErr w:type="spellEnd"/>
      <w:r>
        <w:t xml:space="preserve">, ha </w:t>
      </w:r>
    </w:p>
    <w:p w14:paraId="33313505" w14:textId="77777777" w:rsidR="007F2DDE" w:rsidRDefault="007F2DDE" w:rsidP="007F2DDE">
      <w:r>
        <w:t xml:space="preserve">minden </w:t>
      </w:r>
      <w:r w:rsidRPr="007F2DDE">
        <w:rPr>
          <w:rFonts w:ascii="Cambria Math" w:hAnsi="Cambria Math" w:cs="Cambria Math"/>
        </w:rPr>
        <w:t>𝑦</w:t>
      </w:r>
      <w:r>
        <w:t xml:space="preserve">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𝐵</w:t>
      </w:r>
      <w:r>
        <w:t xml:space="preserve"> esetén létezik a </w:t>
      </w:r>
      <w:r w:rsidRPr="007F2DDE">
        <w:rPr>
          <w:rFonts w:ascii="Cambria Math" w:hAnsi="Cambria Math" w:cs="Cambria Math"/>
        </w:rPr>
        <w:t>𝑥</w:t>
      </w:r>
      <w:r>
        <w:t xml:space="preserve"> </w:t>
      </w:r>
      <w:r w:rsidRPr="007F2DDE">
        <w:rPr>
          <w:rFonts w:ascii="Cambria Math" w:hAnsi="Cambria Math" w:cs="Cambria Math"/>
        </w:rPr>
        <w:t>∈</w:t>
      </w:r>
      <w:r>
        <w:t xml:space="preserve"> </w:t>
      </w:r>
      <w:r w:rsidRPr="007F2DDE">
        <w:rPr>
          <w:rFonts w:ascii="Cambria Math" w:hAnsi="Cambria Math" w:cs="Cambria Math"/>
        </w:rPr>
        <w:t>𝐴</w:t>
      </w:r>
      <w:r>
        <w:t xml:space="preserve">, amelyikre </w:t>
      </w:r>
      <w:r w:rsidRPr="007F2DDE">
        <w:rPr>
          <w:rFonts w:ascii="Cambria Math" w:hAnsi="Cambria Math" w:cs="Cambria Math"/>
        </w:rPr>
        <w:t>𝑓</w:t>
      </w:r>
      <w:r>
        <w:t xml:space="preserve"> </w:t>
      </w:r>
      <w:r w:rsidRPr="007F2DDE">
        <w:rPr>
          <w:rFonts w:ascii="Cambria Math" w:hAnsi="Cambria Math" w:cs="Cambria Math"/>
        </w:rPr>
        <w:t>𝑥</w:t>
      </w:r>
      <w:r>
        <w:t xml:space="preserve"> = </w:t>
      </w:r>
      <w:r w:rsidRPr="007F2DDE">
        <w:rPr>
          <w:rFonts w:ascii="Cambria Math" w:hAnsi="Cambria Math" w:cs="Cambria Math"/>
        </w:rPr>
        <w:t>𝑦</w:t>
      </w:r>
      <w:r>
        <w:t xml:space="preserve">. </w:t>
      </w:r>
    </w:p>
    <w:p w14:paraId="22987D70" w14:textId="4341178C" w:rsidR="007F2DDE" w:rsidRDefault="007F2DDE" w:rsidP="007F2DDE">
      <w:r>
        <w:t xml:space="preserve">Azt mondjuk, hogy </w:t>
      </w:r>
      <w:r w:rsidRPr="007F2DDE">
        <w:rPr>
          <w:rFonts w:ascii="Cambria Math" w:hAnsi="Cambria Math" w:cs="Cambria Math"/>
        </w:rPr>
        <w:t>𝑓</w:t>
      </w:r>
      <w:r>
        <w:t xml:space="preserve"> bijektív, ha </w:t>
      </w:r>
      <w:proofErr w:type="spellStart"/>
      <w:r>
        <w:t>injektív</w:t>
      </w:r>
      <w:proofErr w:type="spellEnd"/>
      <w:r>
        <w:t xml:space="preserve"> és </w:t>
      </w:r>
      <w:proofErr w:type="spellStart"/>
      <w:r>
        <w:t>szürjektív</w:t>
      </w:r>
      <w:proofErr w:type="spellEnd"/>
      <w:r>
        <w:t>.</w:t>
      </w:r>
    </w:p>
    <w:p w14:paraId="02BE85A8" w14:textId="77777777" w:rsidR="007F2DDE" w:rsidRDefault="007F2DDE" w:rsidP="007F2DDE"/>
    <w:p w14:paraId="5E386B6B" w14:textId="77777777" w:rsidR="007F2DDE" w:rsidRDefault="007F2DDE" w:rsidP="007F2DDE">
      <w:r>
        <w:t xml:space="preserve">Boole-függvények Definíció </w:t>
      </w:r>
    </w:p>
    <w:p w14:paraId="3474952E" w14:textId="5A2F6D7B" w:rsidR="007F2DDE" w:rsidRDefault="007F161C" w:rsidP="007F2DDE">
      <w:r>
        <w:t xml:space="preserve">Egy </w:t>
      </w:r>
      <w:r>
        <w:rPr>
          <w:rFonts w:ascii="Cambria Math" w:hAnsi="Cambria Math" w:cs="Cambria Math"/>
        </w:rPr>
        <w:t>𝑓</w:t>
      </w:r>
      <w:r>
        <w:t>: {0,1}</w:t>
      </w:r>
      <w:r>
        <w:rPr>
          <w:vertAlign w:val="superscript"/>
        </w:rPr>
        <w:t>n</w:t>
      </w:r>
      <w:r>
        <w:t xml:space="preserve">  → 0,1 függvényt </w:t>
      </w:r>
      <w:r>
        <w:rPr>
          <w:rFonts w:ascii="Cambria Math" w:hAnsi="Cambria Math" w:cs="Cambria Math"/>
        </w:rPr>
        <w:t>𝑛</w:t>
      </w:r>
      <w:r>
        <w:t>-változós Boole-függvénynek nevezünk.</w:t>
      </w:r>
    </w:p>
    <w:p w14:paraId="411175C6" w14:textId="77777777" w:rsidR="007F161C" w:rsidRDefault="007F161C" w:rsidP="007F2DDE"/>
    <w:p w14:paraId="06F34576" w14:textId="77777777" w:rsidR="007F2DDE" w:rsidRDefault="007F2DDE" w:rsidP="007F2DDE">
      <w:r>
        <w:t>Definíció (</w:t>
      </w:r>
      <w:proofErr w:type="spellStart"/>
      <w:r>
        <w:t>nulladrendű</w:t>
      </w:r>
      <w:proofErr w:type="spellEnd"/>
      <w:r>
        <w:t xml:space="preserve"> logikai nyelv, predikátumkalkulus) </w:t>
      </w:r>
    </w:p>
    <w:p w14:paraId="024E40E3" w14:textId="77777777" w:rsidR="007F2DDE" w:rsidRDefault="007F2DDE" w:rsidP="007F2DDE">
      <w:r>
        <w:t xml:space="preserve">Legyen </w:t>
      </w:r>
      <w:r>
        <w:rPr>
          <w:rFonts w:ascii="Cambria Math" w:hAnsi="Cambria Math" w:cs="Cambria Math"/>
        </w:rPr>
        <w:t>𝑉</w:t>
      </w:r>
      <w:r>
        <w:t xml:space="preserve"> szimbólumok egy (véges vagy megszámlálhatóan végtelen) halmaza </w:t>
      </w:r>
    </w:p>
    <w:p w14:paraId="4815438C" w14:textId="3DBC77D7" w:rsidR="007F2DDE" w:rsidRDefault="007F2DDE" w:rsidP="007F2DDE">
      <w:r>
        <w:rPr>
          <w:rFonts w:ascii="Cambria Math" w:hAnsi="Cambria Math" w:cs="Cambria Math"/>
        </w:rPr>
        <w:t>𝑂𝑝</w:t>
      </w:r>
      <w:r>
        <w:t xml:space="preserve"> = {¬,</w:t>
      </w:r>
      <w:r>
        <w:rPr>
          <w:rFonts w:ascii="Cambria Math" w:hAnsi="Cambria Math" w:cs="Cambria Math"/>
        </w:rPr>
        <w:t>∧</w:t>
      </w:r>
      <w:r>
        <w:t>,</w:t>
      </w:r>
      <w:r>
        <w:rPr>
          <w:rFonts w:ascii="Cambria Math" w:hAnsi="Cambria Math" w:cs="Cambria Math"/>
        </w:rPr>
        <w:t>∨</w:t>
      </w:r>
      <w:r>
        <w:t xml:space="preserve">, </w:t>
      </w:r>
      <w:r>
        <w:rPr>
          <w:rFonts w:ascii="Cambria Math" w:hAnsi="Cambria Math" w:cs="Cambria Math"/>
        </w:rPr>
        <w:t>⊃</w:t>
      </w:r>
      <w:r>
        <w:t>}</w:t>
      </w:r>
    </w:p>
    <w:p w14:paraId="17DA91C5" w14:textId="77777777" w:rsidR="007F2DDE" w:rsidRDefault="007F2DDE" w:rsidP="007F2DDE">
      <w:r>
        <w:rPr>
          <w:rFonts w:ascii="Cambria Math" w:hAnsi="Cambria Math" w:cs="Cambria Math"/>
        </w:rPr>
        <w:t>ℒ</w:t>
      </w:r>
      <w:r>
        <w:t xml:space="preserve">0 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t xml:space="preserve"> a legszűkebb olyan halmaz, amelyre </w:t>
      </w:r>
    </w:p>
    <w:p w14:paraId="51669849" w14:textId="77777777" w:rsidR="007F2DDE" w:rsidRDefault="007F2DDE" w:rsidP="007F2DDE">
      <w:pPr>
        <w:rPr>
          <w:rFonts w:ascii="Cambria Math" w:hAnsi="Cambria Math" w:cs="Cambria Math"/>
        </w:rPr>
      </w:pPr>
      <w:r>
        <w:t xml:space="preserve">1. </w:t>
      </w:r>
      <w:r>
        <w:rPr>
          <w:rFonts w:ascii="Cambria Math" w:hAnsi="Cambria Math" w:cs="Cambria Math"/>
        </w:rPr>
        <w:t>𝑉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</w:p>
    <w:p w14:paraId="3B4F88D8" w14:textId="77777777" w:rsidR="007F2DDE" w:rsidRDefault="007F2DDE" w:rsidP="007F2DDE">
      <w:r>
        <w:t xml:space="preserve">2. Ha </w:t>
      </w:r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, akkor </w:t>
      </w:r>
    </w:p>
    <w:p w14:paraId="727EBF0F" w14:textId="6CEF78BB" w:rsidR="007F2DDE" w:rsidRDefault="007F2DDE" w:rsidP="007F2DDE">
      <w:r>
        <w:t xml:space="preserve">a) </w:t>
      </w:r>
      <w:r w:rsidR="009A7729">
        <w:t>(</w:t>
      </w:r>
      <w:r>
        <w:t>¬</w:t>
      </w:r>
      <w:r>
        <w:rPr>
          <w:rFonts w:ascii="Cambria Math" w:hAnsi="Cambria Math" w:cs="Cambria Math"/>
        </w:rPr>
        <w:t>𝑃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284C638F" w14:textId="6033FDBC" w:rsidR="007F2DDE" w:rsidRDefault="007F2DDE" w:rsidP="007F2DDE">
      <w:r>
        <w:t xml:space="preserve">b) </w:t>
      </w:r>
      <w:r w:rsidR="009A7729"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732B3DB3" w14:textId="40B97DE2" w:rsidR="007F2DDE" w:rsidRDefault="007F2DDE" w:rsidP="007F2DDE">
      <w:r>
        <w:t xml:space="preserve">c) </w:t>
      </w:r>
      <w:r w:rsidR="009A7729"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3B20B488" w14:textId="491DD759" w:rsidR="007F2DDE" w:rsidRDefault="007F2DDE" w:rsidP="007F2DDE">
      <w:r>
        <w:t xml:space="preserve">d) </w:t>
      </w:r>
      <w:r w:rsidR="009A7729">
        <w:t>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𝑄</w:t>
      </w:r>
      <w:r w:rsidR="009A7729"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 w:rsidR="009A7729"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 w:rsidR="009A7729">
        <w:rPr>
          <w:rFonts w:ascii="Cambria Math" w:hAnsi="Cambria Math" w:cs="Cambria Math"/>
        </w:rPr>
        <w:t>)</w:t>
      </w:r>
      <w:r>
        <w:t xml:space="preserve"> </w:t>
      </w:r>
    </w:p>
    <w:p w14:paraId="3C63087D" w14:textId="5CEAEA05" w:rsidR="007F2DDE" w:rsidRDefault="007F2DDE" w:rsidP="007F2DDE">
      <w:r>
        <w:rPr>
          <w:rFonts w:ascii="Cambria Math" w:hAnsi="Cambria Math" w:cs="Cambria Math"/>
        </w:rPr>
        <w:t>ℒ</w:t>
      </w:r>
      <w:r>
        <w:t xml:space="preserve">0 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t xml:space="preserve"> elemeit (szavait) (ítéletlogikai) formuláknak, </w:t>
      </w:r>
      <w:r>
        <w:rPr>
          <w:rFonts w:ascii="Cambria Math" w:hAnsi="Cambria Math" w:cs="Cambria Math"/>
        </w:rPr>
        <w:t>𝑉</w:t>
      </w:r>
      <w:r>
        <w:t xml:space="preserve"> elemeit atomi formuláknak (prímformuláknak) nevezzük.</w:t>
      </w:r>
    </w:p>
    <w:p w14:paraId="32E4E5DE" w14:textId="77777777" w:rsidR="009A7729" w:rsidRDefault="009A7729" w:rsidP="007F2DDE"/>
    <w:p w14:paraId="5E070397" w14:textId="77777777" w:rsidR="009A7729" w:rsidRDefault="009A7729" w:rsidP="007F2DDE">
      <w:r>
        <w:t xml:space="preserve">Tétel (Szerkezeti indukció elve) </w:t>
      </w:r>
    </w:p>
    <w:p w14:paraId="7E3A82EA" w14:textId="77777777" w:rsidR="009A7729" w:rsidRDefault="009A7729" w:rsidP="007F2DDE">
      <w:r>
        <w:t xml:space="preserve">Legyen </w:t>
      </w:r>
      <w:r>
        <w:rPr>
          <w:rFonts w:ascii="Cambria Math" w:hAnsi="Cambria Math" w:cs="Cambria Math"/>
        </w:rPr>
        <w:t>𝑇</w:t>
      </w:r>
      <w:r>
        <w:t xml:space="preserve"> egy tulajdonság, amely egy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-re vagy teljesül, vagy nem. </w:t>
      </w:r>
    </w:p>
    <w:p w14:paraId="66B0EE54" w14:textId="77777777" w:rsidR="009A7729" w:rsidRDefault="009A7729" w:rsidP="007F2DDE">
      <w:r>
        <w:t xml:space="preserve">Ha </w:t>
      </w:r>
    </w:p>
    <w:p w14:paraId="1158EC07" w14:textId="77777777" w:rsidR="009A7729" w:rsidRDefault="009A7729" w:rsidP="007F2DDE">
      <w:r>
        <w:t xml:space="preserve">1. </w:t>
      </w:r>
      <w:r>
        <w:rPr>
          <w:rFonts w:ascii="Cambria Math" w:hAnsi="Cambria Math" w:cs="Cambria Math"/>
        </w:rPr>
        <w:t>𝑇</w:t>
      </w:r>
      <w:r>
        <w:t xml:space="preserve"> teljesül minden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 xml:space="preserve">-re és </w:t>
      </w:r>
    </w:p>
    <w:p w14:paraId="21A45A01" w14:textId="7EA1B1A0" w:rsidR="009A7729" w:rsidRDefault="009A7729" w:rsidP="007F2DDE">
      <w:r>
        <w:t xml:space="preserve">2. amennyiben </w:t>
      </w:r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és </w:t>
      </w:r>
      <w:r>
        <w:rPr>
          <w:rFonts w:ascii="Cambria Math" w:hAnsi="Cambria Math" w:cs="Cambria Math"/>
        </w:rPr>
        <w:t>𝑇</w:t>
      </w:r>
      <w:r>
        <w:t xml:space="preserve"> teljesül </w:t>
      </w:r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r>
        <w:t>-</w:t>
      </w:r>
      <w:proofErr w:type="spellStart"/>
      <w:r>
        <w:t>ra</w:t>
      </w:r>
      <w:proofErr w:type="spellEnd"/>
      <w:r>
        <w:t xml:space="preserve"> abból következik, hogy teljesül (¬</w:t>
      </w:r>
      <w:r>
        <w:rPr>
          <w:rFonts w:ascii="Cambria Math" w:hAnsi="Cambria Math" w:cs="Cambria Math"/>
        </w:rPr>
        <w:t>𝑃)</w:t>
      </w:r>
      <w:r>
        <w:t xml:space="preserve"> ,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𝑄)</w:t>
      </w:r>
      <w:r>
        <w:t xml:space="preserve"> ,  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𝑄)</w:t>
      </w:r>
      <w:r>
        <w:t xml:space="preserve"> és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𝑄)</w:t>
      </w:r>
      <w:r>
        <w:t xml:space="preserve"> -re is, akkor </w:t>
      </w:r>
      <w:r>
        <w:rPr>
          <w:rFonts w:ascii="Cambria Math" w:hAnsi="Cambria Math" w:cs="Cambria Math"/>
        </w:rPr>
        <w:t>𝑇</w:t>
      </w:r>
      <w:r>
        <w:t xml:space="preserve"> teljesül minden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-re</w:t>
      </w:r>
    </w:p>
    <w:p w14:paraId="515926D9" w14:textId="77777777" w:rsidR="009A7729" w:rsidRDefault="009A7729" w:rsidP="007F2DDE"/>
    <w:p w14:paraId="3FD0BD99" w14:textId="77777777" w:rsidR="009A7729" w:rsidRDefault="009A7729" w:rsidP="007F2DDE"/>
    <w:p w14:paraId="73337B33" w14:textId="77777777" w:rsidR="009A7729" w:rsidRDefault="009A7729" w:rsidP="007F2DDE">
      <w:r>
        <w:lastRenderedPageBreak/>
        <w:t>Definíció (közvetlen részformula)</w:t>
      </w:r>
    </w:p>
    <w:p w14:paraId="052F9203" w14:textId="77777777" w:rsidR="009A7729" w:rsidRDefault="009A7729" w:rsidP="007F2DDE">
      <w:r>
        <w:t xml:space="preserve">1. Ha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>, akkor nincs közvetlen részformulája;</w:t>
      </w:r>
    </w:p>
    <w:p w14:paraId="621767DE" w14:textId="7D14B4A6" w:rsidR="009A7729" w:rsidRDefault="009A7729" w:rsidP="007F2DDE">
      <w:r>
        <w:t>2. (¬</w:t>
      </w:r>
      <w:r>
        <w:rPr>
          <w:rFonts w:ascii="Cambria Math" w:hAnsi="Cambria Math" w:cs="Cambria Math"/>
        </w:rPr>
        <w:t>𝑃)</w:t>
      </w:r>
      <w:r>
        <w:t xml:space="preserve"> egyetlen közvetlen részformulája </w:t>
      </w:r>
      <w:r>
        <w:rPr>
          <w:rFonts w:ascii="Cambria Math" w:hAnsi="Cambria Math" w:cs="Cambria Math"/>
        </w:rPr>
        <w:t>𝑃</w:t>
      </w:r>
      <w:r>
        <w:t>;</w:t>
      </w:r>
    </w:p>
    <w:p w14:paraId="56368C38" w14:textId="1859C202" w:rsidR="009A7729" w:rsidRDefault="009A7729" w:rsidP="007F2DDE">
      <w:r>
        <w:t>3. az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𝑄)</w:t>
      </w:r>
      <w:r>
        <w:t xml:space="preserve"> ,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𝑄)</w:t>
      </w:r>
      <w:r>
        <w:t xml:space="preserve"> és (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𝑄)</w:t>
      </w:r>
      <w:r>
        <w:t xml:space="preserve"> formulák közvetlen részformulái az </w:t>
      </w:r>
      <w:r>
        <w:rPr>
          <w:rFonts w:ascii="Cambria Math" w:hAnsi="Cambria Math" w:cs="Cambria Math"/>
        </w:rPr>
        <w:t>𝑃</w:t>
      </w:r>
      <w:r>
        <w:t xml:space="preserve"> és </w:t>
      </w:r>
      <w:r>
        <w:rPr>
          <w:rFonts w:ascii="Cambria Math" w:hAnsi="Cambria Math" w:cs="Cambria Math"/>
        </w:rPr>
        <w:t>𝑄</w:t>
      </w:r>
      <w:r>
        <w:t xml:space="preserve"> formulák.</w:t>
      </w:r>
    </w:p>
    <w:p w14:paraId="7E5B64BB" w14:textId="77777777" w:rsidR="009A7729" w:rsidRDefault="009A7729" w:rsidP="007F2DDE"/>
    <w:p w14:paraId="01ACB937" w14:textId="77777777" w:rsidR="007F161C" w:rsidRDefault="007F161C" w:rsidP="007F2DDE">
      <w:r>
        <w:t>Definíció</w:t>
      </w:r>
    </w:p>
    <w:p w14:paraId="6A83FEBC" w14:textId="77777777" w:rsidR="007F161C" w:rsidRDefault="007F161C" w:rsidP="007F2DDE">
      <w:r>
        <w:t xml:space="preserve"> Egy </w:t>
      </w:r>
      <w:r>
        <w:rPr>
          <w:rFonts w:ascii="Cambria Math" w:hAnsi="Cambria Math" w:cs="Cambria Math"/>
        </w:rPr>
        <w:t>𝑃</w:t>
      </w:r>
      <w:r>
        <w:t xml:space="preserve"> formula részformuláinak halmaza az a legszűkebb halmaz [jelölés: </w:t>
      </w:r>
      <w:r>
        <w:rPr>
          <w:rFonts w:ascii="Cambria Math" w:hAnsi="Cambria Math" w:cs="Cambria Math"/>
        </w:rPr>
        <w:t>𝑅𝐹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)], amelyre teljesül, hogy </w:t>
      </w:r>
    </w:p>
    <w:p w14:paraId="2A4FBAFC" w14:textId="77777777" w:rsidR="007F161C" w:rsidRDefault="007F161C" w:rsidP="007F2DDE">
      <w:r>
        <w:t xml:space="preserve">1.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𝑅𝐹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), </w:t>
      </w:r>
    </w:p>
    <w:p w14:paraId="0CC43883" w14:textId="64D068C2" w:rsidR="007F161C" w:rsidRDefault="007F161C" w:rsidP="007F2DDE">
      <w:r>
        <w:t xml:space="preserve">2. ha 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𝑅𝐹</w:t>
      </w:r>
      <w:r>
        <w:t>(</w:t>
      </w:r>
      <w:r>
        <w:rPr>
          <w:rFonts w:ascii="Cambria Math" w:hAnsi="Cambria Math" w:cs="Cambria Math"/>
        </w:rPr>
        <w:t>𝑃</w:t>
      </w:r>
      <w:r>
        <w:t xml:space="preserve">) és </w:t>
      </w:r>
      <w:r>
        <w:rPr>
          <w:rFonts w:ascii="Cambria Math" w:hAnsi="Cambria Math" w:cs="Cambria Math"/>
        </w:rPr>
        <w:t>𝑅</w:t>
      </w:r>
      <w:r>
        <w:t xml:space="preserve"> közvetlen részformulája </w:t>
      </w:r>
      <w:r>
        <w:rPr>
          <w:rFonts w:ascii="Cambria Math" w:hAnsi="Cambria Math" w:cs="Cambria Math"/>
        </w:rPr>
        <w:t>𝑄</w:t>
      </w:r>
      <w:r>
        <w:t>-</w:t>
      </w:r>
      <w:proofErr w:type="spellStart"/>
      <w:r>
        <w:t>nak</w:t>
      </w:r>
      <w:proofErr w:type="spellEnd"/>
      <w:r>
        <w:t xml:space="preserve">, akkor </w:t>
      </w:r>
      <w:r>
        <w:rPr>
          <w:rFonts w:ascii="Cambria Math" w:hAnsi="Cambria Math" w:cs="Cambria Math"/>
        </w:rPr>
        <w:t>𝑅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𝑅𝐹</w:t>
      </w:r>
      <w:r>
        <w:t>(</w:t>
      </w:r>
      <w:r>
        <w:rPr>
          <w:rFonts w:ascii="Cambria Math" w:hAnsi="Cambria Math" w:cs="Cambria Math"/>
        </w:rPr>
        <w:t>𝐴</w:t>
      </w:r>
      <w:r>
        <w:t>)</w:t>
      </w:r>
    </w:p>
    <w:p w14:paraId="6DCB973C" w14:textId="77777777" w:rsidR="007F161C" w:rsidRDefault="007F161C" w:rsidP="007F2DDE"/>
    <w:p w14:paraId="3672B2E7" w14:textId="77777777" w:rsidR="009A7729" w:rsidRDefault="009A7729" w:rsidP="007F2DDE">
      <w:r>
        <w:t xml:space="preserve">Definíció (szerkezetfa) </w:t>
      </w:r>
    </w:p>
    <w:p w14:paraId="07733BA8" w14:textId="77777777" w:rsidR="009A7729" w:rsidRDefault="009A7729" w:rsidP="007F2DDE">
      <w:r>
        <w:t xml:space="preserve">A </w:t>
      </w:r>
      <w:r>
        <w:rPr>
          <w:rFonts w:ascii="Cambria Math" w:hAnsi="Cambria Math" w:cs="Cambria Math"/>
        </w:rPr>
        <w:t>𝑃</w:t>
      </w:r>
      <w:r>
        <w:t xml:space="preserve"> formula szerkezeti fáján egy olyan véges rendezett fát értünk, amelynek csúcsai </w:t>
      </w:r>
      <w:r>
        <w:rPr>
          <w:rFonts w:ascii="Cambria Math" w:hAnsi="Cambria Math" w:cs="Cambria Math"/>
        </w:rPr>
        <w:t>𝑅𝐹</w:t>
      </w:r>
      <w:r>
        <w:t xml:space="preserve"> (</w:t>
      </w:r>
      <w:r>
        <w:rPr>
          <w:rFonts w:ascii="Cambria Math" w:hAnsi="Cambria Math" w:cs="Cambria Math"/>
        </w:rPr>
        <w:t>𝑃)</w:t>
      </w:r>
      <w:r>
        <w:t xml:space="preserve"> formulái: 1. gyökere a </w:t>
      </w:r>
      <w:r>
        <w:rPr>
          <w:rFonts w:ascii="Cambria Math" w:hAnsi="Cambria Math" w:cs="Cambria Math"/>
        </w:rPr>
        <w:t>𝑃</w:t>
      </w:r>
      <w:r>
        <w:t xml:space="preserve"> formula; </w:t>
      </w:r>
    </w:p>
    <w:p w14:paraId="0733CB06" w14:textId="77777777" w:rsidR="009A7729" w:rsidRDefault="009A7729" w:rsidP="007F2DDE">
      <w:r>
        <w:t>2. (¬</w:t>
      </w:r>
      <w:r>
        <w:rPr>
          <w:rFonts w:ascii="Cambria Math" w:hAnsi="Cambria Math" w:cs="Cambria Math"/>
        </w:rPr>
        <w:t>𝑄</w:t>
      </w:r>
      <w:r>
        <w:t xml:space="preserve">) alakú csúcsának egyetlen gyermeke a </w:t>
      </w:r>
      <w:r>
        <w:rPr>
          <w:rFonts w:ascii="Cambria Math" w:hAnsi="Cambria Math" w:cs="Cambria Math"/>
        </w:rPr>
        <w:t>𝑄</w:t>
      </w:r>
      <w:r>
        <w:t xml:space="preserve"> formula;</w:t>
      </w:r>
    </w:p>
    <w:p w14:paraId="19578255" w14:textId="77777777" w:rsidR="009A7729" w:rsidRDefault="009A7729" w:rsidP="007F2DDE">
      <w:r>
        <w:t>3. a 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𝑅)</w:t>
      </w:r>
      <w:r>
        <w:t xml:space="preserve"> , 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𝑅)</w:t>
      </w:r>
      <w:r>
        <w:t xml:space="preserve"> és 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𝑅)</w:t>
      </w:r>
      <w:r>
        <w:t xml:space="preserve"> alakú csúcsainak két gyermekét (bal és jobboldali) a </w:t>
      </w:r>
      <w:r>
        <w:rPr>
          <w:rFonts w:ascii="Cambria Math" w:hAnsi="Cambria Math" w:cs="Cambria Math"/>
        </w:rPr>
        <w:t>𝑄</w:t>
      </w:r>
      <w:r>
        <w:t xml:space="preserve"> és </w:t>
      </w:r>
      <w:r>
        <w:rPr>
          <w:rFonts w:ascii="Cambria Math" w:hAnsi="Cambria Math" w:cs="Cambria Math"/>
        </w:rPr>
        <w:t>𝑅</w:t>
      </w:r>
      <w:r>
        <w:t xml:space="preserve"> formulák alkotják;</w:t>
      </w:r>
    </w:p>
    <w:p w14:paraId="59700E1A" w14:textId="4D2FC481" w:rsidR="009A7729" w:rsidRDefault="009A7729" w:rsidP="007F2DDE">
      <w:r>
        <w:t>4. levelei atomi formulák.</w:t>
      </w:r>
    </w:p>
    <w:p w14:paraId="57E9D92A" w14:textId="77777777" w:rsidR="009A7729" w:rsidRDefault="009A7729" w:rsidP="007F2DDE"/>
    <w:p w14:paraId="1BA6411C" w14:textId="77777777" w:rsidR="009A7729" w:rsidRDefault="009A7729" w:rsidP="007F2DDE">
      <w:r>
        <w:t>Definíció</w:t>
      </w:r>
    </w:p>
    <w:p w14:paraId="2F5361F6" w14:textId="77777777" w:rsidR="009A7729" w:rsidRDefault="009A7729" w:rsidP="007F2DDE">
      <w:r>
        <w:t xml:space="preserve"> Legyen Γ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egy formulahalmaz és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.</w:t>
      </w:r>
    </w:p>
    <w:p w14:paraId="1140B972" w14:textId="77777777" w:rsidR="009A7729" w:rsidRDefault="009A7729" w:rsidP="007F2DDE">
      <w:r>
        <w:t xml:space="preserve">Azt mondjuk, hogy </w:t>
      </w:r>
      <w:r>
        <w:rPr>
          <w:rFonts w:ascii="Cambria Math" w:hAnsi="Cambria Math" w:cs="Cambria Math"/>
        </w:rPr>
        <w:t>𝑃</w:t>
      </w:r>
      <w:r>
        <w:t xml:space="preserve"> logikai következménye Γ-</w:t>
      </w:r>
      <w:proofErr w:type="spellStart"/>
      <w:r>
        <w:t>nak</w:t>
      </w:r>
      <w:proofErr w:type="spellEnd"/>
      <w:r>
        <w:t xml:space="preserve">, ha Γ </w:t>
      </w:r>
      <w:r>
        <w:rPr>
          <w:rFonts w:ascii="Cambria Math" w:hAnsi="Cambria Math" w:cs="Cambria Math"/>
        </w:rPr>
        <w:t>∪</w:t>
      </w:r>
      <w:r>
        <w:t xml:space="preserve"> {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𝑃</w:t>
      </w:r>
      <w:r>
        <w:t>} kielégíthetetlen.</w:t>
      </w:r>
    </w:p>
    <w:p w14:paraId="5BEE9BC5" w14:textId="7B170049" w:rsidR="009A7729" w:rsidRDefault="009A7729" w:rsidP="007F2DDE">
      <w:pPr>
        <w:rPr>
          <w:rFonts w:ascii="Cambria Math" w:hAnsi="Cambria Math" w:cs="Cambria Math"/>
        </w:rPr>
      </w:pPr>
      <w:r>
        <w:t xml:space="preserve">Jelölés: Γ </w:t>
      </w:r>
      <w:r>
        <w:rPr>
          <w:rFonts w:ascii="Cambria Math" w:hAnsi="Cambria Math" w:cs="Cambria Math"/>
        </w:rPr>
        <w:t>⊨</w:t>
      </w:r>
      <w:r>
        <w:t xml:space="preserve"> </w:t>
      </w:r>
      <w:r>
        <w:rPr>
          <w:rFonts w:ascii="Cambria Math" w:hAnsi="Cambria Math" w:cs="Cambria Math"/>
        </w:rPr>
        <w:t>𝑃</w:t>
      </w:r>
    </w:p>
    <w:p w14:paraId="5A72BDBD" w14:textId="77777777" w:rsidR="007F161C" w:rsidRDefault="007F161C" w:rsidP="007F2DDE">
      <w:pPr>
        <w:rPr>
          <w:rFonts w:ascii="Cambria Math" w:hAnsi="Cambria Math" w:cs="Cambria Math"/>
        </w:rPr>
      </w:pPr>
    </w:p>
    <w:p w14:paraId="4609C0E1" w14:textId="77777777" w:rsidR="007F161C" w:rsidRDefault="007F161C" w:rsidP="007F2DDE">
      <w:r>
        <w:t xml:space="preserve">Definíció </w:t>
      </w:r>
    </w:p>
    <w:p w14:paraId="7F94DAA4" w14:textId="77777777" w:rsidR="007F161C" w:rsidRDefault="007F161C" w:rsidP="007F2DDE">
      <w:r>
        <w:t xml:space="preserve">Legyen Γ </w:t>
      </w:r>
      <w:r>
        <w:rPr>
          <w:rFonts w:ascii="Cambria Math" w:hAnsi="Cambria Math" w:cs="Cambria Math"/>
        </w:rPr>
        <w:t>⊆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egy formulahalmaz, </w:t>
      </w:r>
      <w:r>
        <w:rPr>
          <w:rFonts w:ascii="Cambria Math" w:hAnsi="Cambria Math" w:cs="Cambria Math"/>
        </w:rPr>
        <w:t>ℐ</w:t>
      </w:r>
      <w:r>
        <w:t xml:space="preserve">: </w:t>
      </w:r>
      <w:r>
        <w:rPr>
          <w:rFonts w:ascii="Cambria Math" w:hAnsi="Cambria Math" w:cs="Cambria Math"/>
        </w:rPr>
        <w:t>𝑉</w:t>
      </w:r>
      <w:r>
        <w:t xml:space="preserve"> → {0,1} egy interpretációja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-</w:t>
      </w:r>
      <w:proofErr w:type="spellStart"/>
      <w:r>
        <w:t>nek</w:t>
      </w:r>
      <w:proofErr w:type="spellEnd"/>
      <w:r>
        <w:t xml:space="preserve">. </w:t>
      </w:r>
    </w:p>
    <w:p w14:paraId="557DFBAB" w14:textId="31E074E5" w:rsidR="007F161C" w:rsidRDefault="007F161C" w:rsidP="007F2DDE">
      <w:r>
        <w:t xml:space="preserve">Azt mondjuk, hogy </w:t>
      </w:r>
      <w:r>
        <w:rPr>
          <w:rFonts w:ascii="Cambria Math" w:hAnsi="Cambria Math" w:cs="Cambria Math"/>
        </w:rPr>
        <w:t>ℐ</w:t>
      </w:r>
      <w:r>
        <w:t xml:space="preserve"> modellje a </w:t>
      </w:r>
      <w:r>
        <w:rPr>
          <w:rFonts w:ascii="Calibri" w:hAnsi="Calibri" w:cs="Calibri"/>
        </w:rPr>
        <w:t>Γ</w:t>
      </w:r>
      <w:r>
        <w:t xml:space="preserve"> formulahalmaznak, ha minden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libri" w:hAnsi="Calibri" w:cs="Calibri"/>
        </w:rPr>
        <w:t>Γ</w:t>
      </w:r>
      <w:r>
        <w:t xml:space="preserve"> esetén |</w:t>
      </w:r>
      <w:r>
        <w:rPr>
          <w:rFonts w:ascii="Cambria Math" w:hAnsi="Cambria Math" w:cs="Cambria Math"/>
        </w:rPr>
        <w:t>𝑃|</w:t>
      </w:r>
      <w:r w:rsidRPr="007F161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ℐ</w:t>
      </w:r>
      <w:r>
        <w:t xml:space="preserve"> = 1.</w:t>
      </w:r>
    </w:p>
    <w:p w14:paraId="17B3FBE9" w14:textId="6ED3CA1F" w:rsidR="00321DED" w:rsidRDefault="00321DED" w:rsidP="007F2DDE">
      <w:r>
        <w:br w:type="page"/>
      </w:r>
    </w:p>
    <w:p w14:paraId="66173B39" w14:textId="77777777" w:rsidR="00321DED" w:rsidRDefault="00321DED" w:rsidP="007F2DDE">
      <w:r>
        <w:lastRenderedPageBreak/>
        <w:t xml:space="preserve">Definíció </w:t>
      </w:r>
    </w:p>
    <w:p w14:paraId="17780481" w14:textId="78343259" w:rsidR="00321DED" w:rsidRDefault="00321DED" w:rsidP="007F2DDE">
      <w:pPr>
        <w:rPr>
          <w:rFonts w:ascii="Tahoma" w:hAnsi="Tahoma" w:cs="Tahoma"/>
        </w:rPr>
      </w:pPr>
      <w:r>
        <w:t xml:space="preserve">Legyen </w:t>
      </w:r>
      <w:r>
        <w:rPr>
          <w:rFonts w:ascii="Cambria Math" w:hAnsi="Cambria Math" w:cs="Cambria Math"/>
        </w:rPr>
        <w:t>𝑃</w:t>
      </w:r>
      <w:r>
        <w:t>,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. Azt mondjuk, hogy </w:t>
      </w:r>
      <w:r>
        <w:rPr>
          <w:rFonts w:ascii="Cambria Math" w:hAnsi="Cambria Math" w:cs="Cambria Math"/>
        </w:rPr>
        <w:t>𝑃</w:t>
      </w:r>
      <w:r>
        <w:t xml:space="preserve"> és </w:t>
      </w:r>
      <w:r>
        <w:rPr>
          <w:rFonts w:ascii="Cambria Math" w:hAnsi="Cambria Math" w:cs="Cambria Math"/>
        </w:rPr>
        <w:t>𝑄</w:t>
      </w:r>
      <w:r>
        <w:t xml:space="preserve"> logikailag ekvivalensek, ha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⊨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 xml:space="preserve"> és 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⊨</w:t>
      </w:r>
      <w:r>
        <w:t xml:space="preserve"> </w:t>
      </w:r>
      <w:r>
        <w:rPr>
          <w:rFonts w:ascii="Cambria Math" w:hAnsi="Cambria Math" w:cs="Cambria Math"/>
        </w:rPr>
        <w:t>𝑃</w:t>
      </w:r>
      <w:r>
        <w:t xml:space="preserve">. Jelölés: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Tahoma" w:hAnsi="Tahoma" w:cs="Tahoma"/>
        </w:rPr>
        <w:t>Q</w:t>
      </w:r>
    </w:p>
    <w:p w14:paraId="137BA39B" w14:textId="18443E9C" w:rsidR="00321DED" w:rsidRDefault="00321DED" w:rsidP="007F2DDE"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𝑄</w:t>
      </w:r>
      <w:r>
        <w:t xml:space="preserve"> pontosan akkor, ha </w:t>
      </w:r>
      <w:r>
        <w:rPr>
          <w:rFonts w:ascii="Cambria Math" w:hAnsi="Cambria Math" w:cs="Cambria Math"/>
        </w:rPr>
        <w:t>ℒ</w:t>
      </w:r>
      <w:r>
        <w:t>0 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𝑉)</w:t>
      </w:r>
      <w:r>
        <w:t xml:space="preserve"> minden interpretációjában ugyanazokat az értékeket veszik fel.</w:t>
      </w:r>
    </w:p>
    <w:p w14:paraId="4ADB96B8" w14:textId="77777777" w:rsidR="003B5F48" w:rsidRDefault="003B5F48" w:rsidP="007F2DDE">
      <w:r>
        <w:t xml:space="preserve">Tétel </w:t>
      </w:r>
    </w:p>
    <w:p w14:paraId="59124C2C" w14:textId="7C7F7D30" w:rsidR="003B5F48" w:rsidRDefault="003B5F48" w:rsidP="007F2DDE">
      <w:pPr>
        <w:rPr>
          <w:rFonts w:ascii="Tahoma" w:hAnsi="Tahoma" w:cs="Tahoma"/>
        </w:rPr>
      </w:pPr>
      <w:r>
        <w:t xml:space="preserve">Ha egy </w:t>
      </w:r>
      <w:r>
        <w:rPr>
          <w:rFonts w:ascii="Cambria Math" w:hAnsi="Cambria Math" w:cs="Cambria Math"/>
        </w:rPr>
        <w:t>𝑃</w:t>
      </w:r>
      <w:r>
        <w:t xml:space="preserve"> formulában az egyik részformulát egy vele ekvivalens formulával helyettesítjük, a </w:t>
      </w:r>
      <w:r>
        <w:rPr>
          <w:rFonts w:ascii="Cambria Math" w:hAnsi="Cambria Math" w:cs="Cambria Math"/>
        </w:rPr>
        <w:t>𝑃</w:t>
      </w:r>
      <w:r>
        <w:t xml:space="preserve">-vel ekvivalens formulát kapunk. pl.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t>(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⊃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ascii="Cambria Math" w:hAnsi="Cambria Math" w:cs="Cambria Math"/>
        </w:rPr>
        <w:t>)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𝑃</w:t>
      </w:r>
      <w:r>
        <w:t xml:space="preserve"> </w:t>
      </w:r>
      <w:r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>(</w:t>
      </w:r>
      <w:r>
        <w:t xml:space="preserve"> </w:t>
      </w:r>
      <w:r>
        <w:rPr>
          <w:rFonts w:ascii="Calibri" w:hAnsi="Calibri" w:cs="Calibri"/>
        </w:rPr>
        <w:t>¬</w:t>
      </w:r>
      <w:r>
        <w:rPr>
          <w:rFonts w:ascii="Cambria Math" w:hAnsi="Cambria Math" w:cs="Cambria Math"/>
        </w:rPr>
        <w:t>𝑄</w:t>
      </w:r>
      <w:r>
        <w:t xml:space="preserve">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Tahoma" w:hAnsi="Tahoma" w:cs="Tahoma"/>
        </w:rPr>
        <w:t>R)</w:t>
      </w:r>
    </w:p>
    <w:p w14:paraId="50A326EF" w14:textId="77777777" w:rsidR="003B5F48" w:rsidRDefault="003B5F48" w:rsidP="007F2DDE">
      <w:r>
        <w:t xml:space="preserve">Definíció </w:t>
      </w:r>
    </w:p>
    <w:p w14:paraId="12E9D9EA" w14:textId="55A67BDB" w:rsidR="003B5F48" w:rsidRDefault="003B5F48" w:rsidP="007F2DDE">
      <w:r>
        <w:t xml:space="preserve">Legyen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-ben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𝑉</w:t>
      </w:r>
      <w:r>
        <w:t xml:space="preserve">. Ekkor az </w:t>
      </w:r>
      <w:r>
        <w:rPr>
          <w:rFonts w:ascii="Cambria Math" w:hAnsi="Cambria Math" w:cs="Cambria Math"/>
        </w:rPr>
        <w:t>𝐴</w:t>
      </w:r>
      <w:r>
        <w:t xml:space="preserve"> és ¬</w:t>
      </w:r>
      <w:r>
        <w:rPr>
          <w:rFonts w:ascii="Cambria Math" w:hAnsi="Cambria Math" w:cs="Cambria Math"/>
        </w:rPr>
        <w:t>𝐴</w:t>
      </w:r>
      <w:r>
        <w:t xml:space="preserve"> formulákat literálnak nevezzük.</w:t>
      </w:r>
    </w:p>
    <w:p w14:paraId="1130F36A" w14:textId="77777777" w:rsidR="003B5F48" w:rsidRDefault="003B5F48" w:rsidP="007F2DDE">
      <w:r>
        <w:t xml:space="preserve">Tétel </w:t>
      </w:r>
    </w:p>
    <w:p w14:paraId="2EF094D8" w14:textId="77777777" w:rsidR="003B5F48" w:rsidRDefault="003B5F48" w:rsidP="007F2DDE">
      <w:r>
        <w:t xml:space="preserve">Legyen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. Ekkor léteznek olyan </w:t>
      </w:r>
      <w:r>
        <w:rPr>
          <w:rFonts w:ascii="Cambria Math" w:hAnsi="Cambria Math" w:cs="Cambria Math"/>
        </w:rPr>
        <w:t>𝐵</w:t>
      </w:r>
      <w:r>
        <w:t xml:space="preserve">, </w:t>
      </w:r>
      <w:r>
        <w:rPr>
          <w:rFonts w:ascii="Cambria Math" w:hAnsi="Cambria Math" w:cs="Cambria Math"/>
        </w:rPr>
        <w:t>𝐶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mbria Math" w:hAnsi="Cambria Math" w:cs="Cambria Math"/>
        </w:rPr>
        <w:t>ℒ</w:t>
      </w:r>
      <w:r>
        <w:t xml:space="preserve">0 </w:t>
      </w:r>
      <w:r>
        <w:t>(</w:t>
      </w:r>
      <w:r>
        <w:rPr>
          <w:rFonts w:ascii="Cambria Math" w:hAnsi="Cambria Math" w:cs="Cambria Math"/>
        </w:rPr>
        <w:t>𝑂𝑝</w:t>
      </w:r>
      <w:r>
        <w:t xml:space="preserve">, </w:t>
      </w:r>
      <w:r>
        <w:rPr>
          <w:rFonts w:ascii="Cambria Math" w:hAnsi="Cambria Math" w:cs="Cambria Math"/>
        </w:rPr>
        <w:t>𝑉</w:t>
      </w:r>
      <w:r>
        <w:rPr>
          <w:rFonts w:ascii="Cambria Math" w:hAnsi="Cambria Math" w:cs="Cambria Math"/>
        </w:rPr>
        <w:t>)</w:t>
      </w:r>
      <w:r>
        <w:t xml:space="preserve"> formulák, amelyekre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 </w:t>
      </w:r>
    </w:p>
    <w:p w14:paraId="304744F8" w14:textId="2F1760FD" w:rsidR="003B5F48" w:rsidRDefault="003B5F48" w:rsidP="007F2DDE">
      <w:r>
        <w:t xml:space="preserve">és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⇔</w:t>
      </w:r>
      <w:r>
        <w:t xml:space="preserve"> </w:t>
      </w:r>
      <w:r>
        <w:rPr>
          <w:rFonts w:ascii="Cambria Math" w:hAnsi="Cambria Math" w:cs="Cambria Math"/>
        </w:rPr>
        <w:t>𝐶</w:t>
      </w:r>
      <w:r>
        <w:t xml:space="preserve">, valamint </w:t>
      </w:r>
      <w:r>
        <w:rPr>
          <w:rFonts w:ascii="Cambria Math" w:hAnsi="Cambria Math" w:cs="Cambria Math"/>
        </w:rPr>
        <w:t>𝐵</w:t>
      </w:r>
      <w:r>
        <w:t xml:space="preserve"> egy KNF, </w:t>
      </w:r>
      <w:r>
        <w:rPr>
          <w:rFonts w:ascii="Cambria Math" w:hAnsi="Cambria Math" w:cs="Cambria Math"/>
        </w:rPr>
        <w:t>𝐶</w:t>
      </w:r>
      <w:r>
        <w:t xml:space="preserve"> pedig egy DNF.</w:t>
      </w:r>
    </w:p>
    <w:p w14:paraId="0449AC6D" w14:textId="77777777" w:rsidR="00321DED" w:rsidRDefault="00321DED" w:rsidP="007F2DDE"/>
    <w:sectPr w:rsidR="00321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061E"/>
    <w:multiLevelType w:val="hybridMultilevel"/>
    <w:tmpl w:val="CCCE99F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655CA"/>
    <w:multiLevelType w:val="hybridMultilevel"/>
    <w:tmpl w:val="47A0129C"/>
    <w:lvl w:ilvl="0" w:tplc="75A4B1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25" w:hanging="360"/>
      </w:pPr>
    </w:lvl>
    <w:lvl w:ilvl="2" w:tplc="040E001B" w:tentative="1">
      <w:start w:val="1"/>
      <w:numFmt w:val="lowerRoman"/>
      <w:lvlText w:val="%3."/>
      <w:lvlJc w:val="right"/>
      <w:pPr>
        <w:ind w:left="1845" w:hanging="180"/>
      </w:pPr>
    </w:lvl>
    <w:lvl w:ilvl="3" w:tplc="040E000F" w:tentative="1">
      <w:start w:val="1"/>
      <w:numFmt w:val="decimal"/>
      <w:lvlText w:val="%4."/>
      <w:lvlJc w:val="left"/>
      <w:pPr>
        <w:ind w:left="2565" w:hanging="360"/>
      </w:pPr>
    </w:lvl>
    <w:lvl w:ilvl="4" w:tplc="040E0019" w:tentative="1">
      <w:start w:val="1"/>
      <w:numFmt w:val="lowerLetter"/>
      <w:lvlText w:val="%5."/>
      <w:lvlJc w:val="left"/>
      <w:pPr>
        <w:ind w:left="3285" w:hanging="360"/>
      </w:pPr>
    </w:lvl>
    <w:lvl w:ilvl="5" w:tplc="040E001B" w:tentative="1">
      <w:start w:val="1"/>
      <w:numFmt w:val="lowerRoman"/>
      <w:lvlText w:val="%6."/>
      <w:lvlJc w:val="right"/>
      <w:pPr>
        <w:ind w:left="4005" w:hanging="180"/>
      </w:pPr>
    </w:lvl>
    <w:lvl w:ilvl="6" w:tplc="040E000F" w:tentative="1">
      <w:start w:val="1"/>
      <w:numFmt w:val="decimal"/>
      <w:lvlText w:val="%7."/>
      <w:lvlJc w:val="left"/>
      <w:pPr>
        <w:ind w:left="4725" w:hanging="360"/>
      </w:pPr>
    </w:lvl>
    <w:lvl w:ilvl="7" w:tplc="040E0019" w:tentative="1">
      <w:start w:val="1"/>
      <w:numFmt w:val="lowerLetter"/>
      <w:lvlText w:val="%8."/>
      <w:lvlJc w:val="left"/>
      <w:pPr>
        <w:ind w:left="5445" w:hanging="360"/>
      </w:pPr>
    </w:lvl>
    <w:lvl w:ilvl="8" w:tplc="040E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718632725">
    <w:abstractNumId w:val="1"/>
  </w:num>
  <w:num w:numId="2" w16cid:durableId="109786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DE"/>
    <w:rsid w:val="00321DED"/>
    <w:rsid w:val="003B5F48"/>
    <w:rsid w:val="007F161C"/>
    <w:rsid w:val="007F2DDE"/>
    <w:rsid w:val="009A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9F4B"/>
  <w15:chartTrackingRefBased/>
  <w15:docId w15:val="{4F84239A-6EEC-486A-B193-32A354B1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2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575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Barnai</dc:creator>
  <cp:keywords/>
  <dc:description/>
  <cp:lastModifiedBy>Balázs Barnai</cp:lastModifiedBy>
  <cp:revision>3</cp:revision>
  <dcterms:created xsi:type="dcterms:W3CDTF">2023-10-16T14:33:00Z</dcterms:created>
  <dcterms:modified xsi:type="dcterms:W3CDTF">2023-10-25T09:40:00Z</dcterms:modified>
</cp:coreProperties>
</file>