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7D34" w14:textId="77777777" w:rsidR="00F33E83" w:rsidRPr="00F33E83" w:rsidRDefault="00F33E83" w:rsidP="00925DDE">
      <w:pPr>
        <w:spacing w:line="360" w:lineRule="auto"/>
        <w:jc w:val="both"/>
        <w:rPr>
          <w:b/>
          <w:bCs/>
          <w:sz w:val="32"/>
          <w:szCs w:val="32"/>
        </w:rPr>
      </w:pPr>
      <w:r w:rsidRPr="00F33E83">
        <w:rPr>
          <w:b/>
          <w:bCs/>
          <w:sz w:val="32"/>
          <w:szCs w:val="32"/>
        </w:rPr>
        <w:t>Adatelemzés összefoglalás</w:t>
      </w:r>
    </w:p>
    <w:p w14:paraId="78C9E2DE" w14:textId="77777777" w:rsidR="00F33E83" w:rsidRPr="00F33E83" w:rsidRDefault="00F33E83" w:rsidP="00925DDE">
      <w:pPr>
        <w:spacing w:line="360" w:lineRule="auto"/>
        <w:jc w:val="both"/>
      </w:pPr>
      <w:r w:rsidRPr="00F33E83">
        <w:t>Amikor megkaptam az adatfájlokat, hirtelen azt sem tudtam, hogyan kezdjek neki. Miután elolvastam a feladatot, logikus döntésként megnyitottam a .csv fájlokat, és megnéztem a tartalmukat, hogy tisztában legyek azzal, mivel állok szemben. Első gondolatom az volt, hogy egyik fájlban sincs túl sok oszlop. Ezután feltűnt, hogy mindkét adatbázis tartalmazza a cégek azonosítóját, így olyan eszközt kellett választanom, amellyel a táblákat össze tudom kapcsolni.</w:t>
      </w:r>
    </w:p>
    <w:p w14:paraId="74115A94" w14:textId="77777777" w:rsidR="00F33E83" w:rsidRPr="00F33E83" w:rsidRDefault="00F33E83" w:rsidP="00925DDE">
      <w:pPr>
        <w:spacing w:line="360" w:lineRule="auto"/>
        <w:jc w:val="both"/>
      </w:pPr>
      <w:r w:rsidRPr="00F33E83">
        <w:t>Elsőként a Python + Jupyter Notebook páros jutott eszembe, de később felmerült bennem az SPSS, a SAS, vagy akár egy relációs adatbázis-kezelő (pl. Oracle vagy Access) használata is. Végül azonban az első megérzésemre hallgattam, mivel úgy gondoltam, ezzel a kettőssel minden szükséges lépést el tudok végezni.</w:t>
      </w:r>
    </w:p>
    <w:p w14:paraId="58CCCA63" w14:textId="77777777" w:rsidR="00F33E83" w:rsidRPr="00F33E83" w:rsidRDefault="00F33E83" w:rsidP="00925DDE">
      <w:pPr>
        <w:spacing w:line="360" w:lineRule="auto"/>
        <w:jc w:val="both"/>
      </w:pPr>
      <w:r w:rsidRPr="00F33E83">
        <w:t xml:space="preserve">Első lépésként beolvastam az adatokat két külön pandas DataFrame-be, átneveztem az oszlopokat úgy, hogy mindenki számára beszédesek legyenek, majd egy </w:t>
      </w:r>
      <w:r w:rsidRPr="00F33E83">
        <w:rPr>
          <w:b/>
          <w:bCs/>
        </w:rPr>
        <w:t>inner join</w:t>
      </w:r>
      <w:r w:rsidRPr="00F33E83">
        <w:t xml:space="preserve"> segítségével egyesítettem őket, így egy egységes adathalmazt kaptam. Az egyesítés után kiírtam az első öt sort, hogy ellenőrizzem, működik-e minden a tervek szerint.</w:t>
      </w:r>
    </w:p>
    <w:p w14:paraId="437D2416" w14:textId="77777777" w:rsidR="00F33E83" w:rsidRPr="00F33E83" w:rsidRDefault="00F33E83" w:rsidP="00925DDE">
      <w:pPr>
        <w:spacing w:line="360" w:lineRule="auto"/>
        <w:jc w:val="both"/>
      </w:pPr>
      <w:r w:rsidRPr="00F33E83">
        <w:t xml:space="preserve">Ezután megnéztem az alapvető statisztikai jellemzőket. Sajnos az adathalmazban mindössze egyetlen folytonos attribútum szerepelt, mégpedig a </w:t>
      </w:r>
      <w:r w:rsidRPr="00F33E83">
        <w:rPr>
          <w:b/>
          <w:bCs/>
        </w:rPr>
        <w:t>bruttó ár</w:t>
      </w:r>
      <w:r w:rsidRPr="00F33E83">
        <w:t>. Emiatt ez az attribútum központi szerepet kapott a későbbi elemzési lépések során. Az alacsony számú folytonos változó miatt sajnos a gépi tanulási algoritmusok nagy része kiesett, mivel a szöveges adatokkal ezek nehezebben, vagy egyáltalán nem működnek. Ettől függetlenül akadtak érdekes szöveges attribútumok is, például a vállalkozások mérete, illetve a TEÁOR-kategóriák. Csoportosítás szempontjából a cégazonosító volt a legalkalmasabb.</w:t>
      </w:r>
    </w:p>
    <w:p w14:paraId="32DE3DF4" w14:textId="0D9AEC32" w:rsidR="00F33E83" w:rsidRPr="00F33E83" w:rsidRDefault="0044173E" w:rsidP="00925DDE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CA5D1" wp14:editId="0B63F2AA">
            <wp:simplePos x="0" y="0"/>
            <wp:positionH relativeFrom="column">
              <wp:posOffset>3062605</wp:posOffset>
            </wp:positionH>
            <wp:positionV relativeFrom="paragraph">
              <wp:posOffset>668655</wp:posOffset>
            </wp:positionV>
            <wp:extent cx="242316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396" y="21308"/>
                <wp:lineTo x="21396" y="0"/>
                <wp:lineTo x="0" y="0"/>
              </wp:wrapPolygon>
            </wp:wrapTight>
            <wp:docPr id="367919028" name="Kép 1" descr="A képen szöveg, képernyőkép, diagram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9028" name="Kép 1" descr="A képen szöveg, képernyőkép, diagram, Diagram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E83" w:rsidRPr="00F33E83">
        <w:t>Megvizsgáltam az adathalmaz alapinformációit is, például az attribútumok típusait, valamint azt, hogy találhatóak-e „null” értékek. Szerencsére nem volt szükség sem típuskonverzióra, sem hiányzó értékek kezelésére.</w:t>
      </w:r>
    </w:p>
    <w:p w14:paraId="12FB8AF1" w14:textId="43BEE66E" w:rsidR="00F33E83" w:rsidRPr="00F33E83" w:rsidRDefault="00F33E83" w:rsidP="00925DDE">
      <w:pPr>
        <w:spacing w:line="360" w:lineRule="auto"/>
        <w:jc w:val="both"/>
      </w:pPr>
      <w:r w:rsidRPr="00F33E83">
        <w:t xml:space="preserve">A tényleges elemzést a vállalkozások méretével kezdtem: megvizsgáltam, milyen méretkategóriák léteznek, és ezek milyen gyakorisággal fordulnak elő. Azt tapasztaltam, hogy ahogy nő a vállalkozás mérete, úgy csökken a számuk – bár ez nem meglepő. Ezt a </w:t>
      </w:r>
      <w:r w:rsidRPr="00F33E83">
        <w:lastRenderedPageBreak/>
        <w:t>későbbiekben oszlopdiagramon is vizualizáltam, illetve készítettem egy hőtérképet is.</w:t>
      </w:r>
    </w:p>
    <w:p w14:paraId="570DF619" w14:textId="4B706FF8" w:rsidR="00F33E83" w:rsidRPr="00F33E83" w:rsidRDefault="00F33E83" w:rsidP="00925DDE">
      <w:pPr>
        <w:spacing w:line="360" w:lineRule="auto"/>
        <w:jc w:val="both"/>
      </w:pPr>
      <w:r w:rsidRPr="00F33E83">
        <w:t>Ezután a TEÁOR-kategóriák eloszlását vizsgáltam. A legtöbb vállalkozás a kereskedelem, szállítás és egyéb szolgáltatások kategóriáiba tartozik – ez a három terület az adatbázis 67%-át fedi le. A legkevésbé képviselt szektor az energiaszektor volt.</w:t>
      </w:r>
    </w:p>
    <w:p w14:paraId="1AB47DE4" w14:textId="4C207921" w:rsidR="00F33E83" w:rsidRPr="00F33E83" w:rsidRDefault="00F33E83" w:rsidP="00925DDE">
      <w:pPr>
        <w:spacing w:line="360" w:lineRule="auto"/>
        <w:jc w:val="both"/>
      </w:pPr>
      <w:r w:rsidRPr="00F33E83">
        <w:t>A számlák kapcsán azt tapasztaltam, hogy átlagosan a középvállalkozások költöttek a legtöbbet, ami meglepő eredmény, mert általában ezt a szerepet a nagyvállalatokhoz társítanánk. Ezt követően részletesen elemeztem, hogy a különböző méretű vállalkozásoknak milyen típusú számlákból mennyit kellett befizetniük. Az adatbázisból kimagaslott a könyveléssel kapcsolatos kategória, amely közel tízszer annyi előfordulást mutatott, mint a második leggyakoribb „n_szoft” kategória. Ezt az eredményt táblázatban is bemutattam, a vállalkozásméret szerinti bontásban.</w:t>
      </w:r>
      <w:r w:rsidR="00902902" w:rsidRPr="00902902">
        <w:rPr>
          <w:noProof/>
        </w:rPr>
        <w:t xml:space="preserve"> </w:t>
      </w:r>
      <w:r w:rsidR="00902902">
        <w:rPr>
          <w:noProof/>
        </w:rPr>
        <w:drawing>
          <wp:inline distT="0" distB="0" distL="0" distR="0" wp14:anchorId="76A9E6F3" wp14:editId="2ED889C0">
            <wp:extent cx="5760720" cy="1278255"/>
            <wp:effectExtent l="0" t="0" r="0" b="0"/>
            <wp:docPr id="46695769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7696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E83">
        <w:t>Elemzésem végén</w:t>
      </w:r>
      <w:r w:rsidR="00252131">
        <w:t xml:space="preserve"> pedig</w:t>
      </w:r>
      <w:r w:rsidRPr="00F33E83">
        <w:t xml:space="preserve"> megnéztem azt a tíz céget, amely a legtöbbet költötte számlákra.</w:t>
      </w:r>
    </w:p>
    <w:p w14:paraId="194E4B0E" w14:textId="77777777" w:rsidR="00F33E83" w:rsidRPr="00F33E83" w:rsidRDefault="00F33E83" w:rsidP="00925DDE">
      <w:pPr>
        <w:spacing w:line="360" w:lineRule="auto"/>
        <w:jc w:val="both"/>
      </w:pPr>
      <w:r w:rsidRPr="00F33E83">
        <w:t>Összességében úgy érzem, hogy érdekes adatbázissal dolgozhattam. Bár az elején nem volt egyértelmű, mit lehet kihozni belőle, végül úgy gondolom, sikerült a legtöbbet kihoznom a lehetőségekből. Bízom benne, hogy sikerült érthetően bemutatnom a gondolkodásmódomat és az elemzés menetét.</w:t>
      </w:r>
    </w:p>
    <w:p w14:paraId="41342824" w14:textId="7C3EE0C9" w:rsidR="00A46872" w:rsidRPr="00F33E83" w:rsidRDefault="00A46872" w:rsidP="00925DDE">
      <w:pPr>
        <w:spacing w:line="360" w:lineRule="auto"/>
        <w:jc w:val="both"/>
      </w:pPr>
    </w:p>
    <w:sectPr w:rsidR="00A46872" w:rsidRPr="00F33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F3"/>
    <w:rsid w:val="00006DC4"/>
    <w:rsid w:val="00052A28"/>
    <w:rsid w:val="00084F87"/>
    <w:rsid w:val="000F699E"/>
    <w:rsid w:val="001407D0"/>
    <w:rsid w:val="001D76C6"/>
    <w:rsid w:val="001E2B24"/>
    <w:rsid w:val="00247410"/>
    <w:rsid w:val="00251C7C"/>
    <w:rsid w:val="00252131"/>
    <w:rsid w:val="00280241"/>
    <w:rsid w:val="0031773F"/>
    <w:rsid w:val="0044173E"/>
    <w:rsid w:val="004C4522"/>
    <w:rsid w:val="005E6C4D"/>
    <w:rsid w:val="00673471"/>
    <w:rsid w:val="006811FC"/>
    <w:rsid w:val="0068795E"/>
    <w:rsid w:val="006F0AC5"/>
    <w:rsid w:val="00725EDC"/>
    <w:rsid w:val="00757103"/>
    <w:rsid w:val="0083239B"/>
    <w:rsid w:val="008F392A"/>
    <w:rsid w:val="00902902"/>
    <w:rsid w:val="00917FF4"/>
    <w:rsid w:val="00925276"/>
    <w:rsid w:val="00925DDE"/>
    <w:rsid w:val="009406F3"/>
    <w:rsid w:val="009410DE"/>
    <w:rsid w:val="00A46872"/>
    <w:rsid w:val="00A704CC"/>
    <w:rsid w:val="00BB0E1E"/>
    <w:rsid w:val="00BE0CE5"/>
    <w:rsid w:val="00C87FCC"/>
    <w:rsid w:val="00CA7121"/>
    <w:rsid w:val="00D06E22"/>
    <w:rsid w:val="00D26210"/>
    <w:rsid w:val="00DE32F7"/>
    <w:rsid w:val="00E019A4"/>
    <w:rsid w:val="00E43595"/>
    <w:rsid w:val="00E8265A"/>
    <w:rsid w:val="00EA5304"/>
    <w:rsid w:val="00F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48B8"/>
  <w15:chartTrackingRefBased/>
  <w15:docId w15:val="{1352EC1D-4000-41A4-A075-9EFB8825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F0AC5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94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06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06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06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06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06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06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06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06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06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06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436</Words>
  <Characters>3014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41</cp:revision>
  <dcterms:created xsi:type="dcterms:W3CDTF">2025-05-05T15:45:00Z</dcterms:created>
  <dcterms:modified xsi:type="dcterms:W3CDTF">2025-05-05T16:58:00Z</dcterms:modified>
</cp:coreProperties>
</file>