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wiser-acc-corporate-website-project-plan"/>
    <w:p>
      <w:pPr>
        <w:pStyle w:val="Heading1"/>
      </w:pPr>
      <w:r>
        <w:t xml:space="preserve">WISER ACC Corporate Website Project Plan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A premium static corporate website for WISER ACC, an authorized overseas factory of Shanghai WISER Group.</w:t>
      </w:r>
    </w:p>
    <w:bookmarkEnd w:id="20"/>
    <w:bookmarkStart w:id="21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Build brand trust</w:t>
      </w:r>
    </w:p>
    <w:p>
      <w:pPr>
        <w:pStyle w:val="Compact"/>
        <w:numPr>
          <w:ilvl w:val="0"/>
          <w:numId w:val="1001"/>
        </w:numPr>
      </w:pPr>
      <w:r>
        <w:t xml:space="preserve">Showcase machinery and hotel linens</w:t>
      </w:r>
    </w:p>
    <w:p>
      <w:pPr>
        <w:pStyle w:val="Compact"/>
        <w:numPr>
          <w:ilvl w:val="0"/>
          <w:numId w:val="1001"/>
        </w:numPr>
      </w:pPr>
      <w:r>
        <w:t xml:space="preserve">Generate B2B inquiries</w:t>
      </w:r>
    </w:p>
    <w:p>
      <w:pPr>
        <w:pStyle w:val="Compact"/>
        <w:numPr>
          <w:ilvl w:val="0"/>
          <w:numId w:val="1001"/>
        </w:numPr>
      </w:pPr>
      <w:r>
        <w:t xml:space="preserve">Support SEO and mobile devices</w:t>
      </w:r>
    </w:p>
    <w:bookmarkEnd w:id="21"/>
    <w:bookmarkStart w:id="22" w:name="sitemap"/>
    <w:p>
      <w:pPr>
        <w:pStyle w:val="Heading2"/>
      </w:pPr>
      <w:r>
        <w:t xml:space="preserve">Sitemap</w:t>
      </w:r>
    </w:p>
    <w:p>
      <w:pPr>
        <w:pStyle w:val="Compact"/>
        <w:numPr>
          <w:ilvl w:val="0"/>
          <w:numId w:val="1002"/>
        </w:numPr>
      </w:pPr>
      <w:r>
        <w:t xml:space="preserve">Home</w:t>
      </w:r>
    </w:p>
    <w:p>
      <w:pPr>
        <w:pStyle w:val="Compact"/>
        <w:numPr>
          <w:ilvl w:val="0"/>
          <w:numId w:val="1002"/>
        </w:numPr>
      </w:pPr>
      <w:r>
        <w:t xml:space="preserve">About Us</w:t>
      </w:r>
    </w:p>
    <w:p>
      <w:pPr>
        <w:pStyle w:val="Compact"/>
        <w:numPr>
          <w:ilvl w:val="0"/>
          <w:numId w:val="1002"/>
        </w:numPr>
      </w:pPr>
      <w:r>
        <w:t xml:space="preserve">Products</w:t>
      </w:r>
    </w:p>
    <w:p>
      <w:pPr>
        <w:pStyle w:val="Compact"/>
        <w:numPr>
          <w:ilvl w:val="0"/>
          <w:numId w:val="1002"/>
        </w:numPr>
      </w:pPr>
      <w:r>
        <w:t xml:space="preserve">Solutions</w:t>
      </w:r>
    </w:p>
    <w:p>
      <w:pPr>
        <w:pStyle w:val="Compact"/>
        <w:numPr>
          <w:ilvl w:val="0"/>
          <w:numId w:val="1002"/>
        </w:numPr>
      </w:pPr>
      <w:r>
        <w:t xml:space="preserve">Projects</w:t>
      </w:r>
    </w:p>
    <w:p>
      <w:pPr>
        <w:pStyle w:val="Compact"/>
        <w:numPr>
          <w:ilvl w:val="0"/>
          <w:numId w:val="1002"/>
        </w:numPr>
      </w:pPr>
      <w:r>
        <w:t xml:space="preserve">Contact</w:t>
      </w:r>
    </w:p>
    <w:bookmarkEnd w:id="22"/>
    <w:bookmarkStart w:id="23" w:name="design-style"/>
    <w:p>
      <w:pPr>
        <w:pStyle w:val="Heading2"/>
      </w:pPr>
      <w:r>
        <w:t xml:space="preserve">Design Style</w:t>
      </w:r>
    </w:p>
    <w:p>
      <w:pPr>
        <w:pStyle w:val="Compact"/>
        <w:numPr>
          <w:ilvl w:val="0"/>
          <w:numId w:val="1003"/>
        </w:numPr>
      </w:pPr>
      <w:r>
        <w:t xml:space="preserve">Minimal, elegant, premium</w:t>
      </w:r>
    </w:p>
    <w:p>
      <w:pPr>
        <w:pStyle w:val="Compact"/>
        <w:numPr>
          <w:ilvl w:val="0"/>
          <w:numId w:val="1003"/>
        </w:numPr>
      </w:pPr>
      <w:r>
        <w:t xml:space="preserve">White background with deep blue accents</w:t>
      </w:r>
    </w:p>
    <w:p>
      <w:pPr>
        <w:pStyle w:val="Compact"/>
        <w:numPr>
          <w:ilvl w:val="0"/>
          <w:numId w:val="1003"/>
        </w:numPr>
      </w:pPr>
      <w:r>
        <w:t xml:space="preserve">Large photography and generous whitespace</w:t>
      </w:r>
    </w:p>
    <w:bookmarkEnd w:id="23"/>
    <w:bookmarkStart w:id="24" w:name="tech-stack"/>
    <w:p>
      <w:pPr>
        <w:pStyle w:val="Heading2"/>
      </w:pPr>
      <w:r>
        <w:t xml:space="preserve">Tech Stack</w:t>
      </w:r>
    </w:p>
    <w:p>
      <w:pPr>
        <w:pStyle w:val="Compact"/>
        <w:numPr>
          <w:ilvl w:val="0"/>
          <w:numId w:val="1004"/>
        </w:numPr>
      </w:pPr>
      <w:r>
        <w:t xml:space="preserve">HTML5</w:t>
      </w:r>
    </w:p>
    <w:p>
      <w:pPr>
        <w:pStyle w:val="Compact"/>
        <w:numPr>
          <w:ilvl w:val="0"/>
          <w:numId w:val="1004"/>
        </w:numPr>
      </w:pPr>
      <w:r>
        <w:t xml:space="preserve">Tailwind CSS</w:t>
      </w:r>
    </w:p>
    <w:p>
      <w:pPr>
        <w:pStyle w:val="Compact"/>
        <w:numPr>
          <w:ilvl w:val="0"/>
          <w:numId w:val="1004"/>
        </w:numPr>
      </w:pPr>
      <w:r>
        <w:t xml:space="preserve">Vanilla JavaScript</w:t>
      </w:r>
    </w:p>
    <w:p>
      <w:pPr>
        <w:pStyle w:val="Compact"/>
        <w:numPr>
          <w:ilvl w:val="0"/>
          <w:numId w:val="1004"/>
        </w:numPr>
      </w:pPr>
      <w:r>
        <w:t xml:space="preserve">EmailJS/FormSubmit</w:t>
      </w:r>
    </w:p>
    <w:p>
      <w:pPr>
        <w:pStyle w:val="Compact"/>
        <w:numPr>
          <w:ilvl w:val="0"/>
          <w:numId w:val="1004"/>
        </w:numPr>
      </w:pPr>
      <w:r>
        <w:t xml:space="preserve">Vercel or Netlify hosting</w:t>
      </w:r>
    </w:p>
    <w:bookmarkEnd w:id="24"/>
    <w:bookmarkStart w:id="25" w:name="deliverables"/>
    <w:p>
      <w:pPr>
        <w:pStyle w:val="Heading2"/>
      </w:pPr>
      <w:r>
        <w:t xml:space="preserve">Deliverables</w:t>
      </w:r>
    </w:p>
    <w:p>
      <w:pPr>
        <w:pStyle w:val="Compact"/>
        <w:numPr>
          <w:ilvl w:val="0"/>
          <w:numId w:val="1005"/>
        </w:numPr>
      </w:pPr>
      <w:r>
        <w:t xml:space="preserve">Responsive website</w:t>
      </w:r>
    </w:p>
    <w:p>
      <w:pPr>
        <w:pStyle w:val="Compact"/>
        <w:numPr>
          <w:ilvl w:val="0"/>
          <w:numId w:val="1005"/>
        </w:numPr>
      </w:pPr>
      <w:r>
        <w:t xml:space="preserve">Image gallery</w:t>
      </w:r>
    </w:p>
    <w:p>
      <w:pPr>
        <w:pStyle w:val="Compact"/>
        <w:numPr>
          <w:ilvl w:val="0"/>
          <w:numId w:val="1005"/>
        </w:numPr>
      </w:pPr>
      <w:r>
        <w:t xml:space="preserve">Downloadable catalog</w:t>
      </w:r>
    </w:p>
    <w:p>
      <w:pPr>
        <w:pStyle w:val="Compact"/>
        <w:numPr>
          <w:ilvl w:val="0"/>
          <w:numId w:val="1005"/>
        </w:numPr>
      </w:pPr>
      <w:r>
        <w:t xml:space="preserve">Contact form</w:t>
      </w:r>
    </w:p>
    <w:p>
      <w:pPr>
        <w:pStyle w:val="Compact"/>
        <w:numPr>
          <w:ilvl w:val="0"/>
          <w:numId w:val="1005"/>
        </w:numPr>
      </w:pPr>
      <w:r>
        <w:t xml:space="preserve">Basic SEO</w:t>
      </w:r>
    </w:p>
    <w:bookmarkEnd w:id="25"/>
    <w:bookmarkStart w:id="26" w:name="timeline"/>
    <w:p>
      <w:pPr>
        <w:pStyle w:val="Heading2"/>
      </w:pPr>
      <w:r>
        <w:t xml:space="preserve">Timeline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&amp;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&amp; Deploy</w:t>
            </w:r>
          </w:p>
        </w:tc>
      </w:tr>
    </w:tbl>
    <w:bookmarkEnd w:id="26"/>
    <w:bookmarkStart w:id="27" w:name="assets-required"/>
    <w:p>
      <w:pPr>
        <w:pStyle w:val="Heading2"/>
      </w:pPr>
      <w:r>
        <w:t xml:space="preserve">Assets Required</w:t>
      </w:r>
    </w:p>
    <w:p>
      <w:pPr>
        <w:pStyle w:val="Compact"/>
        <w:numPr>
          <w:ilvl w:val="0"/>
          <w:numId w:val="1006"/>
        </w:numPr>
      </w:pPr>
      <w:r>
        <w:t xml:space="preserve">Logo (SVG)</w:t>
      </w:r>
    </w:p>
    <w:p>
      <w:pPr>
        <w:pStyle w:val="Compact"/>
        <w:numPr>
          <w:ilvl w:val="0"/>
          <w:numId w:val="1006"/>
        </w:numPr>
      </w:pPr>
      <w:r>
        <w:t xml:space="preserve">Company profile</w:t>
      </w:r>
    </w:p>
    <w:p>
      <w:pPr>
        <w:pStyle w:val="Compact"/>
        <w:numPr>
          <w:ilvl w:val="0"/>
          <w:numId w:val="1006"/>
        </w:numPr>
      </w:pPr>
      <w:r>
        <w:t xml:space="preserve">Product photos</w:t>
      </w:r>
    </w:p>
    <w:p>
      <w:pPr>
        <w:pStyle w:val="Compact"/>
        <w:numPr>
          <w:ilvl w:val="0"/>
          <w:numId w:val="1006"/>
        </w:numPr>
      </w:pPr>
      <w:r>
        <w:t xml:space="preserve">Factory photos</w:t>
      </w:r>
    </w:p>
    <w:p>
      <w:pPr>
        <w:pStyle w:val="Compact"/>
        <w:numPr>
          <w:ilvl w:val="0"/>
          <w:numId w:val="1006"/>
        </w:numPr>
      </w:pPr>
      <w:r>
        <w:t xml:space="preserve">Certificates</w:t>
      </w:r>
    </w:p>
    <w:p>
      <w:pPr>
        <w:pStyle w:val="Compact"/>
        <w:numPr>
          <w:ilvl w:val="0"/>
          <w:numId w:val="1006"/>
        </w:numPr>
      </w:pPr>
      <w:r>
        <w:t xml:space="preserve">Contact details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2026-08-21T14:46:26Z</dcterms:created>
  <dcterms:modified xsi:type="dcterms:W3CDTF">2026-08-21T14:46:26Z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