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0F34" w:rsidRDefault="00093EE0">
      <w:r w:rsidRPr="00093EE0">
        <w:t>Basic Configuration</w:t>
      </w:r>
    </w:p>
    <w:p w:rsidR="00093EE0" w:rsidRDefault="00093EE0">
      <w:r>
        <w:t>Các thông tin mặc định khởi tạo khi cài đặt</w:t>
      </w:r>
    </w:p>
    <w:tbl>
      <w:tblPr>
        <w:tblW w:w="9856" w:type="dxa"/>
        <w:shd w:val="clear" w:color="auto" w:fill="FFFFFF"/>
        <w:tblCellMar>
          <w:top w:w="15" w:type="dxa"/>
          <w:left w:w="15" w:type="dxa"/>
          <w:bottom w:w="15" w:type="dxa"/>
          <w:right w:w="15" w:type="dxa"/>
        </w:tblCellMar>
        <w:tblLook w:val="04A0" w:firstRow="1" w:lastRow="0" w:firstColumn="1" w:lastColumn="0" w:noHBand="0" w:noVBand="1"/>
      </w:tblPr>
      <w:tblGrid>
        <w:gridCol w:w="4920"/>
        <w:gridCol w:w="4936"/>
      </w:tblGrid>
      <w:tr w:rsidR="00093EE0" w:rsidRPr="00093EE0" w:rsidTr="00093EE0">
        <w:tc>
          <w:tcPr>
            <w:tcW w:w="4920" w:type="dxa"/>
            <w:tcBorders>
              <w:top w:val="single" w:sz="6" w:space="0" w:color="697060"/>
            </w:tcBorders>
            <w:shd w:val="clear" w:color="auto" w:fill="F9F9F9"/>
            <w:tcMar>
              <w:top w:w="75" w:type="dxa"/>
              <w:left w:w="75" w:type="dxa"/>
              <w:bottom w:w="75" w:type="dxa"/>
              <w:right w:w="75" w:type="dxa"/>
            </w:tcMar>
            <w:hideMark/>
          </w:tcPr>
          <w:p w:rsidR="00093EE0" w:rsidRPr="00093EE0" w:rsidRDefault="00093EE0" w:rsidP="00093EE0">
            <w:pPr>
              <w:rPr>
                <w:lang w:val="vi-VN"/>
              </w:rPr>
            </w:pPr>
            <w:r w:rsidRPr="00093EE0">
              <w:rPr>
                <w:b/>
                <w:bCs/>
                <w:lang w:val="vi-VN"/>
              </w:rPr>
              <w:t>Main Menu</w:t>
            </w:r>
          </w:p>
        </w:tc>
        <w:tc>
          <w:tcPr>
            <w:tcW w:w="4936" w:type="dxa"/>
            <w:tcBorders>
              <w:top w:val="single" w:sz="6" w:space="0" w:color="697060"/>
            </w:tcBorders>
            <w:shd w:val="clear" w:color="auto" w:fill="F9F9F9"/>
            <w:tcMar>
              <w:top w:w="75" w:type="dxa"/>
              <w:left w:w="75" w:type="dxa"/>
              <w:bottom w:w="75" w:type="dxa"/>
              <w:right w:w="75" w:type="dxa"/>
            </w:tcMar>
            <w:hideMark/>
          </w:tcPr>
          <w:p w:rsidR="00093EE0" w:rsidRPr="00093EE0" w:rsidRDefault="00093EE0" w:rsidP="00093EE0">
            <w:pPr>
              <w:rPr>
                <w:lang w:val="vi-VN"/>
              </w:rPr>
            </w:pPr>
            <w:r w:rsidRPr="00093EE0">
              <w:rPr>
                <w:b/>
                <w:bCs/>
                <w:lang w:val="vi-VN"/>
              </w:rPr>
              <w:t>Description</w:t>
            </w:r>
          </w:p>
        </w:tc>
      </w:tr>
      <w:tr w:rsidR="00093EE0" w:rsidRPr="00093EE0" w:rsidTr="00093EE0">
        <w:tc>
          <w:tcPr>
            <w:tcW w:w="9856" w:type="dxa"/>
            <w:gridSpan w:val="2"/>
            <w:tcBorders>
              <w:top w:val="single" w:sz="6" w:space="0" w:color="697060"/>
            </w:tcBorders>
            <w:shd w:val="clear" w:color="auto" w:fill="FFFFFF"/>
            <w:tcMar>
              <w:top w:w="75" w:type="dxa"/>
              <w:left w:w="75" w:type="dxa"/>
              <w:bottom w:w="75" w:type="dxa"/>
              <w:right w:w="75" w:type="dxa"/>
            </w:tcMar>
            <w:hideMark/>
          </w:tcPr>
          <w:p w:rsidR="00093EE0" w:rsidRPr="00093EE0" w:rsidRDefault="00093EE0" w:rsidP="00093EE0">
            <w:pPr>
              <w:rPr>
                <w:lang w:val="vi-VN"/>
              </w:rPr>
            </w:pPr>
            <w:r w:rsidRPr="00093EE0">
              <w:rPr>
                <w:b/>
                <w:bCs/>
                <w:lang w:val="vi-VN"/>
              </w:rPr>
              <w:t>Common Configuration - These are common settings for all servers</w:t>
            </w:r>
          </w:p>
        </w:tc>
      </w:tr>
      <w:tr w:rsidR="00093EE0" w:rsidRPr="00093EE0" w:rsidTr="00093EE0">
        <w:tc>
          <w:tcPr>
            <w:tcW w:w="4920" w:type="dxa"/>
            <w:tcBorders>
              <w:top w:val="single" w:sz="6" w:space="0" w:color="697060"/>
            </w:tcBorders>
            <w:shd w:val="clear" w:color="auto" w:fill="F9F9F9"/>
            <w:tcMar>
              <w:top w:w="75" w:type="dxa"/>
              <w:left w:w="75" w:type="dxa"/>
              <w:bottom w:w="75" w:type="dxa"/>
              <w:right w:w="75" w:type="dxa"/>
            </w:tcMar>
            <w:hideMark/>
          </w:tcPr>
          <w:p w:rsidR="00093EE0" w:rsidRPr="00093EE0" w:rsidRDefault="00093EE0" w:rsidP="00093EE0">
            <w:pPr>
              <w:rPr>
                <w:lang w:val="vi-VN"/>
              </w:rPr>
            </w:pPr>
            <w:r w:rsidRPr="00093EE0">
              <w:rPr>
                <w:lang w:val="vi-VN"/>
              </w:rPr>
              <w:t>Hostname</w:t>
            </w:r>
          </w:p>
        </w:tc>
        <w:tc>
          <w:tcPr>
            <w:tcW w:w="4936" w:type="dxa"/>
            <w:tcBorders>
              <w:top w:val="single" w:sz="6" w:space="0" w:color="697060"/>
            </w:tcBorders>
            <w:shd w:val="clear" w:color="auto" w:fill="F9F9F9"/>
            <w:tcMar>
              <w:top w:w="75" w:type="dxa"/>
              <w:left w:w="75" w:type="dxa"/>
              <w:bottom w:w="75" w:type="dxa"/>
              <w:right w:w="75" w:type="dxa"/>
            </w:tcMar>
            <w:hideMark/>
          </w:tcPr>
          <w:p w:rsidR="00093EE0" w:rsidRPr="00093EE0" w:rsidRDefault="00093EE0" w:rsidP="00093EE0">
            <w:pPr>
              <w:rPr>
                <w:lang w:val="vi-VN"/>
              </w:rPr>
            </w:pPr>
            <w:r w:rsidRPr="00093EE0">
              <w:rPr>
                <w:lang w:val="vi-VN"/>
              </w:rPr>
              <w:t>The host name configured in the operating system installation</w:t>
            </w:r>
          </w:p>
        </w:tc>
      </w:tr>
      <w:tr w:rsidR="00093EE0" w:rsidRPr="00093EE0" w:rsidTr="00093EE0">
        <w:tc>
          <w:tcPr>
            <w:tcW w:w="4920" w:type="dxa"/>
            <w:tcBorders>
              <w:top w:val="single" w:sz="6" w:space="0" w:color="697060"/>
            </w:tcBorders>
            <w:shd w:val="clear" w:color="auto" w:fill="FFFFFF"/>
            <w:tcMar>
              <w:top w:w="75" w:type="dxa"/>
              <w:left w:w="75" w:type="dxa"/>
              <w:bottom w:w="75" w:type="dxa"/>
              <w:right w:w="75" w:type="dxa"/>
            </w:tcMar>
            <w:hideMark/>
          </w:tcPr>
          <w:p w:rsidR="00093EE0" w:rsidRPr="00093EE0" w:rsidRDefault="00093EE0" w:rsidP="00093EE0">
            <w:pPr>
              <w:rPr>
                <w:lang w:val="vi-VN"/>
              </w:rPr>
            </w:pPr>
            <w:r w:rsidRPr="00093EE0">
              <w:rPr>
                <w:lang w:val="vi-VN"/>
              </w:rPr>
              <w:t>LDAP master host</w:t>
            </w:r>
          </w:p>
        </w:tc>
        <w:tc>
          <w:tcPr>
            <w:tcW w:w="4936" w:type="dxa"/>
            <w:tcBorders>
              <w:top w:val="single" w:sz="6" w:space="0" w:color="697060"/>
            </w:tcBorders>
            <w:shd w:val="clear" w:color="auto" w:fill="FFFFFF"/>
            <w:tcMar>
              <w:top w:w="75" w:type="dxa"/>
              <w:left w:w="75" w:type="dxa"/>
              <w:bottom w:w="75" w:type="dxa"/>
              <w:right w:w="75" w:type="dxa"/>
            </w:tcMar>
            <w:hideMark/>
          </w:tcPr>
          <w:p w:rsidR="00093EE0" w:rsidRPr="00093EE0" w:rsidRDefault="00093EE0" w:rsidP="00093EE0">
            <w:pPr>
              <w:rPr>
                <w:lang w:val="vi-VN"/>
              </w:rPr>
            </w:pPr>
            <w:r w:rsidRPr="00093EE0">
              <w:rPr>
                <w:lang w:val="vi-VN"/>
              </w:rPr>
              <w:t>The LDAP host name. On a single server installation, this name is the same as the hostname.</w:t>
            </w:r>
          </w:p>
        </w:tc>
      </w:tr>
      <w:tr w:rsidR="00093EE0" w:rsidRPr="00093EE0" w:rsidTr="00093EE0">
        <w:tc>
          <w:tcPr>
            <w:tcW w:w="4920" w:type="dxa"/>
            <w:tcBorders>
              <w:top w:val="single" w:sz="6" w:space="0" w:color="697060"/>
            </w:tcBorders>
            <w:shd w:val="clear" w:color="auto" w:fill="F9F9F9"/>
            <w:tcMar>
              <w:top w:w="75" w:type="dxa"/>
              <w:left w:w="75" w:type="dxa"/>
              <w:bottom w:w="75" w:type="dxa"/>
              <w:right w:w="75" w:type="dxa"/>
            </w:tcMar>
            <w:hideMark/>
          </w:tcPr>
          <w:p w:rsidR="00093EE0" w:rsidRPr="00093EE0" w:rsidRDefault="00093EE0" w:rsidP="00093EE0">
            <w:pPr>
              <w:rPr>
                <w:lang w:val="vi-VN"/>
              </w:rPr>
            </w:pPr>
            <w:r w:rsidRPr="00093EE0">
              <w:rPr>
                <w:lang w:val="vi-VN"/>
              </w:rPr>
              <w:t>LDAP port</w:t>
            </w:r>
          </w:p>
        </w:tc>
        <w:tc>
          <w:tcPr>
            <w:tcW w:w="4936" w:type="dxa"/>
            <w:tcBorders>
              <w:top w:val="single" w:sz="6" w:space="0" w:color="697060"/>
            </w:tcBorders>
            <w:shd w:val="clear" w:color="auto" w:fill="F9F9F9"/>
            <w:tcMar>
              <w:top w:w="75" w:type="dxa"/>
              <w:left w:w="75" w:type="dxa"/>
              <w:bottom w:w="75" w:type="dxa"/>
              <w:right w:w="75" w:type="dxa"/>
            </w:tcMar>
            <w:hideMark/>
          </w:tcPr>
          <w:p w:rsidR="00093EE0" w:rsidRPr="00093EE0" w:rsidRDefault="00093EE0" w:rsidP="00093EE0">
            <w:pPr>
              <w:rPr>
                <w:lang w:val="vi-VN"/>
              </w:rPr>
            </w:pPr>
            <w:r w:rsidRPr="00093EE0">
              <w:rPr>
                <w:lang w:val="vi-VN"/>
              </w:rPr>
              <w:t>The default port is 389</w:t>
            </w:r>
          </w:p>
        </w:tc>
      </w:tr>
      <w:tr w:rsidR="00093EE0" w:rsidRPr="00093EE0" w:rsidTr="00093EE0">
        <w:tc>
          <w:tcPr>
            <w:tcW w:w="4920" w:type="dxa"/>
            <w:tcBorders>
              <w:top w:val="single" w:sz="6" w:space="0" w:color="697060"/>
            </w:tcBorders>
            <w:shd w:val="clear" w:color="auto" w:fill="FFFFFF"/>
            <w:tcMar>
              <w:top w:w="75" w:type="dxa"/>
              <w:left w:w="75" w:type="dxa"/>
              <w:bottom w:w="75" w:type="dxa"/>
              <w:right w:w="75" w:type="dxa"/>
            </w:tcMar>
            <w:hideMark/>
          </w:tcPr>
          <w:p w:rsidR="00093EE0" w:rsidRPr="00093EE0" w:rsidRDefault="00093EE0" w:rsidP="00093EE0">
            <w:pPr>
              <w:rPr>
                <w:lang w:val="vi-VN"/>
              </w:rPr>
            </w:pPr>
            <w:r w:rsidRPr="00093EE0">
              <w:rPr>
                <w:lang w:val="vi-VN"/>
              </w:rPr>
              <w:t>LDAP Admin password</w:t>
            </w:r>
          </w:p>
        </w:tc>
        <w:tc>
          <w:tcPr>
            <w:tcW w:w="4936" w:type="dxa"/>
            <w:tcBorders>
              <w:top w:val="single" w:sz="6" w:space="0" w:color="697060"/>
            </w:tcBorders>
            <w:shd w:val="clear" w:color="auto" w:fill="FFFFFF"/>
            <w:tcMar>
              <w:top w:w="75" w:type="dxa"/>
              <w:left w:w="75" w:type="dxa"/>
              <w:bottom w:w="75" w:type="dxa"/>
              <w:right w:w="75" w:type="dxa"/>
            </w:tcMar>
            <w:hideMark/>
          </w:tcPr>
          <w:p w:rsidR="00093EE0" w:rsidRPr="00093EE0" w:rsidRDefault="00093EE0" w:rsidP="00093EE0">
            <w:pPr>
              <w:rPr>
                <w:lang w:val="vi-VN"/>
              </w:rPr>
            </w:pPr>
            <w:r w:rsidRPr="00093EE0">
              <w:rPr>
                <w:lang w:val="vi-VN"/>
              </w:rPr>
              <w:t>This is the master LDAP password.</w:t>
            </w:r>
          </w:p>
        </w:tc>
      </w:tr>
      <w:tr w:rsidR="00093EE0" w:rsidRPr="00093EE0" w:rsidTr="00093EE0">
        <w:tc>
          <w:tcPr>
            <w:tcW w:w="4920" w:type="dxa"/>
            <w:tcBorders>
              <w:top w:val="single" w:sz="6" w:space="0" w:color="697060"/>
            </w:tcBorders>
            <w:shd w:val="clear" w:color="auto" w:fill="F9F9F9"/>
            <w:tcMar>
              <w:top w:w="75" w:type="dxa"/>
              <w:left w:w="75" w:type="dxa"/>
              <w:bottom w:w="75" w:type="dxa"/>
              <w:right w:w="75" w:type="dxa"/>
            </w:tcMar>
            <w:hideMark/>
          </w:tcPr>
          <w:p w:rsidR="00093EE0" w:rsidRPr="00093EE0" w:rsidRDefault="00093EE0" w:rsidP="00093EE0">
            <w:pPr>
              <w:rPr>
                <w:lang w:val="vi-VN"/>
              </w:rPr>
            </w:pPr>
            <w:r w:rsidRPr="00093EE0">
              <w:rPr>
                <w:lang w:val="vi-VN"/>
              </w:rPr>
              <w:t>Secure interprocess communications</w:t>
            </w:r>
          </w:p>
        </w:tc>
        <w:tc>
          <w:tcPr>
            <w:tcW w:w="4936" w:type="dxa"/>
            <w:tcBorders>
              <w:top w:val="single" w:sz="6" w:space="0" w:color="697060"/>
            </w:tcBorders>
            <w:shd w:val="clear" w:color="auto" w:fill="F9F9F9"/>
            <w:tcMar>
              <w:top w:w="75" w:type="dxa"/>
              <w:left w:w="75" w:type="dxa"/>
              <w:bottom w:w="75" w:type="dxa"/>
              <w:right w:w="75" w:type="dxa"/>
            </w:tcMar>
            <w:hideMark/>
          </w:tcPr>
          <w:p w:rsidR="00093EE0" w:rsidRPr="00093EE0" w:rsidRDefault="00093EE0" w:rsidP="00093EE0">
            <w:pPr>
              <w:rPr>
                <w:lang w:val="vi-VN"/>
              </w:rPr>
            </w:pPr>
            <w:r w:rsidRPr="00093EE0">
              <w:rPr>
                <w:lang w:val="vi-VN"/>
              </w:rPr>
              <w:t>The default is YES. Secure interprocess communications requires that connections between the mail store, and other processes that use Java, use secure communications. It also specifies whether secure communications should be used between the master LDAP server and the replica LDAP servers for replication.</w:t>
            </w:r>
          </w:p>
        </w:tc>
      </w:tr>
      <w:tr w:rsidR="00093EE0" w:rsidRPr="00093EE0" w:rsidTr="00093EE0">
        <w:tc>
          <w:tcPr>
            <w:tcW w:w="4920" w:type="dxa"/>
            <w:tcBorders>
              <w:top w:val="single" w:sz="6" w:space="0" w:color="697060"/>
            </w:tcBorders>
            <w:shd w:val="clear" w:color="auto" w:fill="FFFFFF"/>
            <w:tcMar>
              <w:top w:w="75" w:type="dxa"/>
              <w:left w:w="75" w:type="dxa"/>
              <w:bottom w:w="75" w:type="dxa"/>
              <w:right w:w="75" w:type="dxa"/>
            </w:tcMar>
            <w:hideMark/>
          </w:tcPr>
          <w:p w:rsidR="00093EE0" w:rsidRPr="00093EE0" w:rsidRDefault="00093EE0" w:rsidP="00093EE0">
            <w:pPr>
              <w:rPr>
                <w:lang w:val="vi-VN"/>
              </w:rPr>
            </w:pPr>
            <w:r w:rsidRPr="00093EE0">
              <w:rPr>
                <w:lang w:val="vi-VN"/>
              </w:rPr>
              <w:t>Time Zone</w:t>
            </w:r>
          </w:p>
        </w:tc>
        <w:tc>
          <w:tcPr>
            <w:tcW w:w="4936" w:type="dxa"/>
            <w:tcBorders>
              <w:top w:val="single" w:sz="6" w:space="0" w:color="697060"/>
            </w:tcBorders>
            <w:shd w:val="clear" w:color="auto" w:fill="FFFFFF"/>
            <w:tcMar>
              <w:top w:w="75" w:type="dxa"/>
              <w:left w:w="75" w:type="dxa"/>
              <w:bottom w:w="75" w:type="dxa"/>
              <w:right w:w="75" w:type="dxa"/>
            </w:tcMar>
            <w:hideMark/>
          </w:tcPr>
          <w:p w:rsidR="00093EE0" w:rsidRPr="00093EE0" w:rsidRDefault="00093EE0" w:rsidP="00093EE0">
            <w:pPr>
              <w:rPr>
                <w:lang w:val="vi-VN"/>
              </w:rPr>
            </w:pPr>
            <w:r w:rsidRPr="00093EE0">
              <w:rPr>
                <w:lang w:val="vi-VN"/>
              </w:rPr>
              <w:t>Select the time zone to apply to the default COS. The time zone that should be entered is the time zone that the majority of users in the COS will be located in. The default time zone is PST (Pacific Time).</w:t>
            </w:r>
          </w:p>
        </w:tc>
      </w:tr>
      <w:tr w:rsidR="00093EE0" w:rsidRPr="00093EE0" w:rsidTr="00093EE0">
        <w:tc>
          <w:tcPr>
            <w:tcW w:w="4920" w:type="dxa"/>
            <w:tcBorders>
              <w:top w:val="single" w:sz="6" w:space="0" w:color="697060"/>
            </w:tcBorders>
            <w:shd w:val="clear" w:color="auto" w:fill="F9F9F9"/>
            <w:tcMar>
              <w:top w:w="75" w:type="dxa"/>
              <w:left w:w="75" w:type="dxa"/>
              <w:bottom w:w="75" w:type="dxa"/>
              <w:right w:w="75" w:type="dxa"/>
            </w:tcMar>
            <w:hideMark/>
          </w:tcPr>
          <w:p w:rsidR="00093EE0" w:rsidRPr="00093EE0" w:rsidRDefault="00093EE0" w:rsidP="00093EE0">
            <w:pPr>
              <w:rPr>
                <w:lang w:val="vi-VN"/>
              </w:rPr>
            </w:pPr>
            <w:r w:rsidRPr="00093EE0">
              <w:rPr>
                <w:lang w:val="vi-VN"/>
              </w:rPr>
              <w:t>IP Mode</w:t>
            </w:r>
          </w:p>
        </w:tc>
        <w:tc>
          <w:tcPr>
            <w:tcW w:w="4936" w:type="dxa"/>
            <w:tcBorders>
              <w:top w:val="single" w:sz="6" w:space="0" w:color="697060"/>
            </w:tcBorders>
            <w:shd w:val="clear" w:color="auto" w:fill="F9F9F9"/>
            <w:tcMar>
              <w:top w:w="75" w:type="dxa"/>
              <w:left w:w="75" w:type="dxa"/>
              <w:bottom w:w="75" w:type="dxa"/>
              <w:right w:w="75" w:type="dxa"/>
            </w:tcMar>
            <w:hideMark/>
          </w:tcPr>
          <w:p w:rsidR="00093EE0" w:rsidRPr="00093EE0" w:rsidRDefault="00093EE0" w:rsidP="00093EE0">
            <w:pPr>
              <w:rPr>
                <w:lang w:val="vi-VN"/>
              </w:rPr>
            </w:pPr>
            <w:r w:rsidRPr="00093EE0">
              <w:rPr>
                <w:lang w:val="vi-VN"/>
              </w:rPr>
              <w:t>IPv4 or IPv6.</w:t>
            </w:r>
          </w:p>
        </w:tc>
      </w:tr>
      <w:tr w:rsidR="00093EE0" w:rsidRPr="00093EE0" w:rsidTr="00093EE0">
        <w:tc>
          <w:tcPr>
            <w:tcW w:w="9856" w:type="dxa"/>
            <w:gridSpan w:val="2"/>
            <w:tcBorders>
              <w:top w:val="single" w:sz="6" w:space="0" w:color="697060"/>
            </w:tcBorders>
            <w:shd w:val="clear" w:color="auto" w:fill="FFFFFF"/>
            <w:tcMar>
              <w:top w:w="75" w:type="dxa"/>
              <w:left w:w="75" w:type="dxa"/>
              <w:bottom w:w="75" w:type="dxa"/>
              <w:right w:w="75" w:type="dxa"/>
            </w:tcMar>
            <w:hideMark/>
          </w:tcPr>
          <w:p w:rsidR="00093EE0" w:rsidRPr="00093EE0" w:rsidRDefault="00093EE0" w:rsidP="00093EE0">
            <w:pPr>
              <w:rPr>
                <w:lang w:val="vi-VN"/>
              </w:rPr>
            </w:pPr>
            <w:r w:rsidRPr="00093EE0">
              <w:rPr>
                <w:b/>
                <w:bCs/>
                <w:lang w:val="vi-VN"/>
              </w:rPr>
              <w:lastRenderedPageBreak/>
              <w:t>zimbra-ldap</w:t>
            </w:r>
          </w:p>
        </w:tc>
      </w:tr>
      <w:tr w:rsidR="00093EE0" w:rsidRPr="00093EE0" w:rsidTr="00093EE0">
        <w:tc>
          <w:tcPr>
            <w:tcW w:w="4920" w:type="dxa"/>
            <w:tcBorders>
              <w:top w:val="single" w:sz="6" w:space="0" w:color="697060"/>
            </w:tcBorders>
            <w:shd w:val="clear" w:color="auto" w:fill="F9F9F9"/>
            <w:tcMar>
              <w:top w:w="75" w:type="dxa"/>
              <w:left w:w="75" w:type="dxa"/>
              <w:bottom w:w="75" w:type="dxa"/>
              <w:right w:w="75" w:type="dxa"/>
            </w:tcMar>
            <w:hideMark/>
          </w:tcPr>
          <w:p w:rsidR="00093EE0" w:rsidRPr="00093EE0" w:rsidRDefault="00093EE0" w:rsidP="00093EE0">
            <w:pPr>
              <w:rPr>
                <w:lang w:val="vi-VN"/>
              </w:rPr>
            </w:pPr>
            <w:r w:rsidRPr="00093EE0">
              <w:rPr>
                <w:lang w:val="vi-VN"/>
              </w:rPr>
              <w:t>Status</w:t>
            </w:r>
          </w:p>
        </w:tc>
        <w:tc>
          <w:tcPr>
            <w:tcW w:w="4936" w:type="dxa"/>
            <w:tcBorders>
              <w:top w:val="single" w:sz="6" w:space="0" w:color="697060"/>
            </w:tcBorders>
            <w:shd w:val="clear" w:color="auto" w:fill="F9F9F9"/>
            <w:tcMar>
              <w:top w:w="75" w:type="dxa"/>
              <w:left w:w="75" w:type="dxa"/>
              <w:bottom w:w="75" w:type="dxa"/>
              <w:right w:w="75" w:type="dxa"/>
            </w:tcMar>
            <w:hideMark/>
          </w:tcPr>
          <w:p w:rsidR="00093EE0" w:rsidRPr="00093EE0" w:rsidRDefault="00093EE0" w:rsidP="00093EE0">
            <w:pPr>
              <w:rPr>
                <w:lang w:val="vi-VN"/>
              </w:rPr>
            </w:pPr>
            <w:r w:rsidRPr="00093EE0">
              <w:rPr>
                <w:lang w:val="vi-VN"/>
              </w:rPr>
              <w:t>The default is Enabled. For replica LDAP servers, the status can be changed to Disabled if the database is manually loaded after installation completes.</w:t>
            </w:r>
          </w:p>
        </w:tc>
      </w:tr>
      <w:tr w:rsidR="00093EE0" w:rsidRPr="00093EE0" w:rsidTr="00093EE0">
        <w:tc>
          <w:tcPr>
            <w:tcW w:w="4920" w:type="dxa"/>
            <w:tcBorders>
              <w:top w:val="single" w:sz="6" w:space="0" w:color="697060"/>
            </w:tcBorders>
            <w:shd w:val="clear" w:color="auto" w:fill="FFFFFF"/>
            <w:tcMar>
              <w:top w:w="75" w:type="dxa"/>
              <w:left w:w="75" w:type="dxa"/>
              <w:bottom w:w="75" w:type="dxa"/>
              <w:right w:w="75" w:type="dxa"/>
            </w:tcMar>
            <w:hideMark/>
          </w:tcPr>
          <w:p w:rsidR="00093EE0" w:rsidRPr="00093EE0" w:rsidRDefault="00093EE0" w:rsidP="00093EE0">
            <w:pPr>
              <w:rPr>
                <w:lang w:val="vi-VN"/>
              </w:rPr>
            </w:pPr>
            <w:r w:rsidRPr="00093EE0">
              <w:rPr>
                <w:lang w:val="vi-VN"/>
              </w:rPr>
              <w:t>Create Domain</w:t>
            </w:r>
          </w:p>
        </w:tc>
        <w:tc>
          <w:tcPr>
            <w:tcW w:w="4936" w:type="dxa"/>
            <w:tcBorders>
              <w:top w:val="single" w:sz="6" w:space="0" w:color="697060"/>
            </w:tcBorders>
            <w:shd w:val="clear" w:color="auto" w:fill="FFFFFF"/>
            <w:tcMar>
              <w:top w:w="75" w:type="dxa"/>
              <w:left w:w="75" w:type="dxa"/>
              <w:bottom w:w="75" w:type="dxa"/>
              <w:right w:w="75" w:type="dxa"/>
            </w:tcMar>
            <w:hideMark/>
          </w:tcPr>
          <w:p w:rsidR="00093EE0" w:rsidRPr="00093EE0" w:rsidRDefault="00093EE0" w:rsidP="00093EE0">
            <w:pPr>
              <w:rPr>
                <w:lang w:val="vi-VN"/>
              </w:rPr>
            </w:pPr>
            <w:r w:rsidRPr="00093EE0">
              <w:rPr>
                <w:lang w:val="vi-VN"/>
              </w:rPr>
              <w:t>You can create one domain during installation. Additional domains can be created from the administration console.</w:t>
            </w:r>
          </w:p>
        </w:tc>
      </w:tr>
      <w:tr w:rsidR="00093EE0" w:rsidRPr="00093EE0" w:rsidTr="00093EE0">
        <w:tc>
          <w:tcPr>
            <w:tcW w:w="4920" w:type="dxa"/>
            <w:tcBorders>
              <w:top w:val="single" w:sz="6" w:space="0" w:color="697060"/>
            </w:tcBorders>
            <w:shd w:val="clear" w:color="auto" w:fill="F9F9F9"/>
            <w:tcMar>
              <w:top w:w="75" w:type="dxa"/>
              <w:left w:w="75" w:type="dxa"/>
              <w:bottom w:w="75" w:type="dxa"/>
              <w:right w:w="75" w:type="dxa"/>
            </w:tcMar>
            <w:hideMark/>
          </w:tcPr>
          <w:p w:rsidR="00093EE0" w:rsidRPr="00093EE0" w:rsidRDefault="00093EE0" w:rsidP="00093EE0">
            <w:pPr>
              <w:rPr>
                <w:lang w:val="vi-VN"/>
              </w:rPr>
            </w:pPr>
            <w:r w:rsidRPr="00093EE0">
              <w:rPr>
                <w:lang w:val="vi-VN"/>
              </w:rPr>
              <w:t>Domain to create</w:t>
            </w:r>
          </w:p>
        </w:tc>
        <w:tc>
          <w:tcPr>
            <w:tcW w:w="4936" w:type="dxa"/>
            <w:tcBorders>
              <w:top w:val="single" w:sz="6" w:space="0" w:color="697060"/>
            </w:tcBorders>
            <w:shd w:val="clear" w:color="auto" w:fill="F9F9F9"/>
            <w:tcMar>
              <w:top w:w="75" w:type="dxa"/>
              <w:left w:w="75" w:type="dxa"/>
              <w:bottom w:w="75" w:type="dxa"/>
              <w:right w:w="75" w:type="dxa"/>
            </w:tcMar>
            <w:hideMark/>
          </w:tcPr>
          <w:p w:rsidR="00093EE0" w:rsidRPr="00093EE0" w:rsidRDefault="00093EE0" w:rsidP="00093EE0">
            <w:pPr>
              <w:rPr>
                <w:lang w:val="vi-VN"/>
              </w:rPr>
            </w:pPr>
            <w:r w:rsidRPr="00093EE0">
              <w:rPr>
                <w:lang w:val="vi-VN"/>
              </w:rPr>
              <w:t>The default domain is the fully qualified hostname of the server. If you created a valid mail domain on your DNS server, enter it now. In most cases, you will accept the default.</w:t>
            </w:r>
          </w:p>
        </w:tc>
      </w:tr>
      <w:tr w:rsidR="00093EE0" w:rsidRPr="00093EE0" w:rsidTr="00093EE0">
        <w:tc>
          <w:tcPr>
            <w:tcW w:w="4920" w:type="dxa"/>
            <w:tcBorders>
              <w:top w:val="single" w:sz="6" w:space="0" w:color="697060"/>
            </w:tcBorders>
            <w:shd w:val="clear" w:color="auto" w:fill="FFFFFF"/>
            <w:tcMar>
              <w:top w:w="75" w:type="dxa"/>
              <w:left w:w="75" w:type="dxa"/>
              <w:bottom w:w="75" w:type="dxa"/>
              <w:right w:w="75" w:type="dxa"/>
            </w:tcMar>
            <w:hideMark/>
          </w:tcPr>
          <w:p w:rsidR="00093EE0" w:rsidRPr="00093EE0" w:rsidRDefault="00093EE0" w:rsidP="00093EE0">
            <w:pPr>
              <w:rPr>
                <w:lang w:val="vi-VN"/>
              </w:rPr>
            </w:pPr>
            <w:r w:rsidRPr="00093EE0">
              <w:rPr>
                <w:lang w:val="vi-VN"/>
              </w:rPr>
              <w:t>LDAP Root password</w:t>
            </w:r>
          </w:p>
        </w:tc>
        <w:tc>
          <w:tcPr>
            <w:tcW w:w="4936" w:type="dxa"/>
            <w:tcBorders>
              <w:top w:val="single" w:sz="6" w:space="0" w:color="697060"/>
            </w:tcBorders>
            <w:shd w:val="clear" w:color="auto" w:fill="FFFFFF"/>
            <w:tcMar>
              <w:top w:w="75" w:type="dxa"/>
              <w:left w:w="75" w:type="dxa"/>
              <w:bottom w:w="75" w:type="dxa"/>
              <w:right w:w="75" w:type="dxa"/>
            </w:tcMar>
            <w:hideMark/>
          </w:tcPr>
          <w:p w:rsidR="00093EE0" w:rsidRPr="00093EE0" w:rsidRDefault="00093EE0" w:rsidP="00093EE0">
            <w:pPr>
              <w:rPr>
                <w:lang w:val="vi-VN"/>
              </w:rPr>
            </w:pPr>
            <w:r w:rsidRPr="00093EE0">
              <w:rPr>
                <w:lang w:val="vi-VN"/>
              </w:rPr>
              <w:t>The root LDAP password for internal LDAP operations.</w:t>
            </w:r>
          </w:p>
        </w:tc>
      </w:tr>
      <w:tr w:rsidR="00093EE0" w:rsidRPr="00093EE0" w:rsidTr="00093EE0">
        <w:tc>
          <w:tcPr>
            <w:tcW w:w="4920" w:type="dxa"/>
            <w:tcBorders>
              <w:top w:val="single" w:sz="6" w:space="0" w:color="697060"/>
            </w:tcBorders>
            <w:shd w:val="clear" w:color="auto" w:fill="F9F9F9"/>
            <w:tcMar>
              <w:top w:w="75" w:type="dxa"/>
              <w:left w:w="75" w:type="dxa"/>
              <w:bottom w:w="75" w:type="dxa"/>
              <w:right w:w="75" w:type="dxa"/>
            </w:tcMar>
            <w:hideMark/>
          </w:tcPr>
          <w:p w:rsidR="00093EE0" w:rsidRPr="00093EE0" w:rsidRDefault="00093EE0" w:rsidP="00093EE0">
            <w:pPr>
              <w:rPr>
                <w:lang w:val="vi-VN"/>
              </w:rPr>
            </w:pPr>
            <w:r w:rsidRPr="00093EE0">
              <w:rPr>
                <w:lang w:val="vi-VN"/>
              </w:rPr>
              <w:t>LDAP Replication password</w:t>
            </w:r>
          </w:p>
        </w:tc>
        <w:tc>
          <w:tcPr>
            <w:tcW w:w="4936" w:type="dxa"/>
            <w:tcBorders>
              <w:top w:val="single" w:sz="6" w:space="0" w:color="697060"/>
            </w:tcBorders>
            <w:shd w:val="clear" w:color="auto" w:fill="F9F9F9"/>
            <w:tcMar>
              <w:top w:w="75" w:type="dxa"/>
              <w:left w:w="75" w:type="dxa"/>
              <w:bottom w:w="75" w:type="dxa"/>
              <w:right w:w="75" w:type="dxa"/>
            </w:tcMar>
            <w:hideMark/>
          </w:tcPr>
          <w:p w:rsidR="00093EE0" w:rsidRPr="00093EE0" w:rsidRDefault="00093EE0" w:rsidP="00093EE0">
            <w:pPr>
              <w:rPr>
                <w:lang w:val="vi-VN"/>
              </w:rPr>
            </w:pPr>
            <w:r w:rsidRPr="00093EE0">
              <w:rPr>
                <w:lang w:val="vi-VN"/>
              </w:rPr>
              <w:t>This is the password used by the LDAP replication user to identify itself to the LDAP master and must be the same as the password on the LDAP master server.</w:t>
            </w:r>
          </w:p>
        </w:tc>
      </w:tr>
      <w:tr w:rsidR="00093EE0" w:rsidRPr="00093EE0" w:rsidTr="00093EE0">
        <w:tc>
          <w:tcPr>
            <w:tcW w:w="4920" w:type="dxa"/>
            <w:tcBorders>
              <w:top w:val="single" w:sz="6" w:space="0" w:color="697060"/>
            </w:tcBorders>
            <w:shd w:val="clear" w:color="auto" w:fill="FFFFFF"/>
            <w:tcMar>
              <w:top w:w="75" w:type="dxa"/>
              <w:left w:w="75" w:type="dxa"/>
              <w:bottom w:w="75" w:type="dxa"/>
              <w:right w:w="75" w:type="dxa"/>
            </w:tcMar>
            <w:hideMark/>
          </w:tcPr>
          <w:p w:rsidR="00093EE0" w:rsidRPr="00093EE0" w:rsidRDefault="00093EE0" w:rsidP="00093EE0">
            <w:pPr>
              <w:rPr>
                <w:lang w:val="vi-VN"/>
              </w:rPr>
            </w:pPr>
            <w:r w:rsidRPr="00093EE0">
              <w:rPr>
                <w:lang w:val="vi-VN"/>
              </w:rPr>
              <w:t>LDAP Postfix password</w:t>
            </w:r>
          </w:p>
        </w:tc>
        <w:tc>
          <w:tcPr>
            <w:tcW w:w="4936" w:type="dxa"/>
            <w:tcBorders>
              <w:top w:val="single" w:sz="6" w:space="0" w:color="697060"/>
            </w:tcBorders>
            <w:shd w:val="clear" w:color="auto" w:fill="FFFFFF"/>
            <w:tcMar>
              <w:top w:w="75" w:type="dxa"/>
              <w:left w:w="75" w:type="dxa"/>
              <w:bottom w:w="75" w:type="dxa"/>
              <w:right w:w="75" w:type="dxa"/>
            </w:tcMar>
            <w:hideMark/>
          </w:tcPr>
          <w:p w:rsidR="00093EE0" w:rsidRPr="00093EE0" w:rsidRDefault="00093EE0" w:rsidP="00093EE0">
            <w:pPr>
              <w:rPr>
                <w:lang w:val="vi-VN"/>
              </w:rPr>
            </w:pPr>
            <w:r w:rsidRPr="00093EE0">
              <w:rPr>
                <w:lang w:val="vi-VN"/>
              </w:rPr>
              <w:t>This is the password used by the postfix user to identify itself to the LDAP server and must be configured on the MTA server to be the same as the password on the LDAP master server.</w:t>
            </w:r>
          </w:p>
        </w:tc>
      </w:tr>
      <w:tr w:rsidR="00093EE0" w:rsidRPr="00093EE0" w:rsidTr="00093EE0">
        <w:tc>
          <w:tcPr>
            <w:tcW w:w="4920" w:type="dxa"/>
            <w:tcBorders>
              <w:top w:val="single" w:sz="6" w:space="0" w:color="697060"/>
            </w:tcBorders>
            <w:shd w:val="clear" w:color="auto" w:fill="F9F9F9"/>
            <w:tcMar>
              <w:top w:w="75" w:type="dxa"/>
              <w:left w:w="75" w:type="dxa"/>
              <w:bottom w:w="75" w:type="dxa"/>
              <w:right w:w="75" w:type="dxa"/>
            </w:tcMar>
            <w:hideMark/>
          </w:tcPr>
          <w:p w:rsidR="00093EE0" w:rsidRPr="00093EE0" w:rsidRDefault="00093EE0" w:rsidP="00093EE0">
            <w:pPr>
              <w:rPr>
                <w:lang w:val="vi-VN"/>
              </w:rPr>
            </w:pPr>
            <w:r w:rsidRPr="00093EE0">
              <w:rPr>
                <w:lang w:val="vi-VN"/>
              </w:rPr>
              <w:t>LDAP Amavis password</w:t>
            </w:r>
          </w:p>
        </w:tc>
        <w:tc>
          <w:tcPr>
            <w:tcW w:w="4936" w:type="dxa"/>
            <w:tcBorders>
              <w:top w:val="single" w:sz="6" w:space="0" w:color="697060"/>
            </w:tcBorders>
            <w:shd w:val="clear" w:color="auto" w:fill="F9F9F9"/>
            <w:tcMar>
              <w:top w:w="75" w:type="dxa"/>
              <w:left w:w="75" w:type="dxa"/>
              <w:bottom w:w="75" w:type="dxa"/>
              <w:right w:w="75" w:type="dxa"/>
            </w:tcMar>
            <w:hideMark/>
          </w:tcPr>
          <w:p w:rsidR="00093EE0" w:rsidRPr="00093EE0" w:rsidRDefault="00093EE0" w:rsidP="00093EE0">
            <w:pPr>
              <w:rPr>
                <w:lang w:val="vi-VN"/>
              </w:rPr>
            </w:pPr>
            <w:r w:rsidRPr="00093EE0">
              <w:rPr>
                <w:lang w:val="vi-VN"/>
              </w:rPr>
              <w:t>This is the password used by the amavis user to identify itself to the LDAP server and must be configured on the MTA server to be the same as the password on the LDAP server.</w:t>
            </w:r>
          </w:p>
        </w:tc>
      </w:tr>
      <w:tr w:rsidR="00093EE0" w:rsidRPr="00093EE0" w:rsidTr="00093EE0">
        <w:tc>
          <w:tcPr>
            <w:tcW w:w="4920" w:type="dxa"/>
            <w:tcBorders>
              <w:top w:val="single" w:sz="6" w:space="0" w:color="697060"/>
            </w:tcBorders>
            <w:shd w:val="clear" w:color="auto" w:fill="FFFFFF"/>
            <w:tcMar>
              <w:top w:w="75" w:type="dxa"/>
              <w:left w:w="75" w:type="dxa"/>
              <w:bottom w:w="75" w:type="dxa"/>
              <w:right w:w="75" w:type="dxa"/>
            </w:tcMar>
            <w:hideMark/>
          </w:tcPr>
          <w:p w:rsidR="00093EE0" w:rsidRPr="00093EE0" w:rsidRDefault="00093EE0" w:rsidP="00093EE0">
            <w:pPr>
              <w:rPr>
                <w:lang w:val="vi-VN"/>
              </w:rPr>
            </w:pPr>
            <w:r w:rsidRPr="00093EE0">
              <w:rPr>
                <w:b/>
                <w:bCs/>
                <w:lang w:val="vi-VN"/>
              </w:rPr>
              <w:lastRenderedPageBreak/>
              <w:t>zimbra-logger</w:t>
            </w:r>
          </w:p>
        </w:tc>
        <w:tc>
          <w:tcPr>
            <w:tcW w:w="4936" w:type="dxa"/>
            <w:tcBorders>
              <w:top w:val="single" w:sz="6" w:space="0" w:color="697060"/>
            </w:tcBorders>
            <w:shd w:val="clear" w:color="auto" w:fill="FFFFFF"/>
            <w:tcMar>
              <w:top w:w="75" w:type="dxa"/>
              <w:left w:w="75" w:type="dxa"/>
              <w:bottom w:w="75" w:type="dxa"/>
              <w:right w:w="75" w:type="dxa"/>
            </w:tcMar>
            <w:hideMark/>
          </w:tcPr>
          <w:p w:rsidR="00093EE0" w:rsidRPr="00093EE0" w:rsidRDefault="00093EE0" w:rsidP="00093EE0">
            <w:pPr>
              <w:rPr>
                <w:lang w:val="vi-VN"/>
              </w:rPr>
            </w:pPr>
            <w:r w:rsidRPr="00093EE0">
              <w:rPr>
                <w:lang w:val="vi-VN"/>
              </w:rPr>
              <w:t>When installed, it is automatically enabled. Logs from the hosts are sent to the mailbox server where zimbra- logger is installed and the information is used to generate the statistics graphs and for message tracing.</w:t>
            </w:r>
          </w:p>
        </w:tc>
      </w:tr>
      <w:tr w:rsidR="00093EE0" w:rsidRPr="00093EE0" w:rsidTr="00093EE0">
        <w:tc>
          <w:tcPr>
            <w:tcW w:w="9856" w:type="dxa"/>
            <w:gridSpan w:val="2"/>
            <w:tcBorders>
              <w:top w:val="single" w:sz="6" w:space="0" w:color="697060"/>
            </w:tcBorders>
            <w:shd w:val="clear" w:color="auto" w:fill="F9F9F9"/>
            <w:tcMar>
              <w:top w:w="75" w:type="dxa"/>
              <w:left w:w="75" w:type="dxa"/>
              <w:bottom w:w="75" w:type="dxa"/>
              <w:right w:w="75" w:type="dxa"/>
            </w:tcMar>
            <w:hideMark/>
          </w:tcPr>
          <w:p w:rsidR="00093EE0" w:rsidRPr="00093EE0" w:rsidRDefault="00093EE0" w:rsidP="00093EE0">
            <w:pPr>
              <w:rPr>
                <w:lang w:val="vi-VN"/>
              </w:rPr>
            </w:pPr>
            <w:r w:rsidRPr="00093EE0">
              <w:rPr>
                <w:b/>
                <w:bCs/>
                <w:lang w:val="vi-VN"/>
              </w:rPr>
              <w:t>zimbra-mta</w:t>
            </w:r>
          </w:p>
        </w:tc>
      </w:tr>
      <w:tr w:rsidR="00093EE0" w:rsidRPr="00093EE0" w:rsidTr="00093EE0">
        <w:tc>
          <w:tcPr>
            <w:tcW w:w="4920" w:type="dxa"/>
            <w:tcBorders>
              <w:top w:val="single" w:sz="6" w:space="0" w:color="697060"/>
            </w:tcBorders>
            <w:shd w:val="clear" w:color="auto" w:fill="FFFFFF"/>
            <w:tcMar>
              <w:top w:w="75" w:type="dxa"/>
              <w:left w:w="75" w:type="dxa"/>
              <w:bottom w:w="75" w:type="dxa"/>
              <w:right w:w="75" w:type="dxa"/>
            </w:tcMar>
            <w:hideMark/>
          </w:tcPr>
          <w:p w:rsidR="00093EE0" w:rsidRPr="00093EE0" w:rsidRDefault="00093EE0" w:rsidP="00093EE0">
            <w:pPr>
              <w:rPr>
                <w:lang w:val="vi-VN"/>
              </w:rPr>
            </w:pPr>
          </w:p>
        </w:tc>
        <w:tc>
          <w:tcPr>
            <w:tcW w:w="4936" w:type="dxa"/>
            <w:tcBorders>
              <w:top w:val="single" w:sz="6" w:space="0" w:color="697060"/>
            </w:tcBorders>
            <w:shd w:val="clear" w:color="auto" w:fill="FFFFFF"/>
            <w:tcMar>
              <w:top w:w="75" w:type="dxa"/>
              <w:left w:w="75" w:type="dxa"/>
              <w:bottom w:w="75" w:type="dxa"/>
              <w:right w:w="75" w:type="dxa"/>
            </w:tcMar>
            <w:hideMark/>
          </w:tcPr>
          <w:p w:rsidR="00093EE0" w:rsidRPr="00093EE0" w:rsidRDefault="00093EE0" w:rsidP="00093EE0">
            <w:pPr>
              <w:numPr>
                <w:ilvl w:val="0"/>
                <w:numId w:val="1"/>
              </w:numPr>
              <w:rPr>
                <w:lang w:val="vi-VN"/>
              </w:rPr>
            </w:pPr>
            <w:r w:rsidRPr="00093EE0">
              <w:rPr>
                <w:b/>
                <w:bCs/>
                <w:lang w:val="vi-VN"/>
              </w:rPr>
              <w:t>MTA Auth host</w:t>
            </w:r>
            <w:r w:rsidRPr="00093EE0">
              <w:rPr>
                <w:lang w:val="vi-VN"/>
              </w:rPr>
              <w:t> — This is configured automatically if the MTA authentication server host is on the same server, but must be configured if the authentication server is not on the MTA.</w:t>
            </w:r>
          </w:p>
          <w:p w:rsidR="00093EE0" w:rsidRPr="00093EE0" w:rsidRDefault="00093EE0" w:rsidP="00093EE0">
            <w:pPr>
              <w:numPr>
                <w:ilvl w:val="0"/>
                <w:numId w:val="1"/>
              </w:numPr>
              <w:rPr>
                <w:lang w:val="vi-VN"/>
              </w:rPr>
            </w:pPr>
            <w:r w:rsidRPr="00093EE0">
              <w:rPr>
                <w:b/>
                <w:bCs/>
                <w:lang w:val="vi-VN"/>
              </w:rPr>
              <w:t>Enable Spamassassin</w:t>
            </w:r>
            <w:r w:rsidRPr="00093EE0">
              <w:rPr>
                <w:lang w:val="vi-VN"/>
              </w:rPr>
              <w:t> — Default is enabled.</w:t>
            </w:r>
          </w:p>
          <w:p w:rsidR="00093EE0" w:rsidRPr="00093EE0" w:rsidRDefault="00093EE0" w:rsidP="00093EE0">
            <w:pPr>
              <w:numPr>
                <w:ilvl w:val="0"/>
                <w:numId w:val="1"/>
              </w:numPr>
              <w:rPr>
                <w:lang w:val="vi-VN"/>
              </w:rPr>
            </w:pPr>
            <w:r w:rsidRPr="00093EE0">
              <w:rPr>
                <w:b/>
                <w:bCs/>
                <w:lang w:val="vi-VN"/>
              </w:rPr>
              <w:t>Enable ClamAV</w:t>
            </w:r>
            <w:r w:rsidRPr="00093EE0">
              <w:rPr>
                <w:lang w:val="vi-VN"/>
              </w:rPr>
              <w:t> — Default is enabled.</w:t>
            </w:r>
          </w:p>
          <w:p w:rsidR="00093EE0" w:rsidRPr="00093EE0" w:rsidRDefault="00093EE0" w:rsidP="00093EE0">
            <w:pPr>
              <w:numPr>
                <w:ilvl w:val="0"/>
                <w:numId w:val="1"/>
              </w:numPr>
              <w:rPr>
                <w:lang w:val="vi-VN"/>
              </w:rPr>
            </w:pPr>
            <w:r w:rsidRPr="00093EE0">
              <w:rPr>
                <w:b/>
                <w:bCs/>
                <w:lang w:val="vi-VN"/>
              </w:rPr>
              <w:t>Notification address for AV alerts</w:t>
            </w:r>
            <w:r w:rsidRPr="00093EE0">
              <w:rPr>
                <w:lang w:val="vi-VN"/>
              </w:rPr>
              <w:t> — Sets the notification address for AV alerts. You can either accept the default or create a new address. If you create a new address, remember to provision this address from the admin console. </w:t>
            </w:r>
            <w:r w:rsidRPr="00093EE0">
              <w:rPr>
                <w:b/>
                <w:bCs/>
                <w:lang w:val="vi-VN"/>
              </w:rPr>
              <w:t>Note:</w:t>
            </w:r>
            <w:r w:rsidRPr="00093EE0">
              <w:rPr>
                <w:lang w:val="vi-VN"/>
              </w:rPr>
              <w:t>If the virus notification address does not exist and your host name is the same as the domain name on the Zimbra server, the virus notifications queue in the Zimbra MTA server cannot be delivered.</w:t>
            </w:r>
          </w:p>
          <w:p w:rsidR="00093EE0" w:rsidRPr="00093EE0" w:rsidRDefault="00093EE0" w:rsidP="00093EE0">
            <w:pPr>
              <w:numPr>
                <w:ilvl w:val="0"/>
                <w:numId w:val="1"/>
              </w:numPr>
              <w:rPr>
                <w:lang w:val="vi-VN"/>
              </w:rPr>
            </w:pPr>
            <w:r w:rsidRPr="00093EE0">
              <w:rPr>
                <w:b/>
                <w:bCs/>
                <w:lang w:val="vi-VN"/>
              </w:rPr>
              <w:t>Bind password for Postfix LDAP user</w:t>
            </w:r>
            <w:r w:rsidRPr="00093EE0">
              <w:rPr>
                <w:lang w:val="vi-VN"/>
              </w:rPr>
              <w:t xml:space="preserve">- Automatically set.This is the password used by the postfix user to identify itself to the LDAP server and </w:t>
            </w:r>
            <w:r w:rsidRPr="00093EE0">
              <w:rPr>
                <w:lang w:val="vi-VN"/>
              </w:rPr>
              <w:lastRenderedPageBreak/>
              <w:t>must be configured on the MTA server to be the same as the password on the LDAP master server.</w:t>
            </w:r>
          </w:p>
          <w:p w:rsidR="00093EE0" w:rsidRPr="00093EE0" w:rsidRDefault="00093EE0" w:rsidP="00093EE0">
            <w:pPr>
              <w:numPr>
                <w:ilvl w:val="0"/>
                <w:numId w:val="1"/>
              </w:numPr>
              <w:rPr>
                <w:lang w:val="vi-VN"/>
              </w:rPr>
            </w:pPr>
            <w:r w:rsidRPr="00093EE0">
              <w:rPr>
                <w:b/>
                <w:bCs/>
                <w:lang w:val="vi-VN"/>
              </w:rPr>
              <w:t>Bind password for Amavis LDAP user</w:t>
            </w:r>
            <w:r w:rsidRPr="00093EE0">
              <w:rPr>
                <w:lang w:val="vi-VN"/>
              </w:rPr>
              <w:t>- Automatically set. This is the password used by the amavis user to identify itself to the LDAP server and must be configured on the MTA server to be the same as the password on the LDAP server.</w:t>
            </w:r>
          </w:p>
        </w:tc>
      </w:tr>
      <w:tr w:rsidR="00093EE0" w:rsidRPr="00093EE0" w:rsidTr="00093EE0">
        <w:tc>
          <w:tcPr>
            <w:tcW w:w="9856" w:type="dxa"/>
            <w:gridSpan w:val="2"/>
            <w:tcBorders>
              <w:top w:val="single" w:sz="6" w:space="0" w:color="697060"/>
            </w:tcBorders>
            <w:shd w:val="clear" w:color="auto" w:fill="F9F9F9"/>
            <w:tcMar>
              <w:top w:w="75" w:type="dxa"/>
              <w:left w:w="75" w:type="dxa"/>
              <w:bottom w:w="75" w:type="dxa"/>
              <w:right w:w="75" w:type="dxa"/>
            </w:tcMar>
            <w:hideMark/>
          </w:tcPr>
          <w:p w:rsidR="00093EE0" w:rsidRPr="00093EE0" w:rsidRDefault="00093EE0" w:rsidP="00093EE0">
            <w:pPr>
              <w:rPr>
                <w:lang w:val="vi-VN"/>
              </w:rPr>
            </w:pPr>
            <w:r w:rsidRPr="00093EE0">
              <w:rPr>
                <w:b/>
                <w:bCs/>
                <w:lang w:val="vi-VN"/>
              </w:rPr>
              <w:lastRenderedPageBreak/>
              <w:t>zimbra-dnscache</w:t>
            </w:r>
          </w:p>
        </w:tc>
      </w:tr>
      <w:tr w:rsidR="00093EE0" w:rsidRPr="00093EE0" w:rsidTr="00093EE0">
        <w:tc>
          <w:tcPr>
            <w:tcW w:w="4920" w:type="dxa"/>
            <w:tcBorders>
              <w:top w:val="single" w:sz="6" w:space="0" w:color="697060"/>
            </w:tcBorders>
            <w:shd w:val="clear" w:color="auto" w:fill="FFFFFF"/>
            <w:tcMar>
              <w:top w:w="75" w:type="dxa"/>
              <w:left w:w="75" w:type="dxa"/>
              <w:bottom w:w="75" w:type="dxa"/>
              <w:right w:w="75" w:type="dxa"/>
            </w:tcMar>
            <w:hideMark/>
          </w:tcPr>
          <w:p w:rsidR="00093EE0" w:rsidRPr="00093EE0" w:rsidRDefault="00093EE0" w:rsidP="00093EE0">
            <w:pPr>
              <w:rPr>
                <w:lang w:val="vi-VN"/>
              </w:rPr>
            </w:pPr>
          </w:p>
        </w:tc>
        <w:tc>
          <w:tcPr>
            <w:tcW w:w="4936" w:type="dxa"/>
            <w:tcBorders>
              <w:top w:val="single" w:sz="6" w:space="0" w:color="697060"/>
            </w:tcBorders>
            <w:shd w:val="clear" w:color="auto" w:fill="FFFFFF"/>
            <w:tcMar>
              <w:top w:w="75" w:type="dxa"/>
              <w:left w:w="75" w:type="dxa"/>
              <w:bottom w:w="75" w:type="dxa"/>
              <w:right w:w="75" w:type="dxa"/>
            </w:tcMar>
            <w:hideMark/>
          </w:tcPr>
          <w:p w:rsidR="00093EE0" w:rsidRPr="00093EE0" w:rsidRDefault="00093EE0" w:rsidP="00093EE0">
            <w:pPr>
              <w:numPr>
                <w:ilvl w:val="0"/>
                <w:numId w:val="2"/>
              </w:numPr>
              <w:rPr>
                <w:lang w:val="vi-VN"/>
              </w:rPr>
            </w:pPr>
            <w:r w:rsidRPr="00093EE0">
              <w:rPr>
                <w:b/>
                <w:bCs/>
                <w:lang w:val="vi-VN"/>
              </w:rPr>
              <w:t>Master DNS IP address(es)</w:t>
            </w:r>
            <w:r w:rsidRPr="00093EE0">
              <w:rPr>
                <w:lang w:val="vi-VN"/>
              </w:rPr>
              <w:t>—</w:t>
            </w:r>
          </w:p>
          <w:p w:rsidR="00093EE0" w:rsidRPr="00093EE0" w:rsidRDefault="00093EE0" w:rsidP="00093EE0">
            <w:pPr>
              <w:numPr>
                <w:ilvl w:val="0"/>
                <w:numId w:val="2"/>
              </w:numPr>
              <w:rPr>
                <w:lang w:val="vi-VN"/>
              </w:rPr>
            </w:pPr>
            <w:r w:rsidRPr="00093EE0">
              <w:rPr>
                <w:b/>
                <w:bCs/>
                <w:lang w:val="vi-VN"/>
              </w:rPr>
              <w:t>Enable DNS lookups over TCP</w:t>
            </w:r>
            <w:r w:rsidRPr="00093EE0">
              <w:rPr>
                <w:lang w:val="vi-VN"/>
              </w:rPr>
              <w:t>—</w:t>
            </w:r>
          </w:p>
          <w:p w:rsidR="00093EE0" w:rsidRPr="00093EE0" w:rsidRDefault="00093EE0" w:rsidP="00093EE0">
            <w:pPr>
              <w:numPr>
                <w:ilvl w:val="0"/>
                <w:numId w:val="2"/>
              </w:numPr>
              <w:rPr>
                <w:lang w:val="vi-VN"/>
              </w:rPr>
            </w:pPr>
            <w:r w:rsidRPr="00093EE0">
              <w:rPr>
                <w:b/>
                <w:bCs/>
                <w:lang w:val="vi-VN"/>
              </w:rPr>
              <w:t>Enable DNS lookups over UDP</w:t>
            </w:r>
            <w:r w:rsidRPr="00093EE0">
              <w:rPr>
                <w:lang w:val="vi-VN"/>
              </w:rPr>
              <w:t> —</w:t>
            </w:r>
          </w:p>
          <w:p w:rsidR="00093EE0" w:rsidRPr="00093EE0" w:rsidRDefault="00093EE0" w:rsidP="00093EE0">
            <w:pPr>
              <w:numPr>
                <w:ilvl w:val="0"/>
                <w:numId w:val="2"/>
              </w:numPr>
              <w:rPr>
                <w:lang w:val="vi-VN"/>
              </w:rPr>
            </w:pPr>
            <w:r w:rsidRPr="00093EE0">
              <w:rPr>
                <w:b/>
                <w:bCs/>
                <w:lang w:val="vi-VN"/>
              </w:rPr>
              <w:t>Only allow TCP to communicate with Master DNS</w:t>
            </w:r>
          </w:p>
        </w:tc>
      </w:tr>
      <w:tr w:rsidR="00093EE0" w:rsidRPr="00093EE0" w:rsidTr="00093EE0">
        <w:tc>
          <w:tcPr>
            <w:tcW w:w="9856" w:type="dxa"/>
            <w:gridSpan w:val="2"/>
            <w:tcBorders>
              <w:top w:val="single" w:sz="6" w:space="0" w:color="697060"/>
            </w:tcBorders>
            <w:shd w:val="clear" w:color="auto" w:fill="F9F9F9"/>
            <w:tcMar>
              <w:top w:w="75" w:type="dxa"/>
              <w:left w:w="75" w:type="dxa"/>
              <w:bottom w:w="75" w:type="dxa"/>
              <w:right w:w="75" w:type="dxa"/>
            </w:tcMar>
            <w:hideMark/>
          </w:tcPr>
          <w:p w:rsidR="00093EE0" w:rsidRPr="00093EE0" w:rsidRDefault="00093EE0" w:rsidP="00093EE0">
            <w:pPr>
              <w:rPr>
                <w:lang w:val="vi-VN"/>
              </w:rPr>
            </w:pPr>
            <w:r w:rsidRPr="00093EE0">
              <w:rPr>
                <w:b/>
                <w:bCs/>
                <w:lang w:val="vi-VN"/>
              </w:rPr>
              <w:t>zimbra-snmp(optional)</w:t>
            </w:r>
          </w:p>
        </w:tc>
      </w:tr>
      <w:tr w:rsidR="00093EE0" w:rsidRPr="00093EE0" w:rsidTr="00093EE0">
        <w:tc>
          <w:tcPr>
            <w:tcW w:w="4920" w:type="dxa"/>
            <w:tcBorders>
              <w:top w:val="single" w:sz="6" w:space="0" w:color="697060"/>
            </w:tcBorders>
            <w:shd w:val="clear" w:color="auto" w:fill="FFFFFF"/>
            <w:tcMar>
              <w:top w:w="75" w:type="dxa"/>
              <w:left w:w="75" w:type="dxa"/>
              <w:bottom w:w="75" w:type="dxa"/>
              <w:right w:w="75" w:type="dxa"/>
            </w:tcMar>
            <w:hideMark/>
          </w:tcPr>
          <w:p w:rsidR="00093EE0" w:rsidRPr="00093EE0" w:rsidRDefault="00093EE0" w:rsidP="00093EE0">
            <w:pPr>
              <w:rPr>
                <w:lang w:val="vi-VN"/>
              </w:rPr>
            </w:pPr>
          </w:p>
        </w:tc>
        <w:tc>
          <w:tcPr>
            <w:tcW w:w="4936" w:type="dxa"/>
            <w:tcBorders>
              <w:top w:val="single" w:sz="6" w:space="0" w:color="697060"/>
            </w:tcBorders>
            <w:shd w:val="clear" w:color="auto" w:fill="FFFFFF"/>
            <w:tcMar>
              <w:top w:w="75" w:type="dxa"/>
              <w:left w:w="75" w:type="dxa"/>
              <w:bottom w:w="75" w:type="dxa"/>
              <w:right w:w="75" w:type="dxa"/>
            </w:tcMar>
            <w:hideMark/>
          </w:tcPr>
          <w:p w:rsidR="00093EE0" w:rsidRPr="00093EE0" w:rsidRDefault="00093EE0" w:rsidP="00093EE0">
            <w:pPr>
              <w:numPr>
                <w:ilvl w:val="0"/>
                <w:numId w:val="3"/>
              </w:numPr>
              <w:rPr>
                <w:lang w:val="vi-VN"/>
              </w:rPr>
            </w:pPr>
            <w:r w:rsidRPr="00093EE0">
              <w:rPr>
                <w:b/>
                <w:bCs/>
                <w:lang w:val="vi-VN"/>
              </w:rPr>
              <w:t>Enable SNMP notifications</w:t>
            </w:r>
            <w:r w:rsidRPr="00093EE0">
              <w:rPr>
                <w:lang w:val="vi-VN"/>
              </w:rPr>
              <w:t> — The default is Yes.</w:t>
            </w:r>
          </w:p>
          <w:p w:rsidR="00093EE0" w:rsidRPr="00093EE0" w:rsidRDefault="00093EE0" w:rsidP="00093EE0">
            <w:pPr>
              <w:numPr>
                <w:ilvl w:val="0"/>
                <w:numId w:val="3"/>
              </w:numPr>
              <w:rPr>
                <w:lang w:val="vi-VN"/>
              </w:rPr>
            </w:pPr>
            <w:r w:rsidRPr="00093EE0">
              <w:rPr>
                <w:b/>
                <w:bCs/>
                <w:lang w:val="vi-VN"/>
              </w:rPr>
              <w:t>SNMP Trap hostname</w:t>
            </w:r>
          </w:p>
          <w:p w:rsidR="00093EE0" w:rsidRPr="00093EE0" w:rsidRDefault="00093EE0" w:rsidP="00093EE0">
            <w:pPr>
              <w:numPr>
                <w:ilvl w:val="0"/>
                <w:numId w:val="3"/>
              </w:numPr>
              <w:rPr>
                <w:lang w:val="vi-VN"/>
              </w:rPr>
            </w:pPr>
            <w:r w:rsidRPr="00093EE0">
              <w:rPr>
                <w:b/>
                <w:bCs/>
                <w:lang w:val="vi-VN"/>
              </w:rPr>
              <w:t>Enable SMTP notification</w:t>
            </w:r>
            <w:r w:rsidRPr="00093EE0">
              <w:rPr>
                <w:lang w:val="vi-VN"/>
              </w:rPr>
              <w:t> — The default is Yes.</w:t>
            </w:r>
          </w:p>
          <w:p w:rsidR="00093EE0" w:rsidRPr="00093EE0" w:rsidRDefault="00093EE0" w:rsidP="00093EE0">
            <w:pPr>
              <w:numPr>
                <w:ilvl w:val="0"/>
                <w:numId w:val="3"/>
              </w:numPr>
              <w:rPr>
                <w:lang w:val="vi-VN"/>
              </w:rPr>
            </w:pPr>
            <w:r w:rsidRPr="00093EE0">
              <w:rPr>
                <w:lang w:val="vi-VN"/>
              </w:rPr>
              <w:t>SMTP Source email address</w:t>
            </w:r>
          </w:p>
          <w:p w:rsidR="00093EE0" w:rsidRPr="00093EE0" w:rsidRDefault="00093EE0" w:rsidP="00093EE0">
            <w:pPr>
              <w:numPr>
                <w:ilvl w:val="0"/>
                <w:numId w:val="3"/>
              </w:numPr>
              <w:rPr>
                <w:lang w:val="vi-VN"/>
              </w:rPr>
            </w:pPr>
            <w:r w:rsidRPr="00093EE0">
              <w:rPr>
                <w:b/>
                <w:bCs/>
                <w:lang w:val="vi-VN"/>
              </w:rPr>
              <w:t>SMTP Destination email address</w:t>
            </w:r>
          </w:p>
        </w:tc>
      </w:tr>
      <w:tr w:rsidR="00093EE0" w:rsidRPr="00093EE0" w:rsidTr="00093EE0">
        <w:tc>
          <w:tcPr>
            <w:tcW w:w="9856" w:type="dxa"/>
            <w:gridSpan w:val="2"/>
            <w:tcBorders>
              <w:top w:val="single" w:sz="6" w:space="0" w:color="697060"/>
            </w:tcBorders>
            <w:shd w:val="clear" w:color="auto" w:fill="F9F9F9"/>
            <w:tcMar>
              <w:top w:w="75" w:type="dxa"/>
              <w:left w:w="75" w:type="dxa"/>
              <w:bottom w:w="75" w:type="dxa"/>
              <w:right w:w="75" w:type="dxa"/>
            </w:tcMar>
            <w:hideMark/>
          </w:tcPr>
          <w:p w:rsidR="00093EE0" w:rsidRPr="00093EE0" w:rsidRDefault="00093EE0" w:rsidP="00093EE0">
            <w:pPr>
              <w:rPr>
                <w:lang w:val="vi-VN"/>
              </w:rPr>
            </w:pPr>
            <w:r w:rsidRPr="00093EE0">
              <w:rPr>
                <w:b/>
                <w:bCs/>
                <w:lang w:val="vi-VN"/>
              </w:rPr>
              <w:t>zimbra-store</w:t>
            </w:r>
          </w:p>
        </w:tc>
      </w:tr>
      <w:tr w:rsidR="00093EE0" w:rsidRPr="00093EE0" w:rsidTr="00093EE0">
        <w:tc>
          <w:tcPr>
            <w:tcW w:w="4920" w:type="dxa"/>
            <w:tcBorders>
              <w:top w:val="single" w:sz="6" w:space="0" w:color="697060"/>
            </w:tcBorders>
            <w:shd w:val="clear" w:color="auto" w:fill="FFFFFF"/>
            <w:tcMar>
              <w:top w:w="75" w:type="dxa"/>
              <w:left w:w="75" w:type="dxa"/>
              <w:bottom w:w="75" w:type="dxa"/>
              <w:right w:w="75" w:type="dxa"/>
            </w:tcMar>
            <w:hideMark/>
          </w:tcPr>
          <w:p w:rsidR="00093EE0" w:rsidRPr="00093EE0" w:rsidRDefault="00093EE0" w:rsidP="00093EE0">
            <w:pPr>
              <w:rPr>
                <w:lang w:val="vi-VN"/>
              </w:rPr>
            </w:pPr>
            <w:r w:rsidRPr="00093EE0">
              <w:rPr>
                <w:lang w:val="vi-VN"/>
              </w:rPr>
              <w:lastRenderedPageBreak/>
              <w:t>Create Admin User</w:t>
            </w:r>
          </w:p>
        </w:tc>
        <w:tc>
          <w:tcPr>
            <w:tcW w:w="4936" w:type="dxa"/>
            <w:tcBorders>
              <w:top w:val="single" w:sz="6" w:space="0" w:color="697060"/>
            </w:tcBorders>
            <w:shd w:val="clear" w:color="auto" w:fill="FFFFFF"/>
            <w:tcMar>
              <w:top w:w="75" w:type="dxa"/>
              <w:left w:w="75" w:type="dxa"/>
              <w:bottom w:w="75" w:type="dxa"/>
              <w:right w:w="75" w:type="dxa"/>
            </w:tcMar>
            <w:hideMark/>
          </w:tcPr>
          <w:p w:rsidR="00093EE0" w:rsidRPr="00093EE0" w:rsidRDefault="00093EE0" w:rsidP="00093EE0">
            <w:pPr>
              <w:rPr>
                <w:lang w:val="vi-VN"/>
              </w:rPr>
            </w:pPr>
            <w:r w:rsidRPr="00093EE0">
              <w:rPr>
                <w:lang w:val="vi-VN"/>
              </w:rPr>
              <w:t>The administrator account is created during installation. This account is the first account provisioned on the Zimbra server and allows you to log on to the administration console.</w:t>
            </w:r>
          </w:p>
        </w:tc>
      </w:tr>
      <w:tr w:rsidR="00093EE0" w:rsidRPr="00093EE0" w:rsidTr="00093EE0">
        <w:tc>
          <w:tcPr>
            <w:tcW w:w="4920" w:type="dxa"/>
            <w:tcBorders>
              <w:top w:val="single" w:sz="6" w:space="0" w:color="697060"/>
            </w:tcBorders>
            <w:shd w:val="clear" w:color="auto" w:fill="F9F9F9"/>
            <w:tcMar>
              <w:top w:w="75" w:type="dxa"/>
              <w:left w:w="75" w:type="dxa"/>
              <w:bottom w:w="75" w:type="dxa"/>
              <w:right w:w="75" w:type="dxa"/>
            </w:tcMar>
            <w:hideMark/>
          </w:tcPr>
          <w:p w:rsidR="00093EE0" w:rsidRPr="00093EE0" w:rsidRDefault="00093EE0" w:rsidP="00093EE0">
            <w:pPr>
              <w:rPr>
                <w:lang w:val="vi-VN"/>
              </w:rPr>
            </w:pPr>
            <w:r w:rsidRPr="00093EE0">
              <w:rPr>
                <w:lang w:val="vi-VN"/>
              </w:rPr>
              <w:t>Admin user to create</w:t>
            </w:r>
          </w:p>
        </w:tc>
        <w:tc>
          <w:tcPr>
            <w:tcW w:w="4936" w:type="dxa"/>
            <w:tcBorders>
              <w:top w:val="single" w:sz="6" w:space="0" w:color="697060"/>
            </w:tcBorders>
            <w:shd w:val="clear" w:color="auto" w:fill="F9F9F9"/>
            <w:tcMar>
              <w:top w:w="75" w:type="dxa"/>
              <w:left w:w="75" w:type="dxa"/>
              <w:bottom w:w="75" w:type="dxa"/>
              <w:right w:w="75" w:type="dxa"/>
            </w:tcMar>
            <w:hideMark/>
          </w:tcPr>
          <w:p w:rsidR="00093EE0" w:rsidRPr="00093EE0" w:rsidRDefault="00093EE0" w:rsidP="00093EE0">
            <w:pPr>
              <w:rPr>
                <w:lang w:val="vi-VN"/>
              </w:rPr>
            </w:pPr>
            <w:r w:rsidRPr="00093EE0">
              <w:rPr>
                <w:lang w:val="vi-VN"/>
              </w:rPr>
              <w:t>The user name assigned to the administrator account. Once the administrator account has been created, it is suggested that you do not rename the account as automatic Zimbra Collaboration notifications might not be received.</w:t>
            </w:r>
          </w:p>
        </w:tc>
      </w:tr>
      <w:tr w:rsidR="00093EE0" w:rsidRPr="00093EE0" w:rsidTr="00093EE0">
        <w:tc>
          <w:tcPr>
            <w:tcW w:w="4920" w:type="dxa"/>
            <w:tcBorders>
              <w:top w:val="single" w:sz="6" w:space="0" w:color="697060"/>
            </w:tcBorders>
            <w:shd w:val="clear" w:color="auto" w:fill="FFFFFF"/>
            <w:tcMar>
              <w:top w:w="75" w:type="dxa"/>
              <w:left w:w="75" w:type="dxa"/>
              <w:bottom w:w="75" w:type="dxa"/>
              <w:right w:w="75" w:type="dxa"/>
            </w:tcMar>
            <w:hideMark/>
          </w:tcPr>
          <w:p w:rsidR="00093EE0" w:rsidRPr="00093EE0" w:rsidRDefault="00093EE0" w:rsidP="00093EE0">
            <w:pPr>
              <w:rPr>
                <w:lang w:val="vi-VN"/>
              </w:rPr>
            </w:pPr>
            <w:r w:rsidRPr="00093EE0">
              <w:rPr>
                <w:lang w:val="vi-VN"/>
              </w:rPr>
              <w:t>Admin Password</w:t>
            </w:r>
          </w:p>
        </w:tc>
        <w:tc>
          <w:tcPr>
            <w:tcW w:w="4936" w:type="dxa"/>
            <w:tcBorders>
              <w:top w:val="single" w:sz="6" w:space="0" w:color="697060"/>
            </w:tcBorders>
            <w:shd w:val="clear" w:color="auto" w:fill="FFFFFF"/>
            <w:tcMar>
              <w:top w:w="75" w:type="dxa"/>
              <w:left w:w="75" w:type="dxa"/>
              <w:bottom w:w="75" w:type="dxa"/>
              <w:right w:w="75" w:type="dxa"/>
            </w:tcMar>
            <w:hideMark/>
          </w:tcPr>
          <w:p w:rsidR="00093EE0" w:rsidRPr="00093EE0" w:rsidRDefault="00093EE0" w:rsidP="00093EE0">
            <w:pPr>
              <w:rPr>
                <w:lang w:val="vi-VN"/>
              </w:rPr>
            </w:pPr>
            <w:r w:rsidRPr="00093EE0">
              <w:rPr>
                <w:lang w:val="vi-VN"/>
              </w:rPr>
              <w:t>You must set the admin account password. The password is case sensitive and must be a minimum of six characters. The administrator name, mail address, and password are required to log in to the administration console.</w:t>
            </w:r>
          </w:p>
        </w:tc>
      </w:tr>
      <w:tr w:rsidR="00093EE0" w:rsidRPr="00093EE0" w:rsidTr="00093EE0">
        <w:tc>
          <w:tcPr>
            <w:tcW w:w="4920" w:type="dxa"/>
            <w:tcBorders>
              <w:top w:val="single" w:sz="6" w:space="0" w:color="697060"/>
            </w:tcBorders>
            <w:shd w:val="clear" w:color="auto" w:fill="F9F9F9"/>
            <w:tcMar>
              <w:top w:w="75" w:type="dxa"/>
              <w:left w:w="75" w:type="dxa"/>
              <w:bottom w:w="75" w:type="dxa"/>
              <w:right w:w="75" w:type="dxa"/>
            </w:tcMar>
            <w:hideMark/>
          </w:tcPr>
          <w:p w:rsidR="00093EE0" w:rsidRPr="00093EE0" w:rsidRDefault="00093EE0" w:rsidP="00093EE0">
            <w:pPr>
              <w:rPr>
                <w:lang w:val="vi-VN"/>
              </w:rPr>
            </w:pPr>
            <w:r w:rsidRPr="00093EE0">
              <w:rPr>
                <w:lang w:val="vi-VN"/>
              </w:rPr>
              <w:t>Anti-virus quarantine user</w:t>
            </w:r>
          </w:p>
        </w:tc>
        <w:tc>
          <w:tcPr>
            <w:tcW w:w="4936" w:type="dxa"/>
            <w:tcBorders>
              <w:top w:val="single" w:sz="6" w:space="0" w:color="697060"/>
            </w:tcBorders>
            <w:shd w:val="clear" w:color="auto" w:fill="F9F9F9"/>
            <w:tcMar>
              <w:top w:w="75" w:type="dxa"/>
              <w:left w:w="75" w:type="dxa"/>
              <w:bottom w:w="75" w:type="dxa"/>
              <w:right w:w="75" w:type="dxa"/>
            </w:tcMar>
            <w:hideMark/>
          </w:tcPr>
          <w:p w:rsidR="00093EE0" w:rsidRPr="00093EE0" w:rsidRDefault="00093EE0" w:rsidP="00093EE0">
            <w:pPr>
              <w:rPr>
                <w:lang w:val="vi-VN"/>
              </w:rPr>
            </w:pPr>
            <w:r w:rsidRPr="00093EE0">
              <w:rPr>
                <w:lang w:val="vi-VN"/>
              </w:rPr>
              <w:t>A virus quarantine account is automatically created during installation. When AmivisD identifies an email message with a virus, the email is automatically sent to this mailbox. The virus quarantine mailbox is configured to delete messages older than 7 days.</w:t>
            </w:r>
          </w:p>
        </w:tc>
      </w:tr>
      <w:tr w:rsidR="00093EE0" w:rsidRPr="00093EE0" w:rsidTr="00093EE0">
        <w:tc>
          <w:tcPr>
            <w:tcW w:w="4920" w:type="dxa"/>
            <w:tcBorders>
              <w:top w:val="single" w:sz="6" w:space="0" w:color="697060"/>
            </w:tcBorders>
            <w:shd w:val="clear" w:color="auto" w:fill="FFFFFF"/>
            <w:tcMar>
              <w:top w:w="75" w:type="dxa"/>
              <w:left w:w="75" w:type="dxa"/>
              <w:bottom w:w="75" w:type="dxa"/>
              <w:right w:w="75" w:type="dxa"/>
            </w:tcMar>
            <w:hideMark/>
          </w:tcPr>
          <w:p w:rsidR="00093EE0" w:rsidRPr="00093EE0" w:rsidRDefault="00093EE0" w:rsidP="00093EE0">
            <w:pPr>
              <w:rPr>
                <w:lang w:val="vi-VN"/>
              </w:rPr>
            </w:pPr>
            <w:r w:rsidRPr="00093EE0">
              <w:rPr>
                <w:lang w:val="vi-VN"/>
              </w:rPr>
              <w:t>Enable automated spam training</w:t>
            </w:r>
          </w:p>
        </w:tc>
        <w:tc>
          <w:tcPr>
            <w:tcW w:w="4936" w:type="dxa"/>
            <w:tcBorders>
              <w:top w:val="single" w:sz="6" w:space="0" w:color="697060"/>
            </w:tcBorders>
            <w:shd w:val="clear" w:color="auto" w:fill="FFFFFF"/>
            <w:tcMar>
              <w:top w:w="75" w:type="dxa"/>
              <w:left w:w="75" w:type="dxa"/>
              <w:bottom w:w="75" w:type="dxa"/>
              <w:right w:w="75" w:type="dxa"/>
            </w:tcMar>
            <w:hideMark/>
          </w:tcPr>
          <w:p w:rsidR="00093EE0" w:rsidRPr="00093EE0" w:rsidRDefault="00093EE0" w:rsidP="00093EE0">
            <w:pPr>
              <w:rPr>
                <w:lang w:val="vi-VN"/>
              </w:rPr>
            </w:pPr>
            <w:r w:rsidRPr="00093EE0">
              <w:rPr>
                <w:lang w:val="vi-VN"/>
              </w:rPr>
              <w:t>By default, the automated spam training filter is enabled and two mail accounts are created.</w:t>
            </w:r>
          </w:p>
          <w:p w:rsidR="00093EE0" w:rsidRPr="00093EE0" w:rsidRDefault="00093EE0" w:rsidP="00093EE0">
            <w:pPr>
              <w:numPr>
                <w:ilvl w:val="0"/>
                <w:numId w:val="4"/>
              </w:numPr>
              <w:rPr>
                <w:lang w:val="vi-VN"/>
              </w:rPr>
            </w:pPr>
            <w:r w:rsidRPr="00093EE0">
              <w:rPr>
                <w:b/>
                <w:bCs/>
                <w:lang w:val="vi-VN"/>
              </w:rPr>
              <w:t>Spam Training User</w:t>
            </w:r>
            <w:r w:rsidRPr="00093EE0">
              <w:rPr>
                <w:lang w:val="vi-VN"/>
              </w:rPr>
              <w:t> to receive mail notification about mail that was not marked as junk, but should have been.</w:t>
            </w:r>
          </w:p>
          <w:p w:rsidR="00093EE0" w:rsidRPr="00093EE0" w:rsidRDefault="00093EE0" w:rsidP="00093EE0">
            <w:pPr>
              <w:numPr>
                <w:ilvl w:val="0"/>
                <w:numId w:val="4"/>
              </w:numPr>
              <w:rPr>
                <w:lang w:val="vi-VN"/>
              </w:rPr>
            </w:pPr>
            <w:r w:rsidRPr="00093EE0">
              <w:rPr>
                <w:b/>
                <w:bCs/>
                <w:lang w:val="vi-VN"/>
              </w:rPr>
              <w:t>Non-spam (HAM)</w:t>
            </w:r>
            <w:r w:rsidRPr="00093EE0">
              <w:rPr>
                <w:lang w:val="vi-VN"/>
              </w:rPr>
              <w:t> Training User to receive mail notification about mail that was marked as junk, but should not have been.</w:t>
            </w:r>
          </w:p>
          <w:p w:rsidR="00093EE0" w:rsidRPr="00093EE0" w:rsidRDefault="00093EE0" w:rsidP="00093EE0">
            <w:pPr>
              <w:rPr>
                <w:lang w:val="vi-VN"/>
              </w:rPr>
            </w:pPr>
            <w:r w:rsidRPr="00093EE0">
              <w:rPr>
                <w:lang w:val="vi-VN"/>
              </w:rPr>
              <w:lastRenderedPageBreak/>
              <w:t>These addresses are automatically configured to work with the spam training filter. The accounts created have a randomly selected name. To recognize what the account is used for, you may want to change this name.</w:t>
            </w:r>
          </w:p>
        </w:tc>
      </w:tr>
      <w:tr w:rsidR="00093EE0" w:rsidRPr="00093EE0" w:rsidTr="00093EE0">
        <w:tc>
          <w:tcPr>
            <w:tcW w:w="4920" w:type="dxa"/>
            <w:tcBorders>
              <w:top w:val="single" w:sz="6" w:space="0" w:color="697060"/>
            </w:tcBorders>
            <w:shd w:val="clear" w:color="auto" w:fill="F9F9F9"/>
            <w:tcMar>
              <w:top w:w="75" w:type="dxa"/>
              <w:left w:w="75" w:type="dxa"/>
              <w:bottom w:w="75" w:type="dxa"/>
              <w:right w:w="75" w:type="dxa"/>
            </w:tcMar>
            <w:hideMark/>
          </w:tcPr>
          <w:p w:rsidR="00093EE0" w:rsidRPr="00093EE0" w:rsidRDefault="00093EE0" w:rsidP="00093EE0">
            <w:pPr>
              <w:rPr>
                <w:lang w:val="vi-VN"/>
              </w:rPr>
            </w:pPr>
            <w:r w:rsidRPr="00093EE0">
              <w:rPr>
                <w:lang w:val="vi-VN"/>
              </w:rPr>
              <w:lastRenderedPageBreak/>
              <w:t>The default port configurations are shown</w:t>
            </w:r>
          </w:p>
        </w:tc>
        <w:tc>
          <w:tcPr>
            <w:tcW w:w="4936" w:type="dxa"/>
            <w:tcBorders>
              <w:top w:val="single" w:sz="6" w:space="0" w:color="697060"/>
            </w:tcBorders>
            <w:shd w:val="clear" w:color="auto" w:fill="F9F9F9"/>
            <w:tcMar>
              <w:top w:w="75" w:type="dxa"/>
              <w:left w:w="75" w:type="dxa"/>
              <w:bottom w:w="75" w:type="dxa"/>
              <w:right w:w="75" w:type="dxa"/>
            </w:tcMar>
            <w:hideMark/>
          </w:tcPr>
          <w:p w:rsidR="00093EE0" w:rsidRPr="00093EE0" w:rsidRDefault="00093EE0" w:rsidP="00093EE0">
            <w:pPr>
              <w:numPr>
                <w:ilvl w:val="0"/>
                <w:numId w:val="5"/>
              </w:numPr>
              <w:rPr>
                <w:lang w:val="vi-VN"/>
              </w:rPr>
            </w:pPr>
            <w:r w:rsidRPr="00093EE0">
              <w:rPr>
                <w:b/>
                <w:bCs/>
                <w:lang w:val="vi-VN"/>
              </w:rPr>
              <w:t>SMTP host</w:t>
            </w:r>
          </w:p>
          <w:p w:rsidR="00093EE0" w:rsidRPr="00093EE0" w:rsidRDefault="00093EE0" w:rsidP="00093EE0">
            <w:pPr>
              <w:numPr>
                <w:ilvl w:val="0"/>
                <w:numId w:val="5"/>
              </w:numPr>
              <w:rPr>
                <w:lang w:val="vi-VN"/>
              </w:rPr>
            </w:pPr>
            <w:r w:rsidRPr="00093EE0">
              <w:rPr>
                <w:b/>
                <w:bCs/>
                <w:lang w:val="vi-VN"/>
              </w:rPr>
              <w:t>Web server HTTP port:</w:t>
            </w:r>
            <w:r w:rsidRPr="00093EE0">
              <w:rPr>
                <w:lang w:val="vi-VN"/>
              </w:rPr>
              <w:t> 80</w:t>
            </w:r>
          </w:p>
          <w:p w:rsidR="00093EE0" w:rsidRPr="00093EE0" w:rsidRDefault="00093EE0" w:rsidP="00093EE0">
            <w:pPr>
              <w:numPr>
                <w:ilvl w:val="0"/>
                <w:numId w:val="5"/>
              </w:numPr>
              <w:rPr>
                <w:lang w:val="vi-VN"/>
              </w:rPr>
            </w:pPr>
            <w:r w:rsidRPr="00093EE0">
              <w:rPr>
                <w:b/>
                <w:bCs/>
                <w:lang w:val="vi-VN"/>
              </w:rPr>
              <w:t>Web server HTTPS port:</w:t>
            </w:r>
            <w:r w:rsidRPr="00093EE0">
              <w:rPr>
                <w:lang w:val="vi-VN"/>
              </w:rPr>
              <w:t> 443</w:t>
            </w:r>
          </w:p>
          <w:p w:rsidR="00093EE0" w:rsidRPr="00093EE0" w:rsidRDefault="00093EE0" w:rsidP="00093EE0">
            <w:pPr>
              <w:numPr>
                <w:ilvl w:val="0"/>
                <w:numId w:val="5"/>
              </w:numPr>
              <w:rPr>
                <w:lang w:val="vi-VN"/>
              </w:rPr>
            </w:pPr>
            <w:r w:rsidRPr="00093EE0">
              <w:rPr>
                <w:b/>
                <w:bCs/>
                <w:lang w:val="vi-VN"/>
              </w:rPr>
              <w:t>Web server mode</w:t>
            </w:r>
            <w:r w:rsidRPr="00093EE0">
              <w:rPr>
                <w:lang w:val="vi-VN"/>
              </w:rPr>
              <w:t> — Can be HTTP, HTTPS, Mixed, Both or Redirect.</w:t>
            </w:r>
          </w:p>
          <w:p w:rsidR="00093EE0" w:rsidRPr="00093EE0" w:rsidRDefault="00093EE0" w:rsidP="00093EE0">
            <w:pPr>
              <w:numPr>
                <w:ilvl w:val="1"/>
                <w:numId w:val="5"/>
              </w:numPr>
              <w:rPr>
                <w:lang w:val="vi-VN"/>
              </w:rPr>
            </w:pPr>
            <w:r w:rsidRPr="00093EE0">
              <w:rPr>
                <w:b/>
                <w:bCs/>
                <w:lang w:val="vi-VN"/>
              </w:rPr>
              <w:t>Mixed</w:t>
            </w:r>
            <w:r w:rsidRPr="00093EE0">
              <w:rPr>
                <w:lang w:val="vi-VN"/>
              </w:rPr>
              <w:t> mode uses HTTPS for logging in and HTTP for normal session traffic</w:t>
            </w:r>
          </w:p>
          <w:p w:rsidR="00093EE0" w:rsidRPr="00093EE0" w:rsidRDefault="00093EE0" w:rsidP="00093EE0">
            <w:pPr>
              <w:numPr>
                <w:ilvl w:val="1"/>
                <w:numId w:val="5"/>
              </w:numPr>
              <w:rPr>
                <w:lang w:val="vi-VN"/>
              </w:rPr>
            </w:pPr>
            <w:r w:rsidRPr="00093EE0">
              <w:rPr>
                <w:b/>
                <w:bCs/>
                <w:lang w:val="vi-VN"/>
              </w:rPr>
              <w:t>Both</w:t>
            </w:r>
            <w:r w:rsidRPr="00093EE0">
              <w:rPr>
                <w:lang w:val="vi-VN"/>
              </w:rPr>
              <w:t> mode means that an HTTP session stays HTTP, including during the login phase, and an HTTPS session remains HTTPS throughout, including the login phase.</w:t>
            </w:r>
          </w:p>
          <w:p w:rsidR="00093EE0" w:rsidRPr="00093EE0" w:rsidRDefault="00093EE0" w:rsidP="00093EE0">
            <w:pPr>
              <w:numPr>
                <w:ilvl w:val="1"/>
                <w:numId w:val="5"/>
              </w:numPr>
              <w:rPr>
                <w:lang w:val="vi-VN"/>
              </w:rPr>
            </w:pPr>
            <w:r w:rsidRPr="00093EE0">
              <w:rPr>
                <w:b/>
                <w:bCs/>
                <w:lang w:val="vi-VN"/>
              </w:rPr>
              <w:t>Redirect</w:t>
            </w:r>
            <w:r w:rsidRPr="00093EE0">
              <w:rPr>
                <w:lang w:val="vi-VN"/>
              </w:rPr>
              <w:t> mode redirects any users connecting via HTTP to an HTTPS connection.</w:t>
            </w:r>
          </w:p>
          <w:p w:rsidR="00093EE0" w:rsidRPr="00093EE0" w:rsidRDefault="00093EE0" w:rsidP="00093EE0">
            <w:pPr>
              <w:numPr>
                <w:ilvl w:val="1"/>
                <w:numId w:val="5"/>
              </w:numPr>
              <w:rPr>
                <w:lang w:val="vi-VN"/>
              </w:rPr>
            </w:pPr>
            <w:r w:rsidRPr="00093EE0">
              <w:rPr>
                <w:lang w:val="vi-VN"/>
              </w:rPr>
              <w:t>All modes use SSL encryption for back-end administrative traffic.</w:t>
            </w:r>
          </w:p>
          <w:p w:rsidR="00093EE0" w:rsidRPr="00093EE0" w:rsidRDefault="00093EE0" w:rsidP="00093EE0">
            <w:pPr>
              <w:numPr>
                <w:ilvl w:val="0"/>
                <w:numId w:val="5"/>
              </w:numPr>
              <w:rPr>
                <w:lang w:val="vi-VN"/>
              </w:rPr>
            </w:pPr>
            <w:r w:rsidRPr="00093EE0">
              <w:rPr>
                <w:b/>
                <w:bCs/>
                <w:lang w:val="vi-VN"/>
              </w:rPr>
              <w:t>IMAP server port</w:t>
            </w:r>
            <w:r w:rsidRPr="00093EE0">
              <w:rPr>
                <w:lang w:val="vi-VN"/>
              </w:rPr>
              <w:t>: 143</w:t>
            </w:r>
          </w:p>
          <w:p w:rsidR="00093EE0" w:rsidRPr="00093EE0" w:rsidRDefault="00093EE0" w:rsidP="00093EE0">
            <w:pPr>
              <w:numPr>
                <w:ilvl w:val="0"/>
                <w:numId w:val="5"/>
              </w:numPr>
              <w:rPr>
                <w:lang w:val="vi-VN"/>
              </w:rPr>
            </w:pPr>
            <w:r w:rsidRPr="00093EE0">
              <w:rPr>
                <w:b/>
                <w:bCs/>
                <w:lang w:val="vi-VN"/>
              </w:rPr>
              <w:t>IMAP server SSL port</w:t>
            </w:r>
            <w:r w:rsidRPr="00093EE0">
              <w:rPr>
                <w:lang w:val="vi-VN"/>
              </w:rPr>
              <w:t>: 993</w:t>
            </w:r>
          </w:p>
          <w:p w:rsidR="00093EE0" w:rsidRPr="00093EE0" w:rsidRDefault="00093EE0" w:rsidP="00093EE0">
            <w:pPr>
              <w:numPr>
                <w:ilvl w:val="0"/>
                <w:numId w:val="5"/>
              </w:numPr>
              <w:rPr>
                <w:lang w:val="vi-VN"/>
              </w:rPr>
            </w:pPr>
            <w:r w:rsidRPr="00093EE0">
              <w:rPr>
                <w:b/>
                <w:bCs/>
                <w:lang w:val="vi-VN"/>
              </w:rPr>
              <w:t>POP server port</w:t>
            </w:r>
            <w:r w:rsidRPr="00093EE0">
              <w:rPr>
                <w:lang w:val="vi-VN"/>
              </w:rPr>
              <w:t>: 110</w:t>
            </w:r>
          </w:p>
          <w:p w:rsidR="00093EE0" w:rsidRPr="00093EE0" w:rsidRDefault="00093EE0" w:rsidP="00093EE0">
            <w:pPr>
              <w:numPr>
                <w:ilvl w:val="0"/>
                <w:numId w:val="5"/>
              </w:numPr>
              <w:rPr>
                <w:lang w:val="vi-VN"/>
              </w:rPr>
            </w:pPr>
            <w:r w:rsidRPr="00093EE0">
              <w:rPr>
                <w:b/>
                <w:bCs/>
                <w:lang w:val="vi-VN"/>
              </w:rPr>
              <w:t>POP server SSL port</w:t>
            </w:r>
            <w:r w:rsidRPr="00093EE0">
              <w:rPr>
                <w:lang w:val="vi-VN"/>
              </w:rPr>
              <w:t>: 995</w:t>
            </w:r>
          </w:p>
          <w:p w:rsidR="00093EE0" w:rsidRPr="00093EE0" w:rsidRDefault="00093EE0" w:rsidP="00093EE0">
            <w:pPr>
              <w:numPr>
                <w:ilvl w:val="0"/>
                <w:numId w:val="5"/>
              </w:numPr>
              <w:rPr>
                <w:lang w:val="vi-VN"/>
              </w:rPr>
            </w:pPr>
            <w:r w:rsidRPr="00093EE0">
              <w:rPr>
                <w:b/>
                <w:bCs/>
                <w:lang w:val="vi-VN"/>
              </w:rPr>
              <w:lastRenderedPageBreak/>
              <w:t>Use spell checker server</w:t>
            </w:r>
            <w:r w:rsidRPr="00093EE0">
              <w:rPr>
                <w:lang w:val="vi-VN"/>
              </w:rPr>
              <w:t>, default </w:t>
            </w:r>
            <w:r w:rsidRPr="00093EE0">
              <w:rPr>
                <w:b/>
                <w:bCs/>
                <w:lang w:val="vi-VN"/>
              </w:rPr>
              <w:t>Yes</w:t>
            </w:r>
            <w:r w:rsidRPr="00093EE0">
              <w:rPr>
                <w:lang w:val="vi-VN"/>
              </w:rPr>
              <w:t> (if installed)</w:t>
            </w:r>
          </w:p>
          <w:p w:rsidR="00093EE0" w:rsidRPr="00093EE0" w:rsidRDefault="00093EE0" w:rsidP="00093EE0">
            <w:pPr>
              <w:numPr>
                <w:ilvl w:val="0"/>
                <w:numId w:val="5"/>
              </w:numPr>
              <w:rPr>
                <w:lang w:val="vi-VN"/>
              </w:rPr>
            </w:pPr>
            <w:r w:rsidRPr="00093EE0">
              <w:rPr>
                <w:b/>
                <w:bCs/>
                <w:lang w:val="vi-VN"/>
              </w:rPr>
              <w:t>Spell server URL</w:t>
            </w:r>
            <w:r w:rsidRPr="00093EE0">
              <w:rPr>
                <w:lang w:val="vi-VN"/>
              </w:rPr>
              <w:t>: http://&lt;example.com&gt;:7780/aspell.php</w:t>
            </w:r>
          </w:p>
        </w:tc>
      </w:tr>
      <w:tr w:rsidR="00093EE0" w:rsidRPr="00093EE0" w:rsidTr="00093EE0">
        <w:tc>
          <w:tcPr>
            <w:tcW w:w="4920" w:type="dxa"/>
            <w:tcBorders>
              <w:top w:val="single" w:sz="6" w:space="0" w:color="697060"/>
            </w:tcBorders>
            <w:shd w:val="clear" w:color="auto" w:fill="FFFFFF"/>
            <w:tcMar>
              <w:top w:w="75" w:type="dxa"/>
              <w:left w:w="75" w:type="dxa"/>
              <w:bottom w:w="75" w:type="dxa"/>
              <w:right w:w="75" w:type="dxa"/>
            </w:tcMar>
            <w:hideMark/>
          </w:tcPr>
          <w:p w:rsidR="00093EE0" w:rsidRPr="00093EE0" w:rsidRDefault="00093EE0" w:rsidP="00093EE0">
            <w:pPr>
              <w:numPr>
                <w:ilvl w:val="0"/>
                <w:numId w:val="5"/>
              </w:numPr>
              <w:rPr>
                <w:lang w:val="vi-VN"/>
              </w:rPr>
            </w:pPr>
          </w:p>
        </w:tc>
        <w:tc>
          <w:tcPr>
            <w:tcW w:w="4936" w:type="dxa"/>
            <w:tcBorders>
              <w:top w:val="single" w:sz="6" w:space="0" w:color="697060"/>
            </w:tcBorders>
            <w:shd w:val="clear" w:color="auto" w:fill="FFFFFF"/>
            <w:tcMar>
              <w:top w:w="75" w:type="dxa"/>
              <w:left w:w="75" w:type="dxa"/>
              <w:bottom w:w="75" w:type="dxa"/>
              <w:right w:w="75" w:type="dxa"/>
            </w:tcMar>
            <w:hideMark/>
          </w:tcPr>
          <w:p w:rsidR="00093EE0" w:rsidRPr="00093EE0" w:rsidRDefault="00093EE0" w:rsidP="00093EE0">
            <w:pPr>
              <w:numPr>
                <w:ilvl w:val="0"/>
                <w:numId w:val="6"/>
              </w:numPr>
              <w:rPr>
                <w:lang w:val="vi-VN"/>
              </w:rPr>
            </w:pPr>
            <w:r w:rsidRPr="00093EE0">
              <w:rPr>
                <w:b/>
                <w:bCs/>
                <w:lang w:val="vi-VN"/>
              </w:rPr>
              <w:t>Configure for use with mail proxy. FALSE</w:t>
            </w:r>
          </w:p>
          <w:p w:rsidR="00093EE0" w:rsidRPr="00093EE0" w:rsidRDefault="00093EE0" w:rsidP="00093EE0">
            <w:pPr>
              <w:numPr>
                <w:ilvl w:val="0"/>
                <w:numId w:val="6"/>
              </w:numPr>
              <w:rPr>
                <w:lang w:val="vi-VN"/>
              </w:rPr>
            </w:pPr>
            <w:r w:rsidRPr="00093EE0">
              <w:rPr>
                <w:b/>
                <w:bCs/>
                <w:lang w:val="vi-VN"/>
              </w:rPr>
              <w:t>Configure for use with web proxy. FALSE</w:t>
            </w:r>
            <w:r w:rsidRPr="00093EE0">
              <w:rPr>
                <w:lang w:val="vi-VN"/>
              </w:rPr>
              <w:br/>
              <w:t>If either or both of these are changed to TRUE, the proxy setting on the mailbox store are enabled in preparation for setting up zimbra proxy.</w:t>
            </w:r>
          </w:p>
          <w:p w:rsidR="00093EE0" w:rsidRPr="00093EE0" w:rsidRDefault="00093EE0" w:rsidP="00093EE0">
            <w:pPr>
              <w:numPr>
                <w:ilvl w:val="0"/>
                <w:numId w:val="6"/>
              </w:numPr>
              <w:rPr>
                <w:lang w:val="vi-VN"/>
              </w:rPr>
            </w:pPr>
            <w:r w:rsidRPr="00093EE0">
              <w:rPr>
                <w:b/>
                <w:bCs/>
                <w:lang w:val="vi-VN"/>
              </w:rPr>
              <w:t>Enable version update checks.</w:t>
            </w:r>
            <w:r w:rsidRPr="00093EE0">
              <w:rPr>
                <w:lang w:val="vi-VN"/>
              </w:rPr>
              <w:t> Zimbra Collaboration automatically checks to see if a new Zimbra Collaboration update is available. The default is TRUE.</w:t>
            </w:r>
          </w:p>
          <w:p w:rsidR="00093EE0" w:rsidRPr="00093EE0" w:rsidRDefault="00093EE0" w:rsidP="00093EE0">
            <w:pPr>
              <w:numPr>
                <w:ilvl w:val="0"/>
                <w:numId w:val="6"/>
              </w:numPr>
              <w:rPr>
                <w:lang w:val="vi-VN"/>
              </w:rPr>
            </w:pPr>
            <w:r w:rsidRPr="00093EE0">
              <w:rPr>
                <w:b/>
                <w:bCs/>
                <w:lang w:val="vi-VN"/>
              </w:rPr>
              <w:t>Enable version update notifications.</w:t>
            </w:r>
            <w:r w:rsidRPr="00093EE0">
              <w:rPr>
                <w:lang w:val="vi-VN"/>
              </w:rPr>
              <w:t> This enables automatic notification when updates are available when this is set to TRUE.</w:t>
            </w:r>
          </w:p>
          <w:p w:rsidR="00093EE0" w:rsidRPr="00093EE0" w:rsidRDefault="00093EE0" w:rsidP="00093EE0">
            <w:pPr>
              <w:numPr>
                <w:ilvl w:val="0"/>
                <w:numId w:val="6"/>
              </w:numPr>
              <w:rPr>
                <w:lang w:val="vi-VN"/>
              </w:rPr>
            </w:pPr>
            <w:r w:rsidRPr="00093EE0">
              <w:rPr>
                <w:b/>
                <w:bCs/>
                <w:lang w:val="vi-VN"/>
              </w:rPr>
              <w:t>Version update notification email.</w:t>
            </w:r>
            <w:r w:rsidRPr="00093EE0">
              <w:rPr>
                <w:lang w:val="vi-VN"/>
              </w:rPr>
              <w:t> This is the email address of the account to be notified when updates are available. The default is to send the notification to the admin’s account.</w:t>
            </w:r>
          </w:p>
          <w:p w:rsidR="00093EE0" w:rsidRPr="00093EE0" w:rsidRDefault="00093EE0" w:rsidP="00093EE0">
            <w:pPr>
              <w:numPr>
                <w:ilvl w:val="0"/>
                <w:numId w:val="6"/>
              </w:numPr>
              <w:rPr>
                <w:lang w:val="vi-VN"/>
              </w:rPr>
            </w:pPr>
            <w:r w:rsidRPr="00093EE0">
              <w:rPr>
                <w:b/>
                <w:bCs/>
                <w:lang w:val="vi-VN"/>
              </w:rPr>
              <w:t>Version update source email.</w:t>
            </w:r>
            <w:r w:rsidRPr="00093EE0">
              <w:rPr>
                <w:lang w:val="vi-VN"/>
              </w:rPr>
              <w:t> This is the email address of the account that sends the email notification. The default is the admin’s account.</w:t>
            </w:r>
          </w:p>
          <w:p w:rsidR="00093EE0" w:rsidRPr="00093EE0" w:rsidRDefault="00093EE0" w:rsidP="00093EE0">
            <w:pPr>
              <w:rPr>
                <w:lang w:val="vi-VN"/>
              </w:rPr>
            </w:pPr>
            <w:r w:rsidRPr="00093EE0">
              <w:rPr>
                <w:b/>
                <w:bCs/>
                <w:lang w:val="vi-VN"/>
              </w:rPr>
              <w:lastRenderedPageBreak/>
              <w:t>Note:</w:t>
            </w:r>
            <w:r w:rsidRPr="00093EE0">
              <w:rPr>
                <w:lang w:val="vi-VN"/>
              </w:rPr>
              <w:t> The software update information can be viewed from the Administration Console Tools Overview pane.</w:t>
            </w:r>
          </w:p>
        </w:tc>
      </w:tr>
      <w:tr w:rsidR="00093EE0" w:rsidRPr="00093EE0" w:rsidTr="00093EE0">
        <w:tc>
          <w:tcPr>
            <w:tcW w:w="4920" w:type="dxa"/>
            <w:tcBorders>
              <w:top w:val="single" w:sz="6" w:space="0" w:color="697060"/>
            </w:tcBorders>
            <w:shd w:val="clear" w:color="auto" w:fill="F9F9F9"/>
            <w:tcMar>
              <w:top w:w="75" w:type="dxa"/>
              <w:left w:w="75" w:type="dxa"/>
              <w:bottom w:w="75" w:type="dxa"/>
              <w:right w:w="75" w:type="dxa"/>
            </w:tcMar>
            <w:hideMark/>
          </w:tcPr>
          <w:p w:rsidR="00093EE0" w:rsidRPr="00093EE0" w:rsidRDefault="00093EE0" w:rsidP="00093EE0">
            <w:pPr>
              <w:rPr>
                <w:lang w:val="vi-VN"/>
              </w:rPr>
            </w:pPr>
            <w:r w:rsidRPr="00093EE0">
              <w:rPr>
                <w:b/>
                <w:bCs/>
                <w:lang w:val="vi-VN"/>
              </w:rPr>
              <w:lastRenderedPageBreak/>
              <w:t>zimbra-spell</w:t>
            </w:r>
          </w:p>
        </w:tc>
        <w:tc>
          <w:tcPr>
            <w:tcW w:w="4936" w:type="dxa"/>
            <w:tcBorders>
              <w:top w:val="single" w:sz="6" w:space="0" w:color="697060"/>
            </w:tcBorders>
            <w:shd w:val="clear" w:color="auto" w:fill="F9F9F9"/>
            <w:tcMar>
              <w:top w:w="75" w:type="dxa"/>
              <w:left w:w="75" w:type="dxa"/>
              <w:bottom w:w="75" w:type="dxa"/>
              <w:right w:w="75" w:type="dxa"/>
            </w:tcMar>
            <w:hideMark/>
          </w:tcPr>
          <w:p w:rsidR="00093EE0" w:rsidRPr="00093EE0" w:rsidRDefault="00093EE0" w:rsidP="00093EE0">
            <w:pPr>
              <w:rPr>
                <w:lang w:val="vi-VN"/>
              </w:rPr>
            </w:pPr>
            <w:r w:rsidRPr="00093EE0">
              <w:rPr>
                <w:lang w:val="vi-VN"/>
              </w:rPr>
              <w:t>(optional) When installed, it is automatically enabled.</w:t>
            </w:r>
          </w:p>
        </w:tc>
      </w:tr>
      <w:tr w:rsidR="00093EE0" w:rsidRPr="00093EE0" w:rsidTr="00093EE0">
        <w:tc>
          <w:tcPr>
            <w:tcW w:w="4920" w:type="dxa"/>
            <w:tcBorders>
              <w:top w:val="single" w:sz="6" w:space="0" w:color="697060"/>
            </w:tcBorders>
            <w:shd w:val="clear" w:color="auto" w:fill="FFFFFF"/>
            <w:tcMar>
              <w:top w:w="75" w:type="dxa"/>
              <w:left w:w="75" w:type="dxa"/>
              <w:bottom w:w="75" w:type="dxa"/>
              <w:right w:w="75" w:type="dxa"/>
            </w:tcMar>
            <w:hideMark/>
          </w:tcPr>
          <w:p w:rsidR="00093EE0" w:rsidRPr="00093EE0" w:rsidRDefault="00093EE0" w:rsidP="00093EE0">
            <w:pPr>
              <w:rPr>
                <w:lang w:val="vi-VN"/>
              </w:rPr>
            </w:pPr>
            <w:r w:rsidRPr="00093EE0">
              <w:rPr>
                <w:b/>
                <w:bCs/>
                <w:lang w:val="vi-VN"/>
              </w:rPr>
              <w:t>Default Class of Service Configuration</w:t>
            </w:r>
          </w:p>
        </w:tc>
        <w:tc>
          <w:tcPr>
            <w:tcW w:w="4936" w:type="dxa"/>
            <w:tcBorders>
              <w:top w:val="single" w:sz="6" w:space="0" w:color="697060"/>
            </w:tcBorders>
            <w:shd w:val="clear" w:color="auto" w:fill="FFFFFF"/>
            <w:tcMar>
              <w:top w:w="75" w:type="dxa"/>
              <w:left w:w="75" w:type="dxa"/>
              <w:bottom w:w="75" w:type="dxa"/>
              <w:right w:w="75" w:type="dxa"/>
            </w:tcMar>
            <w:hideMark/>
          </w:tcPr>
          <w:p w:rsidR="00093EE0" w:rsidRPr="00093EE0" w:rsidRDefault="00093EE0" w:rsidP="00093EE0">
            <w:pPr>
              <w:rPr>
                <w:lang w:val="vi-VN"/>
              </w:rPr>
            </w:pPr>
            <w:r w:rsidRPr="00093EE0">
              <w:rPr>
                <w:lang w:val="vi-VN"/>
              </w:rPr>
              <w:t>This menu section lists major new features for the Zimbra Collaboration release and whether the feature is enabled or not. When you change the feature setting during Zimbra Collaboration installation, you change the default COS settings Having this control, lets you decide when to introduce new features to your users.</w:t>
            </w:r>
          </w:p>
        </w:tc>
      </w:tr>
      <w:tr w:rsidR="00093EE0" w:rsidRPr="00093EE0" w:rsidTr="00093EE0">
        <w:tc>
          <w:tcPr>
            <w:tcW w:w="4920" w:type="dxa"/>
            <w:tcBorders>
              <w:top w:val="single" w:sz="6" w:space="0" w:color="697060"/>
            </w:tcBorders>
            <w:shd w:val="clear" w:color="auto" w:fill="F9F9F9"/>
            <w:tcMar>
              <w:top w:w="75" w:type="dxa"/>
              <w:left w:w="75" w:type="dxa"/>
              <w:bottom w:w="75" w:type="dxa"/>
              <w:right w:w="75" w:type="dxa"/>
            </w:tcMar>
            <w:hideMark/>
          </w:tcPr>
          <w:p w:rsidR="00093EE0" w:rsidRPr="00093EE0" w:rsidRDefault="00093EE0" w:rsidP="00093EE0">
            <w:pPr>
              <w:rPr>
                <w:lang w:val="vi-VN"/>
              </w:rPr>
            </w:pPr>
            <w:r w:rsidRPr="00093EE0">
              <w:rPr>
                <w:lang w:val="vi-VN"/>
              </w:rPr>
              <w:t>c) Collapse menu</w:t>
            </w:r>
          </w:p>
        </w:tc>
        <w:tc>
          <w:tcPr>
            <w:tcW w:w="4936" w:type="dxa"/>
            <w:tcBorders>
              <w:top w:val="single" w:sz="6" w:space="0" w:color="697060"/>
            </w:tcBorders>
            <w:shd w:val="clear" w:color="auto" w:fill="F9F9F9"/>
            <w:tcMar>
              <w:top w:w="75" w:type="dxa"/>
              <w:left w:w="75" w:type="dxa"/>
              <w:bottom w:w="75" w:type="dxa"/>
              <w:right w:w="75" w:type="dxa"/>
            </w:tcMar>
            <w:hideMark/>
          </w:tcPr>
          <w:p w:rsidR="00093EE0" w:rsidRPr="00093EE0" w:rsidRDefault="00093EE0" w:rsidP="00093EE0">
            <w:pPr>
              <w:rPr>
                <w:lang w:val="vi-VN"/>
              </w:rPr>
            </w:pPr>
            <w:r w:rsidRPr="00093EE0">
              <w:rPr>
                <w:lang w:val="vi-VN"/>
              </w:rPr>
              <w:t>Allows you to expand or collapse the menu.</w:t>
            </w:r>
          </w:p>
        </w:tc>
      </w:tr>
      <w:tr w:rsidR="00093EE0" w:rsidRPr="00093EE0" w:rsidTr="00093EE0">
        <w:tc>
          <w:tcPr>
            <w:tcW w:w="4920" w:type="dxa"/>
            <w:tcBorders>
              <w:top w:val="single" w:sz="6" w:space="0" w:color="697060"/>
            </w:tcBorders>
            <w:shd w:val="clear" w:color="auto" w:fill="FFFFFF"/>
            <w:tcMar>
              <w:top w:w="75" w:type="dxa"/>
              <w:left w:w="75" w:type="dxa"/>
              <w:bottom w:w="75" w:type="dxa"/>
              <w:right w:w="75" w:type="dxa"/>
            </w:tcMar>
            <w:hideMark/>
          </w:tcPr>
          <w:p w:rsidR="00093EE0" w:rsidRPr="00093EE0" w:rsidRDefault="00093EE0" w:rsidP="00093EE0">
            <w:pPr>
              <w:rPr>
                <w:lang w:val="vi-VN"/>
              </w:rPr>
            </w:pPr>
            <w:r w:rsidRPr="00093EE0">
              <w:rPr>
                <w:lang w:val="vi-VN"/>
              </w:rPr>
              <w:t>r) Start servers after configuration</w:t>
            </w:r>
          </w:p>
        </w:tc>
        <w:tc>
          <w:tcPr>
            <w:tcW w:w="4936" w:type="dxa"/>
            <w:tcBorders>
              <w:top w:val="single" w:sz="6" w:space="0" w:color="697060"/>
            </w:tcBorders>
            <w:shd w:val="clear" w:color="auto" w:fill="FFFFFF"/>
            <w:tcMar>
              <w:top w:w="75" w:type="dxa"/>
              <w:left w:w="75" w:type="dxa"/>
              <w:bottom w:w="75" w:type="dxa"/>
              <w:right w:w="75" w:type="dxa"/>
            </w:tcMar>
            <w:hideMark/>
          </w:tcPr>
          <w:p w:rsidR="00093EE0" w:rsidRPr="00093EE0" w:rsidRDefault="00093EE0" w:rsidP="00093EE0">
            <w:pPr>
              <w:rPr>
                <w:lang w:val="vi-VN"/>
              </w:rPr>
            </w:pPr>
            <w:r w:rsidRPr="00093EE0">
              <w:rPr>
                <w:lang w:val="vi-VN"/>
              </w:rPr>
              <w:t>When the installation and configuration is com</w:t>
            </w:r>
            <w:bookmarkStart w:id="0" w:name="_GoBack"/>
            <w:bookmarkEnd w:id="0"/>
            <w:r w:rsidRPr="00093EE0">
              <w:rPr>
                <w:lang w:val="vi-VN"/>
              </w:rPr>
              <w:t>plete, if this is set to </w:t>
            </w:r>
            <w:r w:rsidRPr="00093EE0">
              <w:rPr>
                <w:b/>
                <w:bCs/>
                <w:lang w:val="vi-VN"/>
              </w:rPr>
              <w:t>Yes</w:t>
            </w:r>
            <w:r w:rsidRPr="00093EE0">
              <w:rPr>
                <w:lang w:val="vi-VN"/>
              </w:rPr>
              <w:t>, the Zimbra server is automatically started.</w:t>
            </w:r>
          </w:p>
        </w:tc>
      </w:tr>
      <w:tr w:rsidR="00093EE0" w:rsidRPr="00093EE0" w:rsidTr="00093EE0">
        <w:tc>
          <w:tcPr>
            <w:tcW w:w="4920" w:type="dxa"/>
            <w:tcBorders>
              <w:top w:val="single" w:sz="6" w:space="0" w:color="697060"/>
            </w:tcBorders>
            <w:shd w:val="clear" w:color="auto" w:fill="F9F9F9"/>
            <w:tcMar>
              <w:top w:w="75" w:type="dxa"/>
              <w:left w:w="75" w:type="dxa"/>
              <w:bottom w:w="75" w:type="dxa"/>
              <w:right w:w="75" w:type="dxa"/>
            </w:tcMar>
            <w:hideMark/>
          </w:tcPr>
          <w:p w:rsidR="00093EE0" w:rsidRPr="00093EE0" w:rsidRDefault="00093EE0" w:rsidP="00093EE0">
            <w:pPr>
              <w:rPr>
                <w:lang w:val="vi-VN"/>
              </w:rPr>
            </w:pPr>
            <w:r w:rsidRPr="00093EE0">
              <w:rPr>
                <w:lang w:val="vi-VN"/>
              </w:rPr>
              <w:t>s) Save config to file</w:t>
            </w:r>
          </w:p>
        </w:tc>
        <w:tc>
          <w:tcPr>
            <w:tcW w:w="4936" w:type="dxa"/>
            <w:tcBorders>
              <w:top w:val="single" w:sz="6" w:space="0" w:color="697060"/>
            </w:tcBorders>
            <w:shd w:val="clear" w:color="auto" w:fill="F9F9F9"/>
            <w:tcMar>
              <w:top w:w="75" w:type="dxa"/>
              <w:left w:w="75" w:type="dxa"/>
              <w:bottom w:w="75" w:type="dxa"/>
              <w:right w:w="75" w:type="dxa"/>
            </w:tcMar>
            <w:hideMark/>
          </w:tcPr>
          <w:p w:rsidR="00093EE0" w:rsidRPr="00093EE0" w:rsidRDefault="00093EE0" w:rsidP="00093EE0">
            <w:pPr>
              <w:rPr>
                <w:lang w:val="vi-VN"/>
              </w:rPr>
            </w:pPr>
            <w:r w:rsidRPr="00093EE0">
              <w:rPr>
                <w:lang w:val="vi-VN"/>
              </w:rPr>
              <w:t>At any time during the installation, you can save the configuration to file.</w:t>
            </w:r>
          </w:p>
        </w:tc>
      </w:tr>
      <w:tr w:rsidR="00093EE0" w:rsidRPr="00093EE0" w:rsidTr="00093EE0">
        <w:tc>
          <w:tcPr>
            <w:tcW w:w="4920" w:type="dxa"/>
            <w:tcBorders>
              <w:top w:val="single" w:sz="6" w:space="0" w:color="697060"/>
            </w:tcBorders>
            <w:shd w:val="clear" w:color="auto" w:fill="FFFFFF"/>
            <w:tcMar>
              <w:top w:w="75" w:type="dxa"/>
              <w:left w:w="75" w:type="dxa"/>
              <w:bottom w:w="75" w:type="dxa"/>
              <w:right w:w="75" w:type="dxa"/>
            </w:tcMar>
            <w:hideMark/>
          </w:tcPr>
          <w:p w:rsidR="00093EE0" w:rsidRPr="00093EE0" w:rsidRDefault="00093EE0" w:rsidP="00093EE0">
            <w:pPr>
              <w:rPr>
                <w:lang w:val="vi-VN"/>
              </w:rPr>
            </w:pPr>
            <w:r w:rsidRPr="00093EE0">
              <w:rPr>
                <w:lang w:val="vi-VN"/>
              </w:rPr>
              <w:t>x) Expand menu</w:t>
            </w:r>
          </w:p>
        </w:tc>
        <w:tc>
          <w:tcPr>
            <w:tcW w:w="4936" w:type="dxa"/>
            <w:tcBorders>
              <w:top w:val="single" w:sz="6" w:space="0" w:color="697060"/>
            </w:tcBorders>
            <w:shd w:val="clear" w:color="auto" w:fill="FFFFFF"/>
            <w:tcMar>
              <w:top w:w="75" w:type="dxa"/>
              <w:left w:w="75" w:type="dxa"/>
              <w:bottom w:w="75" w:type="dxa"/>
              <w:right w:w="75" w:type="dxa"/>
            </w:tcMar>
            <w:hideMark/>
          </w:tcPr>
          <w:p w:rsidR="00093EE0" w:rsidRPr="00093EE0" w:rsidRDefault="00093EE0" w:rsidP="00093EE0">
            <w:pPr>
              <w:rPr>
                <w:lang w:val="vi-VN"/>
              </w:rPr>
            </w:pPr>
            <w:r w:rsidRPr="00093EE0">
              <w:rPr>
                <w:lang w:val="vi-VN"/>
              </w:rPr>
              <w:t>Expand menus to see the underlying options</w:t>
            </w:r>
          </w:p>
        </w:tc>
      </w:tr>
      <w:tr w:rsidR="00093EE0" w:rsidRPr="00093EE0" w:rsidTr="00093EE0">
        <w:tc>
          <w:tcPr>
            <w:tcW w:w="4920" w:type="dxa"/>
            <w:tcBorders>
              <w:top w:val="single" w:sz="6" w:space="0" w:color="697060"/>
            </w:tcBorders>
            <w:shd w:val="clear" w:color="auto" w:fill="F9F9F9"/>
            <w:tcMar>
              <w:top w:w="75" w:type="dxa"/>
              <w:left w:w="75" w:type="dxa"/>
              <w:bottom w:w="75" w:type="dxa"/>
              <w:right w:w="75" w:type="dxa"/>
            </w:tcMar>
            <w:hideMark/>
          </w:tcPr>
          <w:p w:rsidR="00093EE0" w:rsidRPr="00093EE0" w:rsidRDefault="00093EE0" w:rsidP="00093EE0">
            <w:pPr>
              <w:rPr>
                <w:lang w:val="vi-VN"/>
              </w:rPr>
            </w:pPr>
            <w:r w:rsidRPr="00093EE0">
              <w:rPr>
                <w:lang w:val="vi-VN"/>
              </w:rPr>
              <w:t>q) Quit</w:t>
            </w:r>
          </w:p>
        </w:tc>
        <w:tc>
          <w:tcPr>
            <w:tcW w:w="4936" w:type="dxa"/>
            <w:tcBorders>
              <w:top w:val="single" w:sz="6" w:space="0" w:color="697060"/>
            </w:tcBorders>
            <w:shd w:val="clear" w:color="auto" w:fill="F9F9F9"/>
            <w:tcMar>
              <w:top w:w="75" w:type="dxa"/>
              <w:left w:w="75" w:type="dxa"/>
              <w:bottom w:w="75" w:type="dxa"/>
              <w:right w:w="75" w:type="dxa"/>
            </w:tcMar>
            <w:hideMark/>
          </w:tcPr>
          <w:p w:rsidR="00093EE0" w:rsidRPr="00093EE0" w:rsidRDefault="00093EE0" w:rsidP="00093EE0">
            <w:pPr>
              <w:rPr>
                <w:lang w:val="vi-VN"/>
              </w:rPr>
            </w:pPr>
            <w:r w:rsidRPr="00093EE0">
              <w:rPr>
                <w:lang w:val="vi-VN"/>
              </w:rPr>
              <w:t>Quit can be used at any time to quit the installation.</w:t>
            </w:r>
          </w:p>
        </w:tc>
      </w:tr>
    </w:tbl>
    <w:p w:rsidR="00093EE0" w:rsidRDefault="00093EE0"/>
    <w:sectPr w:rsidR="00093E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D12900"/>
    <w:multiLevelType w:val="multilevel"/>
    <w:tmpl w:val="631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69059E"/>
    <w:multiLevelType w:val="multilevel"/>
    <w:tmpl w:val="7ADE2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DF2CA5"/>
    <w:multiLevelType w:val="multilevel"/>
    <w:tmpl w:val="DB4C8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59316D"/>
    <w:multiLevelType w:val="multilevel"/>
    <w:tmpl w:val="D62C1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D92BCA"/>
    <w:multiLevelType w:val="multilevel"/>
    <w:tmpl w:val="42FC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517DF0"/>
    <w:multiLevelType w:val="multilevel"/>
    <w:tmpl w:val="86A62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EE0"/>
    <w:rsid w:val="00093EE0"/>
    <w:rsid w:val="003C4BF4"/>
    <w:rsid w:val="00873588"/>
    <w:rsid w:val="00940F34"/>
    <w:rsid w:val="00D51061"/>
    <w:rsid w:val="00E82F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D71A1"/>
  <w15:chartTrackingRefBased/>
  <w15:docId w15:val="{9289F5EC-7D7B-49A4-B755-353DF6295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3EE0"/>
    <w:rPr>
      <w:rFonts w:ascii="Times New Roman" w:hAnsi="Times New Roman"/>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932995">
      <w:bodyDiv w:val="1"/>
      <w:marLeft w:val="0"/>
      <w:marRight w:val="0"/>
      <w:marTop w:val="0"/>
      <w:marBottom w:val="0"/>
      <w:divBdr>
        <w:top w:val="none" w:sz="0" w:space="0" w:color="auto"/>
        <w:left w:val="none" w:sz="0" w:space="0" w:color="auto"/>
        <w:bottom w:val="none" w:sz="0" w:space="0" w:color="auto"/>
        <w:right w:val="none" w:sz="0" w:space="0" w:color="auto"/>
      </w:divBdr>
    </w:div>
    <w:div w:id="785388310">
      <w:bodyDiv w:val="1"/>
      <w:marLeft w:val="0"/>
      <w:marRight w:val="0"/>
      <w:marTop w:val="0"/>
      <w:marBottom w:val="0"/>
      <w:divBdr>
        <w:top w:val="none" w:sz="0" w:space="0" w:color="auto"/>
        <w:left w:val="none" w:sz="0" w:space="0" w:color="auto"/>
        <w:bottom w:val="none" w:sz="0" w:space="0" w:color="auto"/>
        <w:right w:val="none" w:sz="0" w:space="0" w:color="auto"/>
      </w:divBdr>
    </w:div>
    <w:div w:id="197455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1196</Words>
  <Characters>6822</Characters>
  <Application>Microsoft Office Word</Application>
  <DocSecurity>0</DocSecurity>
  <Lines>56</Lines>
  <Paragraphs>16</Paragraphs>
  <ScaleCrop>false</ScaleCrop>
  <Company/>
  <LinksUpToDate>false</LinksUpToDate>
  <CharactersWithSpaces>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Bá Thành</dc:creator>
  <cp:keywords/>
  <dc:description/>
  <cp:lastModifiedBy>Nguyễn Bá Thành</cp:lastModifiedBy>
  <cp:revision>1</cp:revision>
  <dcterms:created xsi:type="dcterms:W3CDTF">2017-07-03T08:40:00Z</dcterms:created>
  <dcterms:modified xsi:type="dcterms:W3CDTF">2017-07-03T09:16:00Z</dcterms:modified>
</cp:coreProperties>
</file>