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BB0E" w14:textId="6FF5C23A" w:rsidR="00A5207A" w:rsidRPr="00086565" w:rsidRDefault="00086565">
      <w:pPr>
        <w:pStyle w:val="Ttulo3"/>
        <w:spacing w:before="0" w:after="0"/>
        <w:ind w:left="-360"/>
        <w:rPr>
          <w:lang w:val="es-MX"/>
        </w:rPr>
      </w:pPr>
      <w:r>
        <w:rPr>
          <w:b/>
          <w:color w:val="4A86E8"/>
          <w:sz w:val="40"/>
          <w:szCs w:val="40"/>
          <w:lang w:val="es-MX"/>
        </w:rPr>
        <w:t>Ejercicio</w:t>
      </w:r>
      <w:r w:rsidR="004E350D" w:rsidRPr="00086565">
        <w:rPr>
          <w:b/>
          <w:color w:val="4A86E8"/>
          <w:sz w:val="40"/>
          <w:szCs w:val="40"/>
          <w:lang w:val="es-MX"/>
        </w:rPr>
        <w:t xml:space="preserve"> fugas de datos</w:t>
      </w:r>
    </w:p>
    <w:p w14:paraId="391CE466" w14:textId="77777777" w:rsidR="00A5207A" w:rsidRDefault="00000000">
      <w:pPr>
        <w:ind w:left="-360"/>
      </w:pPr>
      <w:r>
        <w:pict w14:anchorId="664861B3">
          <v:rect id="_x0000_i1025" style="width:0;height:1.5pt" o:hralign="center" o:hrstd="t" o:hr="t" fillcolor="#a0a0a0" stroked="f"/>
        </w:pict>
      </w:r>
    </w:p>
    <w:p w14:paraId="2472EE81" w14:textId="77777777" w:rsidR="00A5207A" w:rsidRDefault="00A5207A">
      <w:pPr>
        <w:ind w:left="-360"/>
      </w:pPr>
    </w:p>
    <w:p w14:paraId="68348F58" w14:textId="77777777" w:rsidR="00A5207A" w:rsidRPr="00086565" w:rsidRDefault="004E350D">
      <w:pPr>
        <w:ind w:left="-360" w:right="-360"/>
        <w:rPr>
          <w:lang w:val="es-MX"/>
        </w:rPr>
      </w:pPr>
      <w:r w:rsidRPr="00086565">
        <w:rPr>
          <w:b/>
          <w:lang w:val="es-MX"/>
        </w:rPr>
        <w:t>Resumen del incidente:</w:t>
      </w:r>
      <w:r w:rsidRPr="00086565">
        <w:rPr>
          <w:lang w:val="es-MX"/>
        </w:rPr>
        <w:t xml:space="preserve"> Un responsable de ventas compartió acceso a una carpeta de documentos exclusivos internos con su equipo durante una reunión. La carpeta contenía archivos asociados a un nuevo producto que no se ha anunciado públicamente. También incluía análisis de clientes y materiales promocionales. Tras la reunión, el responsable no revocó el acceso a la carpeta interna, pero advirtió al equipo que esperaran la aprobación antes de compartir el material promocional con otros.</w:t>
      </w:r>
    </w:p>
    <w:p w14:paraId="436C23EC" w14:textId="77777777" w:rsidR="00A5207A" w:rsidRPr="00086565" w:rsidRDefault="00A5207A">
      <w:pPr>
        <w:ind w:left="-360" w:right="-360"/>
        <w:rPr>
          <w:lang w:val="es-MX"/>
        </w:rPr>
      </w:pPr>
    </w:p>
    <w:p w14:paraId="26AADF5D" w14:textId="77777777" w:rsidR="00A5207A" w:rsidRPr="00086565" w:rsidRDefault="004E350D">
      <w:pPr>
        <w:ind w:left="-360" w:right="-360"/>
        <w:rPr>
          <w:lang w:val="es-MX"/>
        </w:rPr>
      </w:pPr>
      <w:r w:rsidRPr="00086565">
        <w:rPr>
          <w:lang w:val="es-MX"/>
        </w:rPr>
        <w:t>Durante una videollamada con un socio comercial, un miembro del equipo de ventas olvidó la advertencia de su jefe. El representante de ventas pretendía compartir un enlace a los materiales promocionales para que el socio comercial pudiera difundirlos a sus clientes. Sin embargo, el representante de ventas compartió accidentalmente un enlace a la carpeta interna. Más tarde, el socio comercial publicó el enlace en la página de redes sociales de su empresa asumiendo que eran los materiales promocionales.</w:t>
      </w:r>
    </w:p>
    <w:p w14:paraId="0447C955" w14:textId="77777777" w:rsidR="00A5207A" w:rsidRPr="00086565" w:rsidRDefault="00A5207A">
      <w:pPr>
        <w:ind w:left="-360" w:right="-360"/>
        <w:rPr>
          <w:lang w:val="es-MX"/>
        </w:rPr>
      </w:pP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725"/>
      </w:tblGrid>
      <w:tr w:rsidR="00A5207A" w14:paraId="1A3371CE" w14:textId="77777777">
        <w:trPr>
          <w:trHeight w:val="420"/>
        </w:trPr>
        <w:tc>
          <w:tcPr>
            <w:tcW w:w="235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36D7D" w14:textId="77777777" w:rsidR="00A5207A" w:rsidRDefault="004E350D">
            <w:pPr>
              <w:widowControl w:val="0"/>
              <w:rPr>
                <w:b/>
              </w:rPr>
            </w:pPr>
            <w:r>
              <w:rPr>
                <w:b/>
              </w:rPr>
              <w:t>Control</w:t>
            </w:r>
          </w:p>
        </w:tc>
        <w:tc>
          <w:tcPr>
            <w:tcW w:w="772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2350" w14:textId="77777777" w:rsidR="00A5207A" w:rsidRDefault="004E350D">
            <w:pPr>
              <w:widowControl w:val="0"/>
              <w:rPr>
                <w:b/>
                <w:color w:val="434343"/>
              </w:rPr>
            </w:pPr>
            <w:r>
              <w:rPr>
                <w:b/>
                <w:color w:val="434343"/>
              </w:rPr>
              <w:t>Privilegio mínimo</w:t>
            </w:r>
          </w:p>
        </w:tc>
      </w:tr>
      <w:tr w:rsidR="00A5207A" w:rsidRPr="00086565" w14:paraId="14A6FD14" w14:textId="77777777">
        <w:trPr>
          <w:trHeight w:val="885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1B916" w14:textId="77777777" w:rsidR="00A5207A" w:rsidRDefault="004E350D">
            <w:pPr>
              <w:widowControl w:val="0"/>
              <w:rPr>
                <w:b/>
              </w:rPr>
            </w:pPr>
            <w:r>
              <w:rPr>
                <w:b/>
              </w:rPr>
              <w:t>Descendencia(s)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6653F" w14:textId="77777777" w:rsidR="00A5207A" w:rsidRPr="00086565" w:rsidRDefault="004E350D">
            <w:pPr>
              <w:widowControl w:val="0"/>
              <w:spacing w:line="276" w:lineRule="auto"/>
              <w:rPr>
                <w:i/>
                <w:lang w:val="es-MX"/>
              </w:rPr>
            </w:pPr>
            <w:r w:rsidRPr="00086565">
              <w:rPr>
                <w:i/>
                <w:lang w:val="es-MX"/>
              </w:rPr>
              <w:t>El acceso a la carpeta interna no se limitaba al equipo de ventas ni al responsable. El socio comercial no debería haber recibido permiso para compartir la información promocional en redes sociales.</w:t>
            </w:r>
          </w:p>
        </w:tc>
      </w:tr>
      <w:tr w:rsidR="00A5207A" w:rsidRPr="00086565" w14:paraId="1FC519E3" w14:textId="77777777">
        <w:trPr>
          <w:trHeight w:val="675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79DEA" w14:textId="77777777" w:rsidR="00A5207A" w:rsidRDefault="004E350D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t>Reseña</w:t>
            </w:r>
            <w:proofErr w:type="spellEnd"/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1F5F3" w14:textId="77777777" w:rsidR="00A5207A" w:rsidRPr="00086565" w:rsidRDefault="004E350D">
            <w:pPr>
              <w:widowControl w:val="0"/>
              <w:spacing w:line="276" w:lineRule="auto"/>
              <w:rPr>
                <w:i/>
                <w:lang w:val="es-MX"/>
              </w:rPr>
            </w:pPr>
            <w:r w:rsidRPr="00086565">
              <w:rPr>
                <w:i/>
                <w:lang w:val="es-MX"/>
              </w:rPr>
              <w:t xml:space="preserve">NIST SP 800-53: AC-6 aborda cómo una organización puede proteger la privacidad de sus datos implementando el privilegio mínimo. También sugiere mejoras en el control para mejorar la efectividad del privilegio menor. </w:t>
            </w:r>
          </w:p>
        </w:tc>
      </w:tr>
      <w:tr w:rsidR="00A5207A" w:rsidRPr="00086565" w14:paraId="016B6249" w14:textId="77777777">
        <w:trPr>
          <w:trHeight w:val="575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ECC30" w14:textId="77777777" w:rsidR="00A5207A" w:rsidRDefault="004E350D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t>Recomendaciones</w:t>
            </w:r>
            <w:proofErr w:type="spellEnd"/>
            <w:r>
              <w:rPr>
                <w:b/>
              </w:rPr>
              <w:t>(es)</w:t>
            </w:r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C4C85" w14:textId="77777777" w:rsidR="00A5207A" w:rsidRPr="00086565" w:rsidRDefault="004E350D">
            <w:pPr>
              <w:numPr>
                <w:ilvl w:val="0"/>
                <w:numId w:val="2"/>
              </w:numPr>
              <w:spacing w:line="276" w:lineRule="auto"/>
              <w:ind w:right="-45"/>
              <w:rPr>
                <w:i/>
                <w:lang w:val="es-MX"/>
              </w:rPr>
            </w:pPr>
            <w:r w:rsidRPr="00086565">
              <w:rPr>
                <w:i/>
                <w:lang w:val="es-MX"/>
              </w:rPr>
              <w:t xml:space="preserve">Restringir el acceso a recursos sensibles según el rol del usuario. </w:t>
            </w:r>
          </w:p>
          <w:p w14:paraId="03C04032" w14:textId="77777777" w:rsidR="00A5207A" w:rsidRPr="00086565" w:rsidRDefault="004E350D">
            <w:pPr>
              <w:numPr>
                <w:ilvl w:val="0"/>
                <w:numId w:val="2"/>
              </w:numPr>
              <w:spacing w:line="276" w:lineRule="auto"/>
              <w:rPr>
                <w:i/>
                <w:lang w:val="es-MX"/>
              </w:rPr>
            </w:pPr>
            <w:r w:rsidRPr="00086565">
              <w:rPr>
                <w:i/>
                <w:lang w:val="es-MX"/>
              </w:rPr>
              <w:t>Audita regularmente los privilegios de usuario.</w:t>
            </w:r>
          </w:p>
        </w:tc>
      </w:tr>
      <w:tr w:rsidR="00A5207A" w:rsidRPr="00086565" w14:paraId="041E65BE" w14:textId="77777777">
        <w:trPr>
          <w:trHeight w:val="1247"/>
        </w:trPr>
        <w:tc>
          <w:tcPr>
            <w:tcW w:w="23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62CC4" w14:textId="77777777" w:rsidR="00A5207A" w:rsidRDefault="004E350D">
            <w:pPr>
              <w:widowControl w:val="0"/>
              <w:rPr>
                <w:b/>
              </w:rPr>
            </w:pPr>
            <w:proofErr w:type="spellStart"/>
            <w:r>
              <w:rPr>
                <w:b/>
              </w:rPr>
              <w:lastRenderedPageBreak/>
              <w:t>Justificación</w:t>
            </w:r>
            <w:proofErr w:type="spellEnd"/>
          </w:p>
        </w:tc>
        <w:tc>
          <w:tcPr>
            <w:tcW w:w="7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0F0D" w14:textId="77777777" w:rsidR="00A5207A" w:rsidRPr="00086565" w:rsidRDefault="004E350D">
            <w:pPr>
              <w:widowControl w:val="0"/>
              <w:spacing w:line="276" w:lineRule="auto"/>
              <w:rPr>
                <w:i/>
                <w:lang w:val="es-MX"/>
              </w:rPr>
            </w:pPr>
            <w:r w:rsidRPr="00086565">
              <w:rPr>
                <w:i/>
                <w:lang w:val="es-MX"/>
              </w:rPr>
              <w:t>Las filtraciones de datos pueden evitarse si los enlaces compartidos a archivos internos se restringen solo a los empleados. Además, exigir a los responsables y equipos de seguridad auditar regularmente el acceso a los archivos del equipo ayudaría a limitar la exposición de información sensible.</w:t>
            </w:r>
          </w:p>
        </w:tc>
      </w:tr>
    </w:tbl>
    <w:p w14:paraId="198F2DC9" w14:textId="77777777" w:rsidR="00086565" w:rsidRDefault="00086565" w:rsidP="00086565">
      <w:pPr>
        <w:ind w:right="-360"/>
        <w:rPr>
          <w:lang w:val="es-MX"/>
        </w:rPr>
      </w:pPr>
      <w:bookmarkStart w:id="0" w:name="_ka0u51o5b7wk" w:colFirst="0" w:colLast="0"/>
      <w:bookmarkStart w:id="1" w:name="2fzhg8bkhmss" w:colFirst="0" w:colLast="0"/>
      <w:bookmarkStart w:id="2" w:name="_hvbcmqwzo9do" w:colFirst="0" w:colLast="0"/>
      <w:bookmarkEnd w:id="0"/>
      <w:bookmarkEnd w:id="1"/>
      <w:bookmarkEnd w:id="2"/>
    </w:p>
    <w:p w14:paraId="18CA1E41" w14:textId="24DC4473" w:rsidR="00A5207A" w:rsidRPr="00086565" w:rsidRDefault="004E350D" w:rsidP="00086565">
      <w:pPr>
        <w:ind w:right="-360"/>
        <w:rPr>
          <w:lang w:val="es-MX"/>
        </w:rPr>
      </w:pPr>
      <w:r w:rsidRPr="00086565">
        <w:rPr>
          <w:b/>
          <w:color w:val="4A86E8"/>
          <w:lang w:val="es-MX"/>
        </w:rPr>
        <w:t>NIST SP 800-53: AC-6</w:t>
      </w:r>
    </w:p>
    <w:p w14:paraId="1CF76C99" w14:textId="77777777" w:rsidR="00A5207A" w:rsidRDefault="004E350D">
      <w:pPr>
        <w:ind w:left="-360" w:right="-360"/>
      </w:pPr>
      <w:r w:rsidRPr="00086565">
        <w:rPr>
          <w:lang w:val="es-MX"/>
        </w:rPr>
        <w:t xml:space="preserve">El NIST desarrolló el SP 800-53 para ofrecer a las empresas un plan personalizable de privacidad de la información. Es un recurso completo que describe una amplia gama de categorías de control. </w:t>
      </w:r>
      <w:r>
        <w:t xml:space="preserve">Cada control </w:t>
      </w:r>
      <w:proofErr w:type="spellStart"/>
      <w:r>
        <w:t>proporciona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piezas clave de información:</w:t>
      </w:r>
    </w:p>
    <w:p w14:paraId="5B0DD9E9" w14:textId="77777777" w:rsidR="00A5207A" w:rsidRPr="00086565" w:rsidRDefault="004E350D">
      <w:pPr>
        <w:numPr>
          <w:ilvl w:val="0"/>
          <w:numId w:val="1"/>
        </w:numPr>
        <w:ind w:right="-360"/>
        <w:rPr>
          <w:lang w:val="es-MX"/>
        </w:rPr>
      </w:pPr>
      <w:r w:rsidRPr="00086565">
        <w:rPr>
          <w:b/>
          <w:lang w:val="es-MX"/>
        </w:rPr>
        <w:t>Control:</w:t>
      </w:r>
      <w:r w:rsidRPr="00086565">
        <w:rPr>
          <w:lang w:val="es-MX"/>
        </w:rPr>
        <w:t xml:space="preserve"> Una definición del control de seguridad.</w:t>
      </w:r>
    </w:p>
    <w:p w14:paraId="3D6D9F8E" w14:textId="77777777" w:rsidR="00A5207A" w:rsidRPr="00086565" w:rsidRDefault="004E350D">
      <w:pPr>
        <w:numPr>
          <w:ilvl w:val="0"/>
          <w:numId w:val="1"/>
        </w:numPr>
        <w:ind w:right="-360"/>
        <w:rPr>
          <w:lang w:val="es-MX"/>
        </w:rPr>
      </w:pPr>
      <w:r w:rsidRPr="00086565">
        <w:rPr>
          <w:b/>
          <w:lang w:val="es-MX"/>
        </w:rPr>
        <w:t>Discusión:</w:t>
      </w:r>
      <w:r w:rsidRPr="00086565">
        <w:rPr>
          <w:lang w:val="es-MX"/>
        </w:rPr>
        <w:t xml:space="preserve"> Una descripción de cómo debe implementarse el control.</w:t>
      </w:r>
    </w:p>
    <w:p w14:paraId="318ED13F" w14:textId="77777777" w:rsidR="00A5207A" w:rsidRPr="00086565" w:rsidRDefault="004E350D">
      <w:pPr>
        <w:numPr>
          <w:ilvl w:val="0"/>
          <w:numId w:val="1"/>
        </w:numPr>
        <w:ind w:right="-360"/>
        <w:rPr>
          <w:lang w:val="es-MX"/>
        </w:rPr>
      </w:pPr>
      <w:r w:rsidRPr="00086565">
        <w:rPr>
          <w:b/>
          <w:lang w:val="es-MX"/>
        </w:rPr>
        <w:t>Mejoras en el control:</w:t>
      </w:r>
      <w:r w:rsidRPr="00086565">
        <w:rPr>
          <w:lang w:val="es-MX"/>
        </w:rPr>
        <w:t xml:space="preserve"> Una lista de sugerencias para mejorar la efectividad del control.</w:t>
      </w:r>
    </w:p>
    <w:p w14:paraId="4EFE1C60" w14:textId="77777777" w:rsidR="00A5207A" w:rsidRPr="00086565" w:rsidRDefault="00A5207A">
      <w:pPr>
        <w:ind w:left="-360" w:right="-360"/>
        <w:rPr>
          <w:lang w:val="es-MX"/>
        </w:rPr>
      </w:pPr>
    </w:p>
    <w:tbl>
      <w:tblPr>
        <w:tblStyle w:val="a1"/>
        <w:tblW w:w="10065" w:type="dxa"/>
        <w:tblInd w:w="-3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8865"/>
      </w:tblGrid>
      <w:tr w:rsidR="00A5207A" w14:paraId="6F2D4838" w14:textId="77777777">
        <w:trPr>
          <w:trHeight w:val="420"/>
        </w:trPr>
        <w:tc>
          <w:tcPr>
            <w:tcW w:w="12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37B73" w14:textId="77777777" w:rsidR="00A5207A" w:rsidRDefault="004E35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-360"/>
              <w:rPr>
                <w:b/>
              </w:rPr>
            </w:pPr>
            <w:r>
              <w:rPr>
                <w:b/>
              </w:rPr>
              <w:t>AC-6</w:t>
            </w: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3A5D3" w14:textId="77777777" w:rsidR="00A5207A" w:rsidRDefault="004E350D">
            <w:pPr>
              <w:ind w:right="15"/>
            </w:pPr>
            <w:r>
              <w:rPr>
                <w:b/>
              </w:rPr>
              <w:t>Privilegio Mínimo</w:t>
            </w:r>
          </w:p>
        </w:tc>
      </w:tr>
      <w:tr w:rsidR="00A5207A" w:rsidRPr="00086565" w14:paraId="46306C83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91DE" w14:textId="77777777" w:rsidR="00A5207A" w:rsidRDefault="00A52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0BF81" w14:textId="77777777" w:rsidR="00A5207A" w:rsidRPr="00086565" w:rsidRDefault="004E350D">
            <w:pPr>
              <w:ind w:right="15"/>
              <w:rPr>
                <w:i/>
                <w:lang w:val="es-MX"/>
              </w:rPr>
            </w:pPr>
            <w:r w:rsidRPr="00086565">
              <w:rPr>
                <w:lang w:val="es-MX"/>
              </w:rPr>
              <w:t>Control:</w:t>
            </w:r>
          </w:p>
          <w:p w14:paraId="1EFF60C7" w14:textId="77777777" w:rsidR="00A5207A" w:rsidRPr="00086565" w:rsidRDefault="004E350D">
            <w:pPr>
              <w:ind w:right="15"/>
              <w:rPr>
                <w:lang w:val="es-MX"/>
              </w:rPr>
            </w:pPr>
            <w:r w:rsidRPr="00086565">
              <w:rPr>
                <w:lang w:val="es-MX"/>
              </w:rPr>
              <w:t>Solo se debe proporcionar a los usuarios el acceso y la autorización mínimos necesarios para completar una tarea o función.</w:t>
            </w:r>
          </w:p>
        </w:tc>
      </w:tr>
      <w:tr w:rsidR="00A5207A" w:rsidRPr="00086565" w14:paraId="4E755EBD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FBC99" w14:textId="77777777" w:rsidR="00A5207A" w:rsidRPr="00086565" w:rsidRDefault="00A52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  <w:rPr>
                <w:lang w:val="es-MX"/>
              </w:rPr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1FB6" w14:textId="77777777" w:rsidR="00A5207A" w:rsidRPr="00086565" w:rsidRDefault="004E350D">
            <w:pPr>
              <w:ind w:right="15"/>
              <w:rPr>
                <w:lang w:val="es-MX"/>
              </w:rPr>
            </w:pPr>
            <w:r w:rsidRPr="00086565">
              <w:rPr>
                <w:lang w:val="es-MX"/>
              </w:rPr>
              <w:t>Discusión:</w:t>
            </w:r>
          </w:p>
          <w:p w14:paraId="4AD452B2" w14:textId="77777777" w:rsidR="00A5207A" w:rsidRPr="00086565" w:rsidRDefault="004E350D">
            <w:pPr>
              <w:ind w:right="15"/>
              <w:rPr>
                <w:lang w:val="es-MX"/>
              </w:rPr>
            </w:pPr>
            <w:r w:rsidRPr="00086565">
              <w:rPr>
                <w:lang w:val="es-MX"/>
              </w:rPr>
              <w:t>Los procesos, cuentas de usuario y roles deben aplicarse según sea necesario para lograr el menor privilegio. La intención es evitar que un usuario opere a niveles de privilegio superiores a los necesarios para alcanzar los objetivos empresariales.</w:t>
            </w:r>
          </w:p>
        </w:tc>
      </w:tr>
      <w:tr w:rsidR="00A5207A" w:rsidRPr="00086565" w14:paraId="23228EC9" w14:textId="77777777">
        <w:trPr>
          <w:trHeight w:val="420"/>
        </w:trPr>
        <w:tc>
          <w:tcPr>
            <w:tcW w:w="12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05DF8" w14:textId="77777777" w:rsidR="00A5207A" w:rsidRPr="00086565" w:rsidRDefault="00A52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360"/>
              <w:rPr>
                <w:lang w:val="es-MX"/>
              </w:rPr>
            </w:pPr>
          </w:p>
        </w:tc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9662" w14:textId="77777777" w:rsidR="00A5207A" w:rsidRDefault="004E350D">
            <w:pPr>
              <w:ind w:right="15"/>
            </w:pPr>
            <w:proofErr w:type="spellStart"/>
            <w:r>
              <w:t>Mejoras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control:</w:t>
            </w:r>
          </w:p>
          <w:p w14:paraId="5E531CA5" w14:textId="77777777" w:rsidR="00A5207A" w:rsidRPr="00086565" w:rsidRDefault="004E350D">
            <w:pPr>
              <w:numPr>
                <w:ilvl w:val="0"/>
                <w:numId w:val="3"/>
              </w:numPr>
              <w:ind w:right="-360"/>
              <w:rPr>
                <w:lang w:val="es-MX"/>
              </w:rPr>
            </w:pPr>
            <w:r w:rsidRPr="00086565">
              <w:rPr>
                <w:lang w:val="es-MX"/>
              </w:rPr>
              <w:t>Restringir el acceso a recursos sensibles según el rol del usuario.</w:t>
            </w:r>
          </w:p>
          <w:p w14:paraId="357EC746" w14:textId="77777777" w:rsidR="00A5207A" w:rsidRPr="00086565" w:rsidRDefault="004E350D">
            <w:pPr>
              <w:numPr>
                <w:ilvl w:val="0"/>
                <w:numId w:val="3"/>
              </w:numPr>
              <w:ind w:right="-360"/>
              <w:rPr>
                <w:lang w:val="es-MX"/>
              </w:rPr>
            </w:pPr>
            <w:r w:rsidRPr="00086565">
              <w:rPr>
                <w:lang w:val="es-MX"/>
              </w:rPr>
              <w:t>Revoca automáticamente el acceso a la información tras un periodo de tiempo.</w:t>
            </w:r>
          </w:p>
          <w:p w14:paraId="5BAFA065" w14:textId="77777777" w:rsidR="00A5207A" w:rsidRPr="00086565" w:rsidRDefault="004E350D">
            <w:pPr>
              <w:numPr>
                <w:ilvl w:val="0"/>
                <w:numId w:val="3"/>
              </w:numPr>
              <w:ind w:right="-360"/>
              <w:rPr>
                <w:lang w:val="es-MX"/>
              </w:rPr>
            </w:pPr>
            <w:r w:rsidRPr="00086565">
              <w:rPr>
                <w:lang w:val="es-MX"/>
              </w:rPr>
              <w:t>Guarda registros de actividad de cuentas de usuario provisionadas.</w:t>
            </w:r>
          </w:p>
          <w:p w14:paraId="7BA925F8" w14:textId="77777777" w:rsidR="00A5207A" w:rsidRPr="00086565" w:rsidRDefault="004E350D">
            <w:pPr>
              <w:numPr>
                <w:ilvl w:val="0"/>
                <w:numId w:val="3"/>
              </w:numPr>
              <w:ind w:right="-360"/>
              <w:rPr>
                <w:lang w:val="es-MX"/>
              </w:rPr>
            </w:pPr>
            <w:r w:rsidRPr="00086565">
              <w:rPr>
                <w:lang w:val="es-MX"/>
              </w:rPr>
              <w:t>Audita regularmente los privilegios de usuario.</w:t>
            </w:r>
          </w:p>
        </w:tc>
      </w:tr>
    </w:tbl>
    <w:p w14:paraId="7FCC79E0" w14:textId="77777777" w:rsidR="00A5207A" w:rsidRPr="00086565" w:rsidRDefault="00A5207A">
      <w:pPr>
        <w:ind w:left="-360" w:right="-360"/>
        <w:rPr>
          <w:lang w:val="es-MX"/>
        </w:rPr>
      </w:pPr>
    </w:p>
    <w:p w14:paraId="626C83CE" w14:textId="16B3D7D5" w:rsidR="00A5207A" w:rsidRPr="00086565" w:rsidRDefault="004E350D">
      <w:pPr>
        <w:ind w:left="-360" w:right="-360"/>
        <w:rPr>
          <w:lang w:val="es-MX"/>
        </w:rPr>
      </w:pPr>
      <w:r w:rsidRPr="00086565">
        <w:rPr>
          <w:b/>
          <w:lang w:val="es-MX"/>
        </w:rPr>
        <w:t>Nota:</w:t>
      </w:r>
      <w:r w:rsidRPr="00086565">
        <w:rPr>
          <w:lang w:val="es-MX"/>
        </w:rPr>
        <w:t xml:space="preserve"> En la categoría de controles de acceso, el SP 800-53 indica el sexto privilegio menor, es decir, AC-6.</w:t>
      </w:r>
    </w:p>
    <w:sectPr w:rsidR="00A5207A" w:rsidRPr="00086565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C3B88" w14:textId="77777777" w:rsidR="00C04256" w:rsidRDefault="00C04256">
      <w:pPr>
        <w:spacing w:line="240" w:lineRule="auto"/>
      </w:pPr>
      <w:r>
        <w:separator/>
      </w:r>
    </w:p>
  </w:endnote>
  <w:endnote w:type="continuationSeparator" w:id="0">
    <w:p w14:paraId="476F5EAF" w14:textId="77777777" w:rsidR="00C04256" w:rsidRDefault="00C042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AD1CE291-76B2-430C-B75B-8FE224A183E7}"/>
    <w:embedBold r:id="rId2" w:fontKey="{7AE223D4-6DB1-49B0-82B6-B09EC684B0A2}"/>
    <w:embedItalic r:id="rId3" w:fontKey="{28075D96-EFC4-4FFD-82FA-3265919898D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ECFE9F5-4993-4C40-A175-1B424D396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294747-8CA8-461C-9F79-FE2BF9BE7D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00F1D" w14:textId="77777777" w:rsidR="00A5207A" w:rsidRDefault="00000000">
    <w:pPr>
      <w:ind w:left="-360" w:right="-360"/>
      <w:jc w:val="right"/>
    </w:pPr>
    <w:r>
      <w:pict w14:anchorId="37059048">
        <v:rect id="_x0000_i1026" style="width:0;height:1.5pt" o:hralign="center" o:hrstd="t" o:hr="t" fillcolor="#a0a0a0" stroked="f"/>
      </w:pict>
    </w:r>
  </w:p>
  <w:p w14:paraId="1CC07F9D" w14:textId="77777777" w:rsidR="00A5207A" w:rsidRDefault="004E350D">
    <w:pPr>
      <w:ind w:left="-360" w:right="-360"/>
      <w:jc w:val="right"/>
    </w:pPr>
    <w:r>
      <w:fldChar w:fldCharType="begin"/>
    </w:r>
    <w:r>
      <w:instrText>PAGE</w:instrText>
    </w:r>
    <w:r>
      <w:fldChar w:fldCharType="separate"/>
    </w:r>
    <w:r w:rsidR="005250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99BEB" w14:textId="77777777" w:rsidR="00C04256" w:rsidRDefault="00C04256">
      <w:pPr>
        <w:spacing w:line="240" w:lineRule="auto"/>
      </w:pPr>
      <w:r>
        <w:separator/>
      </w:r>
    </w:p>
  </w:footnote>
  <w:footnote w:type="continuationSeparator" w:id="0">
    <w:p w14:paraId="3859E73D" w14:textId="77777777" w:rsidR="00C04256" w:rsidRDefault="00C042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1306"/>
    <w:multiLevelType w:val="multilevel"/>
    <w:tmpl w:val="10A4B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0DE54A9"/>
    <w:multiLevelType w:val="multilevel"/>
    <w:tmpl w:val="45346A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F3C163A"/>
    <w:multiLevelType w:val="multilevel"/>
    <w:tmpl w:val="DCC28D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6461119">
    <w:abstractNumId w:val="2"/>
  </w:num>
  <w:num w:numId="2" w16cid:durableId="79915492">
    <w:abstractNumId w:val="1"/>
  </w:num>
  <w:num w:numId="3" w16cid:durableId="56101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07A"/>
    <w:rsid w:val="00086565"/>
    <w:rsid w:val="004E350D"/>
    <w:rsid w:val="00525045"/>
    <w:rsid w:val="006B3594"/>
    <w:rsid w:val="00A5207A"/>
    <w:rsid w:val="00C04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13D609"/>
  <w15:docId w15:val="{C79EA46A-E63F-4491-93E4-F193F6CC5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oogle Sans" w:eastAsia="Google Sans" w:hAnsi="Google Sans" w:cs="Google Sans"/>
        <w:sz w:val="22"/>
        <w:szCs w:val="22"/>
        <w:lang w:val="en" w:eastAsia="es-MX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0865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 Alexander Espin Carreño</dc:creator>
  <cp:lastModifiedBy>Carlo Alexander Espin Carreno</cp:lastModifiedBy>
  <cp:revision>1</cp:revision>
  <dcterms:created xsi:type="dcterms:W3CDTF">2026-05-01T21:48:00Z</dcterms:created>
  <dcterms:modified xsi:type="dcterms:W3CDTF">2026-05-01T21:50:00Z</dcterms:modified>
</cp:coreProperties>
</file>