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Portabilidad postpago desde Portabilidad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15:51:59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5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51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51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51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5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51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portabilidad_20250820_1551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portabilidad_20250820_1551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direccionamiento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direccionamiento_portabilidad_20250820_155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direccionamiento_portabilidad_20250820_1551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portabilidad_20250820_1551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portabilidad_20250820_1551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a Portabilidad postpago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a_portabilidad_postpago_20250820_1551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a_portabilidad_postpago_20250820_15514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 selección de planes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_selecci_n_de_planes_20250820_1551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_selecci_n_de_planes_20250820_15515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