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11/08/2025 11:18:08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46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11_1116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11_11165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11_111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11_11171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11_1117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11_11172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11_1117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11_11172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Esperar desaparición del texto 'Espera un momento'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esperar_desaparici_n_del_texto__espera_un_momento__20250811_1117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esperar_desaparici_n_del_texto__espera_un_momento__20250811_11173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Ingresar al menú de tres puntos y seleccionar 'Acerca de'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ingresar_al_men__de_tres_puntos_y_seleccionar__acerca_de__20250811_1117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ingresar_al_men__de_tres_puntos_y_seleccionar__acerca_de__20250811_1117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Validar versión de mini programa Estado de servicios tècnicos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validar_versi_n_de_mini_programa_estado_de_servicios_t_cnicos_20250811_1117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validar_versi_n_de_mini_programa_estado_de_servicios_t_cnicos_20250811_111746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seleccionar_l_nea_y_ver_detalle_20250811_1117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seleccionar_l_nea_y_ver_detalle_20250811_11174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9.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8" name="Drawing 8" descr="9__verificar_redirecci_n__rdenes_de_servicio_20250811_1117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__verificar_redirecci_n__rdenes_de_servicio_20250811_111752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10.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9" name="Drawing 9" descr="10__consultar_por_n_mero_de_documento_20250811_1117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__consultar_por_n_mero_de_documento_20250811_111753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