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realizar pago parcial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11:48:06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46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46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46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46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46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464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4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46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4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46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4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47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Realizar pago parcial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realizar_pago_parcial_20250926_114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realizar_pago_parcial_20250926_1147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Verificar mensaje: Ingresa el monto del pago parcial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erificar_mensaje__ingresa_el_monto_del_pago_parcial_20250926_114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erificar_mensaje__ingresa_el_monto_del_pago_parcial_20250926_11471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monto pago parcial 56000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monto_pago_parcial_56000_20250926_114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monto_pago_parcial_56000_20250926_11472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valor factura y saldo pendiente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alor_factura_y_saldo_pendiente_20250926_1147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alor_factura_y_saldo_pendiente_20250926_1147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