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paga tu factura y realizar pago parcial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26/09/2025 11:51:22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50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 [ya logueado]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_ya_logueado__20250926_1150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_ya_logueado__20250926_11500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2. Menu Pagos y consultas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menu_pagos_y_consultas_20250926_1150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menu_pagos_y_consultas_20250926_115024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Ingreso a Paga y consulta tus facturas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o_a_paga_y_consulta_tus_facturas_20250926_1150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o_a_paga_y_consulta_tus_facturas_20250926_115030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Seleccionar la linea 310 263 2840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seleccionar_la_linea_310_263_2840_20250926_1150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seleccionar_la_linea_310_263_2840_20250926_115032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Validar Mini Versión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validar_mini_versi_n_20250926_1150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validar_mini_versi_n_20250926_115043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datos de pago: Referencia, fechas y valor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datos_de_pago__referencia__fechas_y_valor_20250926_1150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datos_de_pago__referencia__fechas_y_valor_20250926_115049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Seleccionar Realizar pago parcial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seleccionar_realizar_pago_parcial_20250926_1150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seleccionar_realizar_pago_parcial_20250926_115052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Verificar mensaje: Ingresa el monto del pago parcial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erificar_mensaje__ingresa_el_monto_del_pago_parcial_20250926_1150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erificar_mensaje__ingresa_el_monto_del_pago_parcial_20250926_115057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Ingresar monto pago parcial 56000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ingresar_monto_pago_parcial_56000_20250926_1151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ingresar_monto_pago_parcial_56000_20250926_115110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10. Validar valor factura y saldo pendiente</w:t>
      </w:r>
    </w:p>
    <w:p>
      <w:r>
        <w:t/>
      </w:r>
    </w:p>
    <w:p>
      <w:r>
        <w:drawing>
          <wp:inline distT="0" distR="0" distB="0" distL="0">
            <wp:extent cx="1905000" cy="3429000"/>
            <wp:docPr id="9" name="Drawing 9" descr="10__validar_valor_factura_y_saldo_pendiente_20250926_1151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validar_valor_factura_y_saldo_pendiente_20250926_115114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